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BA" w:rsidRPr="00E85C68" w:rsidRDefault="00876ABA" w:rsidP="00876ABA">
      <w:pPr>
        <w:spacing w:line="460" w:lineRule="exact"/>
        <w:jc w:val="center"/>
        <w:rPr>
          <w:rFonts w:eastAsia="標楷體"/>
          <w:sz w:val="40"/>
          <w:szCs w:val="40"/>
        </w:rPr>
      </w:pPr>
      <w:r w:rsidRPr="00E85C68">
        <w:rPr>
          <w:rFonts w:eastAsia="標楷體" w:hAnsi="標楷體"/>
          <w:sz w:val="40"/>
          <w:szCs w:val="40"/>
        </w:rPr>
        <w:t>公務人員考試錄取人員訓練成績考核要點</w:t>
      </w:r>
    </w:p>
    <w:p w:rsidR="00876ABA" w:rsidRDefault="00876ABA" w:rsidP="00876ABA">
      <w:pPr>
        <w:spacing w:line="460" w:lineRule="exact"/>
        <w:jc w:val="center"/>
        <w:rPr>
          <w:rFonts w:eastAsia="標楷體" w:hAnsi="標楷體"/>
          <w:spacing w:val="-20"/>
          <w:sz w:val="40"/>
          <w:szCs w:val="40"/>
        </w:rPr>
      </w:pPr>
      <w:r>
        <w:rPr>
          <w:rFonts w:eastAsia="標楷體" w:hAnsi="標楷體" w:hint="eastAsia"/>
          <w:spacing w:val="-20"/>
          <w:sz w:val="40"/>
          <w:szCs w:val="40"/>
        </w:rPr>
        <w:t>第二點</w:t>
      </w:r>
      <w:r w:rsidRPr="00E85C68">
        <w:rPr>
          <w:rFonts w:eastAsia="標楷體" w:hAnsi="標楷體"/>
          <w:spacing w:val="-20"/>
          <w:sz w:val="40"/>
          <w:szCs w:val="40"/>
        </w:rPr>
        <w:t>修正</w:t>
      </w:r>
      <w:r w:rsidR="000663B9">
        <w:rPr>
          <w:rFonts w:eastAsia="標楷體" w:hAnsi="標楷體" w:hint="eastAsia"/>
          <w:spacing w:val="-20"/>
          <w:sz w:val="40"/>
          <w:szCs w:val="40"/>
        </w:rPr>
        <w:t>規定</w:t>
      </w:r>
    </w:p>
    <w:p w:rsidR="0075343A" w:rsidRDefault="0075343A" w:rsidP="00876ABA">
      <w:pPr>
        <w:spacing w:line="460" w:lineRule="exact"/>
        <w:jc w:val="center"/>
        <w:rPr>
          <w:rFonts w:eastAsia="標楷體" w:hAnsi="標楷體"/>
          <w:spacing w:val="-20"/>
          <w:sz w:val="40"/>
          <w:szCs w:val="40"/>
        </w:rPr>
      </w:pP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90</w:t>
      </w:r>
      <w:r w:rsidRPr="006C44F1">
        <w:rPr>
          <w:rFonts w:ascii="Times New Roman" w:hAnsi="sө" w:hint="default"/>
          <w:color w:val="000000"/>
          <w:sz w:val="16"/>
          <w:szCs w:val="16"/>
        </w:rPr>
        <w:t>年</w:t>
      </w:r>
      <w:r w:rsidRPr="006C44F1">
        <w:rPr>
          <w:rFonts w:ascii="Times New Roman" w:hint="default"/>
          <w:color w:val="000000"/>
          <w:sz w:val="16"/>
          <w:szCs w:val="16"/>
        </w:rPr>
        <w:t>11</w:t>
      </w:r>
      <w:r w:rsidRPr="006C44F1">
        <w:rPr>
          <w:rFonts w:ascii="Times New Roman" w:hAnsi="sө" w:hint="default"/>
          <w:color w:val="000000"/>
          <w:sz w:val="16"/>
          <w:szCs w:val="16"/>
        </w:rPr>
        <w:t>月</w:t>
      </w:r>
      <w:r w:rsidRPr="006C44F1">
        <w:rPr>
          <w:rFonts w:ascii="Times New Roman" w:hint="default"/>
          <w:color w:val="000000"/>
          <w:sz w:val="16"/>
          <w:szCs w:val="16"/>
        </w:rPr>
        <w:t>15</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公訓字第</w:t>
      </w:r>
      <w:r w:rsidRPr="006C44F1">
        <w:rPr>
          <w:rFonts w:ascii="Times New Roman" w:hint="default"/>
          <w:color w:val="000000"/>
          <w:sz w:val="16"/>
          <w:szCs w:val="16"/>
        </w:rPr>
        <w:t>9006447</w:t>
      </w:r>
      <w:r w:rsidRPr="006C44F1">
        <w:rPr>
          <w:rFonts w:ascii="Times New Roman" w:hAnsi="sө" w:hint="default"/>
          <w:color w:val="000000"/>
          <w:sz w:val="16"/>
          <w:szCs w:val="16"/>
        </w:rPr>
        <w:t>號</w:t>
      </w:r>
      <w:proofErr w:type="gramEnd"/>
      <w:r w:rsidRPr="006C44F1">
        <w:rPr>
          <w:rFonts w:ascii="Times New Roman" w:hAnsi="sө" w:hint="default"/>
          <w:color w:val="000000"/>
          <w:sz w:val="16"/>
          <w:szCs w:val="16"/>
        </w:rPr>
        <w:t>函發布</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91</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21</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公訓字第</w:t>
      </w:r>
      <w:r w:rsidRPr="006C44F1">
        <w:rPr>
          <w:rFonts w:ascii="Times New Roman" w:hint="default"/>
          <w:color w:val="000000"/>
          <w:sz w:val="16"/>
          <w:szCs w:val="16"/>
        </w:rPr>
        <w:t>9106204</w:t>
      </w:r>
      <w:r w:rsidRPr="006C44F1">
        <w:rPr>
          <w:rFonts w:ascii="Times New Roman" w:hAnsi="sө" w:hint="default"/>
          <w:color w:val="000000"/>
          <w:sz w:val="16"/>
          <w:szCs w:val="16"/>
        </w:rPr>
        <w:t>號</w:t>
      </w:r>
      <w:proofErr w:type="gramEnd"/>
      <w:r w:rsidRPr="006C44F1">
        <w:rPr>
          <w:rFonts w:ascii="Times New Roman" w:hAnsi="sө" w:hint="default"/>
          <w:color w:val="000000"/>
          <w:sz w:val="16"/>
          <w:szCs w:val="16"/>
        </w:rPr>
        <w:t>函發布</w:t>
      </w:r>
    </w:p>
    <w:p w:rsidR="0075343A" w:rsidRPr="006C44F1" w:rsidRDefault="0075343A" w:rsidP="0075343A">
      <w:pPr>
        <w:pStyle w:val="ac"/>
        <w:spacing w:line="0" w:lineRule="atLeast"/>
        <w:ind w:leftChars="1497" w:left="3593"/>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96</w:t>
      </w:r>
      <w:r w:rsidRPr="006C44F1">
        <w:rPr>
          <w:rFonts w:ascii="Times New Roman" w:hAnsi="sө" w:hint="default"/>
          <w:color w:val="000000"/>
          <w:sz w:val="16"/>
          <w:szCs w:val="16"/>
        </w:rPr>
        <w:t>年</w:t>
      </w:r>
      <w:r w:rsidRPr="006C44F1">
        <w:rPr>
          <w:rFonts w:ascii="Times New Roman" w:hint="default"/>
          <w:color w:val="000000"/>
          <w:sz w:val="16"/>
          <w:szCs w:val="16"/>
        </w:rPr>
        <w:t>11</w:t>
      </w:r>
      <w:r w:rsidRPr="006C44F1">
        <w:rPr>
          <w:rFonts w:ascii="Times New Roman" w:hAnsi="sө" w:hint="default"/>
          <w:color w:val="000000"/>
          <w:sz w:val="16"/>
          <w:szCs w:val="16"/>
        </w:rPr>
        <w:t>月</w:t>
      </w:r>
      <w:r w:rsidRPr="006C44F1">
        <w:rPr>
          <w:rFonts w:ascii="Times New Roman" w:hint="default"/>
          <w:color w:val="000000"/>
          <w:sz w:val="16"/>
          <w:szCs w:val="16"/>
        </w:rPr>
        <w:t>7</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公訓字第</w:t>
      </w:r>
      <w:r w:rsidRPr="006C44F1">
        <w:rPr>
          <w:rFonts w:ascii="Times New Roman" w:hint="default"/>
          <w:color w:val="000000"/>
          <w:sz w:val="16"/>
          <w:szCs w:val="16"/>
        </w:rPr>
        <w:t>0960011815</w:t>
      </w:r>
      <w:proofErr w:type="gramEnd"/>
      <w:r w:rsidRPr="006C44F1">
        <w:rPr>
          <w:rFonts w:ascii="Times New Roman" w:hint="default"/>
          <w:sz w:val="16"/>
          <w:szCs w:val="16"/>
        </w:rPr>
        <w:t>A</w:t>
      </w:r>
      <w:r w:rsidRPr="006C44F1">
        <w:rPr>
          <w:rFonts w:ascii="Times New Roman" w:hAnsi="sө" w:hint="default"/>
          <w:color w:val="000000"/>
          <w:sz w:val="16"/>
          <w:szCs w:val="16"/>
        </w:rPr>
        <w:t>號令修正發布</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97</w:t>
      </w:r>
      <w:r w:rsidRPr="006C44F1">
        <w:rPr>
          <w:rFonts w:ascii="Times New Roman" w:hAnsi="sө" w:hint="default"/>
          <w:color w:val="000000"/>
          <w:sz w:val="16"/>
          <w:szCs w:val="16"/>
        </w:rPr>
        <w:t>年</w:t>
      </w:r>
      <w:r w:rsidRPr="006C44F1">
        <w:rPr>
          <w:rFonts w:ascii="Times New Roman" w:hint="default"/>
          <w:color w:val="000000"/>
          <w:sz w:val="16"/>
          <w:szCs w:val="16"/>
        </w:rPr>
        <w:t>4</w:t>
      </w:r>
      <w:r w:rsidRPr="006C44F1">
        <w:rPr>
          <w:rFonts w:ascii="Times New Roman" w:hAnsi="sө" w:hint="default"/>
          <w:color w:val="000000"/>
          <w:sz w:val="16"/>
          <w:szCs w:val="16"/>
        </w:rPr>
        <w:t>月</w:t>
      </w:r>
      <w:r w:rsidRPr="006C44F1">
        <w:rPr>
          <w:rFonts w:ascii="Times New Roman" w:hint="default"/>
          <w:color w:val="000000"/>
          <w:sz w:val="16"/>
          <w:szCs w:val="16"/>
        </w:rPr>
        <w:t>23</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公訓字第</w:t>
      </w:r>
      <w:r w:rsidRPr="006C44F1">
        <w:rPr>
          <w:rFonts w:ascii="Times New Roman" w:hint="default"/>
          <w:color w:val="000000"/>
          <w:sz w:val="16"/>
          <w:szCs w:val="16"/>
        </w:rPr>
        <w:t>0970004586</w:t>
      </w:r>
      <w:proofErr w:type="gramEnd"/>
      <w:r w:rsidRPr="006C44F1">
        <w:rPr>
          <w:rFonts w:ascii="Times New Roman" w:hint="default"/>
          <w:color w:val="000000"/>
          <w:sz w:val="16"/>
          <w:szCs w:val="16"/>
        </w:rPr>
        <w:t>A</w:t>
      </w:r>
      <w:r w:rsidRPr="006C44F1">
        <w:rPr>
          <w:rFonts w:ascii="Times New Roman" w:hAnsi="sө" w:hint="default"/>
          <w:color w:val="000000"/>
          <w:sz w:val="16"/>
          <w:szCs w:val="16"/>
        </w:rPr>
        <w:t>號令修正發布全文</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99</w:t>
      </w:r>
      <w:r w:rsidRPr="006C44F1">
        <w:rPr>
          <w:rFonts w:ascii="Times New Roman" w:hAnsi="sө" w:hint="default"/>
          <w:color w:val="000000"/>
          <w:sz w:val="16"/>
          <w:szCs w:val="16"/>
        </w:rPr>
        <w:t>年</w:t>
      </w:r>
      <w:r w:rsidRPr="006C44F1">
        <w:rPr>
          <w:rFonts w:ascii="Times New Roman" w:hint="default"/>
          <w:color w:val="000000"/>
          <w:sz w:val="16"/>
          <w:szCs w:val="16"/>
        </w:rPr>
        <w:t>8</w:t>
      </w:r>
      <w:r w:rsidRPr="006C44F1">
        <w:rPr>
          <w:rFonts w:ascii="Times New Roman" w:hAnsi="sө" w:hint="default"/>
          <w:color w:val="000000"/>
          <w:sz w:val="16"/>
          <w:szCs w:val="16"/>
        </w:rPr>
        <w:t>月</w:t>
      </w:r>
      <w:r w:rsidRPr="006C44F1">
        <w:rPr>
          <w:rFonts w:ascii="Times New Roman" w:hint="default"/>
          <w:color w:val="000000"/>
          <w:sz w:val="16"/>
          <w:szCs w:val="16"/>
        </w:rPr>
        <w:t>31</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公評字第</w:t>
      </w:r>
      <w:r w:rsidRPr="006C44F1">
        <w:rPr>
          <w:rFonts w:ascii="Times New Roman" w:hint="default"/>
          <w:color w:val="000000"/>
          <w:sz w:val="16"/>
          <w:szCs w:val="16"/>
        </w:rPr>
        <w:t>0990011557</w:t>
      </w:r>
      <w:proofErr w:type="gramEnd"/>
      <w:r w:rsidRPr="006C44F1">
        <w:rPr>
          <w:rFonts w:ascii="Times New Roman" w:hint="default"/>
          <w:color w:val="000000"/>
          <w:sz w:val="16"/>
          <w:szCs w:val="16"/>
        </w:rPr>
        <w:t>A</w:t>
      </w:r>
      <w:r w:rsidRPr="006C44F1">
        <w:rPr>
          <w:rFonts w:ascii="Times New Roman" w:hAnsi="sө" w:hint="default"/>
          <w:color w:val="000000"/>
          <w:sz w:val="16"/>
          <w:szCs w:val="16"/>
        </w:rPr>
        <w:t>號令修正發布全文</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101</w:t>
      </w:r>
      <w:r w:rsidRPr="006C44F1">
        <w:rPr>
          <w:rFonts w:ascii="Times New Roman" w:hAnsi="sө" w:hint="default"/>
          <w:color w:val="000000"/>
          <w:sz w:val="16"/>
          <w:szCs w:val="16"/>
        </w:rPr>
        <w:t>年</w:t>
      </w:r>
      <w:r w:rsidRPr="006C44F1">
        <w:rPr>
          <w:rFonts w:ascii="Times New Roman" w:hint="default"/>
          <w:color w:val="000000"/>
          <w:sz w:val="16"/>
          <w:szCs w:val="16"/>
        </w:rPr>
        <w:t>8</w:t>
      </w:r>
      <w:r w:rsidRPr="006C44F1">
        <w:rPr>
          <w:rFonts w:ascii="Times New Roman" w:hAnsi="sө" w:hint="default"/>
          <w:color w:val="000000"/>
          <w:sz w:val="16"/>
          <w:szCs w:val="16"/>
        </w:rPr>
        <w:t>月</w:t>
      </w:r>
      <w:r w:rsidRPr="006C44F1">
        <w:rPr>
          <w:rFonts w:ascii="Times New Roman" w:hint="default"/>
          <w:color w:val="000000"/>
          <w:sz w:val="16"/>
          <w:szCs w:val="16"/>
        </w:rPr>
        <w:t>31</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公評字第</w:t>
      </w:r>
      <w:r w:rsidRPr="006C44F1">
        <w:rPr>
          <w:rFonts w:ascii="Times New Roman" w:hint="default"/>
          <w:color w:val="000000"/>
          <w:sz w:val="16"/>
          <w:szCs w:val="16"/>
        </w:rPr>
        <w:t>1011014946</w:t>
      </w:r>
      <w:proofErr w:type="gramEnd"/>
      <w:r w:rsidRPr="006C44F1">
        <w:rPr>
          <w:rFonts w:ascii="Times New Roman" w:hint="default"/>
          <w:color w:val="000000"/>
          <w:sz w:val="16"/>
          <w:szCs w:val="16"/>
        </w:rPr>
        <w:t>C</w:t>
      </w:r>
      <w:r w:rsidRPr="006C44F1">
        <w:rPr>
          <w:rFonts w:ascii="Times New Roman" w:hAnsi="sө" w:hint="default"/>
          <w:color w:val="000000"/>
          <w:sz w:val="16"/>
          <w:szCs w:val="16"/>
        </w:rPr>
        <w:t>號令修正發布全文，並自</w:t>
      </w:r>
      <w:r w:rsidRPr="006C44F1">
        <w:rPr>
          <w:rFonts w:ascii="Times New Roman" w:hint="default"/>
          <w:color w:val="000000"/>
          <w:sz w:val="16"/>
          <w:szCs w:val="16"/>
        </w:rPr>
        <w:t>101</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29</w:t>
      </w:r>
      <w:r w:rsidRPr="006C44F1">
        <w:rPr>
          <w:rFonts w:ascii="Times New Roman" w:hAnsi="sө" w:hint="default"/>
          <w:color w:val="000000"/>
          <w:sz w:val="16"/>
          <w:szCs w:val="16"/>
        </w:rPr>
        <w:t>日生效</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3</w:t>
      </w:r>
      <w:r w:rsidRPr="006C44F1">
        <w:rPr>
          <w:rFonts w:ascii="Times New Roman" w:hAnsi="sө" w:hint="default"/>
          <w:color w:val="000000"/>
          <w:sz w:val="16"/>
          <w:szCs w:val="16"/>
        </w:rPr>
        <w:t>月</w:t>
      </w:r>
      <w:r w:rsidRPr="006C44F1">
        <w:rPr>
          <w:rFonts w:ascii="Times New Roman" w:hint="default"/>
          <w:color w:val="000000"/>
          <w:sz w:val="16"/>
          <w:szCs w:val="16"/>
        </w:rPr>
        <w:t>20</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公評字第</w:t>
      </w:r>
      <w:r w:rsidRPr="006C44F1">
        <w:rPr>
          <w:rFonts w:ascii="Times New Roman" w:hint="default"/>
          <w:color w:val="000000"/>
          <w:sz w:val="16"/>
          <w:szCs w:val="16"/>
        </w:rPr>
        <w:t>10222601691</w:t>
      </w:r>
      <w:proofErr w:type="gramEnd"/>
      <w:r w:rsidRPr="006C44F1">
        <w:rPr>
          <w:rFonts w:ascii="Times New Roman" w:hAnsi="sө" w:hint="default"/>
          <w:color w:val="000000"/>
          <w:sz w:val="16"/>
          <w:szCs w:val="16"/>
        </w:rPr>
        <w:t>號令修正發布，並自</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5</w:t>
      </w:r>
      <w:r w:rsidRPr="006C44F1">
        <w:rPr>
          <w:rFonts w:ascii="Times New Roman" w:hAnsi="sө" w:hint="default"/>
          <w:color w:val="000000"/>
          <w:sz w:val="16"/>
          <w:szCs w:val="16"/>
        </w:rPr>
        <w:t>月</w:t>
      </w:r>
      <w:r w:rsidRPr="006C44F1">
        <w:rPr>
          <w:rFonts w:ascii="Times New Roman" w:hint="default"/>
          <w:color w:val="000000"/>
          <w:sz w:val="16"/>
          <w:szCs w:val="16"/>
        </w:rPr>
        <w:t>25</w:t>
      </w:r>
      <w:r w:rsidRPr="006C44F1">
        <w:rPr>
          <w:rFonts w:ascii="Times New Roman" w:hAnsi="sө" w:hint="default"/>
          <w:color w:val="000000"/>
          <w:sz w:val="16"/>
          <w:szCs w:val="16"/>
        </w:rPr>
        <w:t>日生效</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sө" w:hint="default"/>
          <w:color w:val="000000"/>
          <w:sz w:val="16"/>
          <w:szCs w:val="16"/>
        </w:rPr>
        <w:t>中華民國</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14</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公評字第</w:t>
      </w:r>
      <w:r w:rsidRPr="006C44F1">
        <w:rPr>
          <w:rFonts w:ascii="Times New Roman" w:hint="default"/>
          <w:color w:val="000000"/>
          <w:sz w:val="16"/>
          <w:szCs w:val="16"/>
        </w:rPr>
        <w:t>10222606461</w:t>
      </w:r>
      <w:proofErr w:type="gramEnd"/>
      <w:r w:rsidRPr="006C44F1">
        <w:rPr>
          <w:rFonts w:ascii="Times New Roman" w:hAnsi="sө" w:hint="default"/>
          <w:color w:val="000000"/>
          <w:sz w:val="16"/>
          <w:szCs w:val="16"/>
        </w:rPr>
        <w:t>號令修正發布，並自</w:t>
      </w:r>
      <w:r w:rsidRPr="006C44F1">
        <w:rPr>
          <w:rFonts w:ascii="Times New Roman" w:hint="default"/>
          <w:color w:val="000000"/>
          <w:sz w:val="16"/>
          <w:szCs w:val="16"/>
        </w:rPr>
        <w:t>102</w:t>
      </w:r>
      <w:r w:rsidRPr="006C44F1">
        <w:rPr>
          <w:rFonts w:ascii="Times New Roman" w:hAnsi="sө" w:hint="default"/>
          <w:color w:val="000000"/>
          <w:sz w:val="16"/>
          <w:szCs w:val="16"/>
        </w:rPr>
        <w:t>年</w:t>
      </w:r>
      <w:r w:rsidRPr="006C44F1">
        <w:rPr>
          <w:rFonts w:ascii="Times New Roman" w:hint="default"/>
          <w:color w:val="000000"/>
          <w:sz w:val="16"/>
          <w:szCs w:val="16"/>
        </w:rPr>
        <w:t>11</w:t>
      </w:r>
      <w:r w:rsidRPr="006C44F1">
        <w:rPr>
          <w:rFonts w:ascii="Times New Roman" w:hAnsi="sө" w:hint="default"/>
          <w:color w:val="000000"/>
          <w:sz w:val="16"/>
          <w:szCs w:val="16"/>
        </w:rPr>
        <w:t>月</w:t>
      </w:r>
      <w:r w:rsidRPr="006C44F1">
        <w:rPr>
          <w:rFonts w:ascii="Times New Roman" w:hint="default"/>
          <w:color w:val="000000"/>
          <w:sz w:val="16"/>
          <w:szCs w:val="16"/>
        </w:rPr>
        <w:t>1</w:t>
      </w:r>
      <w:r w:rsidRPr="006C44F1">
        <w:rPr>
          <w:rFonts w:ascii="Times New Roman" w:hAnsi="sө" w:hint="default"/>
          <w:color w:val="000000"/>
          <w:sz w:val="16"/>
          <w:szCs w:val="16"/>
        </w:rPr>
        <w:t>日生效</w:t>
      </w:r>
    </w:p>
    <w:p w:rsidR="0075343A" w:rsidRPr="006C44F1" w:rsidRDefault="0075343A" w:rsidP="0075343A">
      <w:pPr>
        <w:autoSpaceDE w:val="0"/>
        <w:autoSpaceDN w:val="0"/>
        <w:adjustRightInd w:val="0"/>
        <w:spacing w:line="0" w:lineRule="atLeast"/>
        <w:ind w:leftChars="1500" w:left="3600"/>
        <w:rPr>
          <w:rFonts w:eastAsia="標楷體"/>
          <w:color w:val="000000"/>
          <w:sz w:val="16"/>
          <w:szCs w:val="16"/>
        </w:rPr>
      </w:pPr>
      <w:r w:rsidRPr="006C44F1">
        <w:rPr>
          <w:rFonts w:eastAsia="標楷體"/>
          <w:color w:val="000000"/>
          <w:sz w:val="16"/>
          <w:szCs w:val="16"/>
        </w:rPr>
        <w:t>中華民國</w:t>
      </w:r>
      <w:r w:rsidRPr="006C44F1">
        <w:rPr>
          <w:rFonts w:eastAsia="標楷體"/>
          <w:color w:val="000000"/>
          <w:sz w:val="16"/>
          <w:szCs w:val="16"/>
        </w:rPr>
        <w:t>102</w:t>
      </w:r>
      <w:r w:rsidRPr="006C44F1">
        <w:rPr>
          <w:rFonts w:eastAsia="標楷體"/>
          <w:color w:val="000000"/>
          <w:sz w:val="16"/>
          <w:szCs w:val="16"/>
        </w:rPr>
        <w:t>年</w:t>
      </w:r>
      <w:r w:rsidRPr="006C44F1">
        <w:rPr>
          <w:rFonts w:eastAsia="標楷體"/>
          <w:color w:val="000000"/>
          <w:sz w:val="16"/>
          <w:szCs w:val="16"/>
        </w:rPr>
        <w:t>11</w:t>
      </w:r>
      <w:r w:rsidRPr="006C44F1">
        <w:rPr>
          <w:rFonts w:eastAsia="標楷體"/>
          <w:color w:val="000000"/>
          <w:sz w:val="16"/>
          <w:szCs w:val="16"/>
        </w:rPr>
        <w:t>月</w:t>
      </w:r>
      <w:r w:rsidRPr="006C44F1">
        <w:rPr>
          <w:rFonts w:eastAsia="標楷體"/>
          <w:color w:val="000000"/>
          <w:sz w:val="16"/>
          <w:szCs w:val="16"/>
        </w:rPr>
        <w:t>27</w:t>
      </w:r>
      <w:r w:rsidRPr="006C44F1">
        <w:rPr>
          <w:rFonts w:eastAsia="標楷體"/>
          <w:color w:val="000000"/>
          <w:sz w:val="16"/>
          <w:szCs w:val="16"/>
        </w:rPr>
        <w:t>日保訓會</w:t>
      </w:r>
      <w:proofErr w:type="gramStart"/>
      <w:r w:rsidRPr="006C44F1">
        <w:rPr>
          <w:rFonts w:eastAsia="標楷體"/>
          <w:color w:val="000000"/>
          <w:sz w:val="16"/>
          <w:szCs w:val="16"/>
        </w:rPr>
        <w:t>公評字第</w:t>
      </w:r>
      <w:r w:rsidRPr="006C44F1">
        <w:rPr>
          <w:rFonts w:eastAsia="標楷體"/>
          <w:color w:val="000000"/>
          <w:sz w:val="16"/>
          <w:szCs w:val="16"/>
        </w:rPr>
        <w:t>1022260759</w:t>
      </w:r>
      <w:proofErr w:type="gramEnd"/>
      <w:r w:rsidRPr="006C44F1">
        <w:rPr>
          <w:rFonts w:eastAsia="標楷體"/>
          <w:color w:val="000000"/>
          <w:sz w:val="16"/>
          <w:szCs w:val="16"/>
        </w:rPr>
        <w:t>號令修正發布</w:t>
      </w:r>
    </w:p>
    <w:p w:rsidR="0075343A" w:rsidRPr="006C44F1" w:rsidRDefault="0075343A" w:rsidP="0075343A">
      <w:pPr>
        <w:pStyle w:val="ac"/>
        <w:spacing w:line="0" w:lineRule="atLeast"/>
        <w:ind w:leftChars="1500" w:left="3600"/>
        <w:rPr>
          <w:rFonts w:ascii="Times New Roman" w:hint="default"/>
          <w:color w:val="000000"/>
          <w:sz w:val="16"/>
          <w:szCs w:val="16"/>
        </w:rPr>
      </w:pPr>
      <w:r w:rsidRPr="006C44F1">
        <w:rPr>
          <w:rFonts w:ascii="Times New Roman" w:hAnsi="標楷體" w:hint="default"/>
          <w:color w:val="000000"/>
          <w:sz w:val="16"/>
          <w:szCs w:val="16"/>
        </w:rPr>
        <w:t>中華民</w:t>
      </w:r>
      <w:r w:rsidRPr="006C44F1">
        <w:rPr>
          <w:rFonts w:ascii="Times New Roman" w:hAnsi="sө" w:hint="default"/>
          <w:color w:val="000000"/>
          <w:sz w:val="16"/>
          <w:szCs w:val="16"/>
        </w:rPr>
        <w:t>國</w:t>
      </w:r>
      <w:r w:rsidRPr="006C44F1">
        <w:rPr>
          <w:rFonts w:ascii="Times New Roman" w:hint="default"/>
          <w:color w:val="000000"/>
          <w:sz w:val="16"/>
          <w:szCs w:val="16"/>
        </w:rPr>
        <w:t>103</w:t>
      </w:r>
      <w:r w:rsidRPr="006C44F1">
        <w:rPr>
          <w:rFonts w:ascii="Times New Roman" w:hAnsi="sө" w:hint="default"/>
          <w:color w:val="000000"/>
          <w:sz w:val="16"/>
          <w:szCs w:val="16"/>
        </w:rPr>
        <w:t>年</w:t>
      </w:r>
      <w:r w:rsidRPr="006C44F1">
        <w:rPr>
          <w:rFonts w:ascii="Times New Roman" w:hint="default"/>
          <w:color w:val="000000"/>
          <w:sz w:val="16"/>
          <w:szCs w:val="16"/>
        </w:rPr>
        <w:t>10</w:t>
      </w:r>
      <w:r w:rsidRPr="006C44F1">
        <w:rPr>
          <w:rFonts w:ascii="Times New Roman" w:hAnsi="sө" w:hint="default"/>
          <w:color w:val="000000"/>
          <w:sz w:val="16"/>
          <w:szCs w:val="16"/>
        </w:rPr>
        <w:t>月</w:t>
      </w:r>
      <w:r w:rsidRPr="006C44F1">
        <w:rPr>
          <w:rFonts w:ascii="Times New Roman" w:hint="default"/>
          <w:color w:val="000000"/>
          <w:sz w:val="16"/>
          <w:szCs w:val="16"/>
        </w:rPr>
        <w:t>21</w:t>
      </w:r>
      <w:r w:rsidRPr="006C44F1">
        <w:rPr>
          <w:rFonts w:ascii="Times New Roman" w:hAnsi="sө" w:hint="default"/>
          <w:color w:val="000000"/>
          <w:sz w:val="16"/>
          <w:szCs w:val="16"/>
        </w:rPr>
        <w:t>日保訓會</w:t>
      </w:r>
      <w:proofErr w:type="gramStart"/>
      <w:r w:rsidRPr="006C44F1">
        <w:rPr>
          <w:rFonts w:ascii="Times New Roman" w:hAnsi="sө" w:hint="default"/>
          <w:color w:val="000000"/>
          <w:sz w:val="16"/>
          <w:szCs w:val="16"/>
        </w:rPr>
        <w:t>公評字第</w:t>
      </w:r>
      <w:r w:rsidRPr="006C44F1">
        <w:rPr>
          <w:rFonts w:ascii="Times New Roman" w:hint="default"/>
          <w:color w:val="000000"/>
          <w:sz w:val="16"/>
          <w:szCs w:val="16"/>
        </w:rPr>
        <w:t>1032260577</w:t>
      </w:r>
      <w:proofErr w:type="gramEnd"/>
      <w:r w:rsidRPr="006C44F1">
        <w:rPr>
          <w:rFonts w:ascii="Times New Roman" w:hAnsi="sө" w:hint="default"/>
          <w:color w:val="000000"/>
          <w:sz w:val="16"/>
          <w:szCs w:val="16"/>
        </w:rPr>
        <w:t>號令修正發布</w:t>
      </w:r>
    </w:p>
    <w:p w:rsidR="00876ABA" w:rsidRDefault="0075343A" w:rsidP="00C80190">
      <w:pPr>
        <w:pStyle w:val="ac"/>
        <w:spacing w:line="0" w:lineRule="atLeast"/>
        <w:ind w:leftChars="1500" w:left="3600"/>
        <w:rPr>
          <w:rFonts w:ascii="Times New Roman" w:hAnsi="標楷體" w:hint="default"/>
          <w:color w:val="000000"/>
          <w:sz w:val="16"/>
          <w:szCs w:val="16"/>
        </w:rPr>
      </w:pPr>
      <w:r w:rsidRPr="006C44F1">
        <w:rPr>
          <w:rFonts w:ascii="Times New Roman" w:hAnsi="sө" w:hint="default"/>
          <w:color w:val="000000"/>
          <w:sz w:val="16"/>
          <w:szCs w:val="16"/>
        </w:rPr>
        <w:t>中華民</w:t>
      </w:r>
      <w:r w:rsidRPr="006C44F1">
        <w:rPr>
          <w:rFonts w:ascii="Times New Roman" w:hAnsi="標楷體" w:hint="default"/>
          <w:color w:val="000000"/>
          <w:sz w:val="16"/>
          <w:szCs w:val="16"/>
        </w:rPr>
        <w:t>國</w:t>
      </w:r>
      <w:r w:rsidRPr="006C44F1">
        <w:rPr>
          <w:rFonts w:ascii="Times New Roman" w:hint="default"/>
          <w:color w:val="000000"/>
          <w:sz w:val="16"/>
          <w:szCs w:val="16"/>
        </w:rPr>
        <w:t>103</w:t>
      </w:r>
      <w:r w:rsidRPr="006C44F1">
        <w:rPr>
          <w:rFonts w:ascii="Times New Roman" w:hAnsi="標楷體" w:hint="default"/>
          <w:color w:val="000000"/>
          <w:sz w:val="16"/>
          <w:szCs w:val="16"/>
        </w:rPr>
        <w:t>年</w:t>
      </w:r>
      <w:r w:rsidRPr="006C44F1">
        <w:rPr>
          <w:rFonts w:ascii="Times New Roman" w:hint="default"/>
          <w:color w:val="000000"/>
          <w:sz w:val="16"/>
          <w:szCs w:val="16"/>
        </w:rPr>
        <w:t>1</w:t>
      </w:r>
      <w:r w:rsidR="00664580">
        <w:rPr>
          <w:rFonts w:ascii="Times New Roman"/>
          <w:color w:val="000000"/>
          <w:sz w:val="16"/>
          <w:szCs w:val="16"/>
        </w:rPr>
        <w:t>2</w:t>
      </w:r>
      <w:r w:rsidRPr="006C44F1">
        <w:rPr>
          <w:rFonts w:ascii="Times New Roman" w:hAnsi="標楷體" w:hint="default"/>
          <w:color w:val="000000"/>
          <w:sz w:val="16"/>
          <w:szCs w:val="16"/>
        </w:rPr>
        <w:t>月</w:t>
      </w:r>
      <w:r w:rsidR="00664580">
        <w:rPr>
          <w:rFonts w:ascii="Times New Roman" w:hAnsi="標楷體"/>
          <w:color w:val="000000"/>
          <w:sz w:val="16"/>
          <w:szCs w:val="16"/>
        </w:rPr>
        <w:t>2</w:t>
      </w:r>
      <w:r w:rsidRPr="006C44F1">
        <w:rPr>
          <w:rFonts w:ascii="Times New Roman" w:hAnsi="標楷體" w:hint="default"/>
          <w:color w:val="000000"/>
          <w:sz w:val="16"/>
          <w:szCs w:val="16"/>
        </w:rPr>
        <w:t>日保訓會</w:t>
      </w:r>
      <w:proofErr w:type="gramStart"/>
      <w:r w:rsidRPr="006C44F1">
        <w:rPr>
          <w:rFonts w:ascii="Times New Roman" w:hAnsi="標楷體" w:hint="default"/>
          <w:color w:val="000000"/>
          <w:sz w:val="16"/>
          <w:szCs w:val="16"/>
        </w:rPr>
        <w:t>公評字第</w:t>
      </w:r>
      <w:r w:rsidR="00664580">
        <w:rPr>
          <w:rFonts w:ascii="Times New Roman" w:hAnsi="標楷體"/>
          <w:color w:val="000000"/>
          <w:sz w:val="16"/>
          <w:szCs w:val="16"/>
        </w:rPr>
        <w:t>1032260662</w:t>
      </w:r>
      <w:proofErr w:type="gramEnd"/>
      <w:r w:rsidRPr="006C44F1">
        <w:rPr>
          <w:rFonts w:ascii="Times New Roman" w:hAnsi="標楷體" w:hint="default"/>
          <w:color w:val="000000"/>
          <w:sz w:val="16"/>
          <w:szCs w:val="16"/>
        </w:rPr>
        <w:t>號令修正發布</w:t>
      </w:r>
    </w:p>
    <w:p w:rsidR="00C80190" w:rsidRPr="00C80190" w:rsidRDefault="00C80190" w:rsidP="00C80190"/>
    <w:p w:rsidR="003B2FBE" w:rsidRPr="003B2FBE" w:rsidRDefault="003B2FBE" w:rsidP="00C80190">
      <w:pPr>
        <w:spacing w:line="420" w:lineRule="exact"/>
        <w:rPr>
          <w:rFonts w:eastAsia="標楷體" w:hAnsi="標楷體"/>
          <w:sz w:val="28"/>
          <w:szCs w:val="28"/>
        </w:rPr>
      </w:pPr>
      <w:r w:rsidRPr="003B2FBE">
        <w:rPr>
          <w:rFonts w:eastAsia="標楷體" w:hAnsi="標楷體" w:hint="eastAsia"/>
          <w:sz w:val="28"/>
          <w:szCs w:val="28"/>
        </w:rPr>
        <w:t>二、基礎訓練成績考核項目及所占百分比如下：</w:t>
      </w:r>
    </w:p>
    <w:p w:rsidR="003B2FBE" w:rsidRPr="003B2FBE" w:rsidRDefault="003B2FBE" w:rsidP="00C80190">
      <w:pPr>
        <w:spacing w:line="420" w:lineRule="exact"/>
        <w:rPr>
          <w:rFonts w:eastAsia="標楷體" w:hAnsi="標楷體"/>
          <w:sz w:val="28"/>
          <w:szCs w:val="28"/>
        </w:rPr>
      </w:pPr>
      <w:r w:rsidRPr="003B2FBE">
        <w:rPr>
          <w:rFonts w:eastAsia="標楷體" w:hAnsi="標楷體" w:hint="eastAsia"/>
          <w:sz w:val="28"/>
          <w:szCs w:val="28"/>
        </w:rPr>
        <w:t>（一）</w:t>
      </w:r>
      <w:r w:rsidRPr="003B2FBE">
        <w:rPr>
          <w:rFonts w:eastAsia="標楷體" w:hAnsi="標楷體" w:hint="eastAsia"/>
          <w:sz w:val="28"/>
          <w:szCs w:val="28"/>
        </w:rPr>
        <w:tab/>
      </w:r>
      <w:r w:rsidRPr="003B2FBE">
        <w:rPr>
          <w:rFonts w:eastAsia="標楷體" w:hAnsi="標楷體" w:hint="eastAsia"/>
          <w:sz w:val="28"/>
          <w:szCs w:val="28"/>
        </w:rPr>
        <w:t>本質特性：百分之二十五。</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1</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品德：包括廉正、忠誠、負責、涵養、榮譽及團隊精神等，占百分之十。</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2</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才能：包括領導、表達、學識、反應、創意、判斷、思維、胸襟、見解及溝通等，占百分之八。</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3</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生活表現：包括規律、精神、整潔、儀表、談吐及關懷待人等，占百分之七。</w:t>
      </w:r>
    </w:p>
    <w:p w:rsidR="003B2FBE" w:rsidRPr="003B2FBE" w:rsidRDefault="003B2FBE" w:rsidP="00C80190">
      <w:pPr>
        <w:spacing w:line="420" w:lineRule="exact"/>
        <w:rPr>
          <w:rFonts w:eastAsia="標楷體" w:hAnsi="標楷體"/>
          <w:sz w:val="28"/>
          <w:szCs w:val="28"/>
        </w:rPr>
      </w:pPr>
      <w:r w:rsidRPr="003B2FBE">
        <w:rPr>
          <w:rFonts w:eastAsia="標楷體" w:hAnsi="標楷體" w:hint="eastAsia"/>
          <w:sz w:val="28"/>
          <w:szCs w:val="28"/>
        </w:rPr>
        <w:t>（二）</w:t>
      </w:r>
      <w:r w:rsidRPr="003B2FBE">
        <w:rPr>
          <w:rFonts w:eastAsia="標楷體" w:hAnsi="標楷體" w:hint="eastAsia"/>
          <w:sz w:val="28"/>
          <w:szCs w:val="28"/>
        </w:rPr>
        <w:tab/>
      </w:r>
      <w:r w:rsidRPr="003B2FBE">
        <w:rPr>
          <w:rFonts w:eastAsia="標楷體" w:hAnsi="標楷體" w:hint="eastAsia"/>
          <w:sz w:val="28"/>
          <w:szCs w:val="28"/>
        </w:rPr>
        <w:t>課程成績：百分之七十五。</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1</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高等考試三級考試及特種考試三等考試以上之考試：專題研討成績占百分之三十；測驗成績占百分之四十五，其測驗題型為實務寫作題及選擇題，各占百分之五十。</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2</w:t>
      </w:r>
      <w:r w:rsidRPr="003B2FBE">
        <w:rPr>
          <w:rFonts w:eastAsia="標楷體" w:hAnsi="標楷體" w:hint="eastAsia"/>
          <w:sz w:val="28"/>
          <w:szCs w:val="28"/>
        </w:rPr>
        <w:t>、</w:t>
      </w:r>
      <w:r w:rsidRPr="003B2FBE">
        <w:rPr>
          <w:rFonts w:eastAsia="標楷體" w:hAnsi="標楷體" w:hint="eastAsia"/>
          <w:sz w:val="28"/>
          <w:szCs w:val="28"/>
        </w:rPr>
        <w:tab/>
      </w:r>
      <w:r w:rsidRPr="003B2FBE">
        <w:rPr>
          <w:rFonts w:eastAsia="標楷體" w:hAnsi="標楷體" w:hint="eastAsia"/>
          <w:sz w:val="28"/>
          <w:szCs w:val="28"/>
        </w:rPr>
        <w:t>普通考試及特種考試四等考試：測驗成績占百分之七十五，其測驗題型為實務寫作題及選擇題，各占百分之五十。</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3</w:t>
      </w:r>
      <w:r w:rsidRPr="003B2FBE">
        <w:rPr>
          <w:rFonts w:eastAsia="標楷體" w:hAnsi="標楷體" w:hint="eastAsia"/>
          <w:sz w:val="28"/>
          <w:szCs w:val="28"/>
        </w:rPr>
        <w:t>、初等考試及特種考試五等考試：測驗成績占百分之七十五，其測驗題型為實務寫作題及選擇題，各占百分之二十五及百分之七十五。</w:t>
      </w:r>
    </w:p>
    <w:p w:rsidR="003B2FBE" w:rsidRPr="003B2FBE" w:rsidRDefault="003B2FBE" w:rsidP="00C80190">
      <w:pPr>
        <w:spacing w:line="420" w:lineRule="exact"/>
        <w:ind w:leftChars="413" w:left="1456" w:hangingChars="166" w:hanging="465"/>
        <w:rPr>
          <w:rFonts w:eastAsia="標楷體" w:hAnsi="標楷體"/>
          <w:sz w:val="28"/>
          <w:szCs w:val="28"/>
        </w:rPr>
      </w:pPr>
      <w:r w:rsidRPr="003B2FBE">
        <w:rPr>
          <w:rFonts w:eastAsia="標楷體" w:hAnsi="標楷體" w:hint="eastAsia"/>
          <w:sz w:val="28"/>
          <w:szCs w:val="28"/>
        </w:rPr>
        <w:t>4</w:t>
      </w:r>
      <w:r w:rsidRPr="003B2FBE">
        <w:rPr>
          <w:rFonts w:eastAsia="標楷體" w:hAnsi="標楷體" w:hint="eastAsia"/>
          <w:sz w:val="28"/>
          <w:szCs w:val="28"/>
        </w:rPr>
        <w:t>、高等考試三級考試及特種考試三等考試以上之考試免除部分基礎訓練者：測驗成績占百分之七十五，其測驗題型為實務寫作題及選擇題，各占百分之五十。</w:t>
      </w:r>
    </w:p>
    <w:p w:rsidR="00876ABA" w:rsidRDefault="003B2FBE" w:rsidP="007B7DC5">
      <w:pPr>
        <w:spacing w:line="420" w:lineRule="exact"/>
        <w:ind w:left="994" w:hangingChars="355" w:hanging="994"/>
        <w:rPr>
          <w:rFonts w:eastAsia="標楷體" w:hAnsi="標楷體"/>
          <w:sz w:val="40"/>
          <w:szCs w:val="40"/>
        </w:rPr>
      </w:pPr>
      <w:r w:rsidRPr="003B2FBE">
        <w:rPr>
          <w:rFonts w:eastAsia="標楷體" w:hAnsi="標楷體" w:hint="eastAsia"/>
          <w:sz w:val="28"/>
          <w:szCs w:val="28"/>
        </w:rPr>
        <w:t>（三）</w:t>
      </w:r>
      <w:r w:rsidRPr="003B2FBE">
        <w:rPr>
          <w:rFonts w:eastAsia="標楷體" w:hAnsi="標楷體" w:hint="eastAsia"/>
          <w:sz w:val="28"/>
          <w:szCs w:val="28"/>
        </w:rPr>
        <w:tab/>
      </w:r>
      <w:r w:rsidRPr="003B2FBE">
        <w:rPr>
          <w:rFonts w:eastAsia="標楷體" w:hAnsi="標楷體" w:hint="eastAsia"/>
          <w:sz w:val="28"/>
          <w:szCs w:val="28"/>
        </w:rPr>
        <w:t>前二款成績均計算至小數點第二位，小數點第三位</w:t>
      </w:r>
      <w:proofErr w:type="gramStart"/>
      <w:r w:rsidRPr="003B2FBE">
        <w:rPr>
          <w:rFonts w:eastAsia="標楷體" w:hAnsi="標楷體" w:hint="eastAsia"/>
          <w:sz w:val="28"/>
          <w:szCs w:val="28"/>
        </w:rPr>
        <w:t>採</w:t>
      </w:r>
      <w:proofErr w:type="gramEnd"/>
      <w:r w:rsidRPr="003B2FBE">
        <w:rPr>
          <w:rFonts w:eastAsia="標楷體" w:hAnsi="標楷體" w:hint="eastAsia"/>
          <w:sz w:val="28"/>
          <w:szCs w:val="28"/>
        </w:rPr>
        <w:t>四捨五入方式計算。</w:t>
      </w:r>
    </w:p>
    <w:p w:rsidR="0066675B" w:rsidRPr="00E85C68" w:rsidRDefault="0066675B" w:rsidP="0066675B">
      <w:pPr>
        <w:spacing w:line="460" w:lineRule="exact"/>
        <w:jc w:val="center"/>
        <w:rPr>
          <w:rFonts w:eastAsia="標楷體"/>
          <w:sz w:val="40"/>
          <w:szCs w:val="40"/>
        </w:rPr>
      </w:pPr>
      <w:r w:rsidRPr="00E85C68">
        <w:rPr>
          <w:rFonts w:eastAsia="標楷體" w:hAnsi="標楷體"/>
          <w:sz w:val="40"/>
          <w:szCs w:val="40"/>
        </w:rPr>
        <w:lastRenderedPageBreak/>
        <w:t>公務人員考試錄取人員訓練成績考核要點</w:t>
      </w:r>
    </w:p>
    <w:p w:rsidR="0066675B" w:rsidRPr="00E85C68" w:rsidRDefault="00963E28" w:rsidP="0066675B">
      <w:pPr>
        <w:spacing w:line="460" w:lineRule="exact"/>
        <w:jc w:val="center"/>
        <w:rPr>
          <w:rFonts w:eastAsia="標楷體"/>
          <w:spacing w:val="-20"/>
          <w:sz w:val="40"/>
          <w:szCs w:val="40"/>
        </w:rPr>
      </w:pPr>
      <w:r>
        <w:rPr>
          <w:rFonts w:eastAsia="標楷體" w:hAnsi="標楷體" w:hint="eastAsia"/>
          <w:spacing w:val="-20"/>
          <w:sz w:val="40"/>
          <w:szCs w:val="40"/>
        </w:rPr>
        <w:t>第二點</w:t>
      </w:r>
      <w:r w:rsidR="0066675B" w:rsidRPr="00E85C68">
        <w:rPr>
          <w:rFonts w:eastAsia="標楷體" w:hAnsi="標楷體"/>
          <w:spacing w:val="-20"/>
          <w:sz w:val="40"/>
          <w:szCs w:val="40"/>
        </w:rPr>
        <w:t>修正</w:t>
      </w:r>
      <w:r w:rsidR="00BB3C93">
        <w:rPr>
          <w:rFonts w:eastAsia="標楷體" w:hAnsi="標楷體" w:hint="eastAsia"/>
          <w:spacing w:val="-20"/>
          <w:sz w:val="40"/>
          <w:szCs w:val="40"/>
        </w:rPr>
        <w:t>規定</w:t>
      </w:r>
      <w:r w:rsidR="0066675B" w:rsidRPr="00E85C68">
        <w:rPr>
          <w:rFonts w:eastAsia="標楷體" w:hAnsi="標楷體"/>
          <w:spacing w:val="-20"/>
          <w:sz w:val="40"/>
          <w:szCs w:val="40"/>
        </w:rPr>
        <w:t>總說明</w:t>
      </w:r>
    </w:p>
    <w:p w:rsidR="0066675B" w:rsidRPr="005E5E3A" w:rsidRDefault="0066675B" w:rsidP="00431E52">
      <w:pPr>
        <w:spacing w:line="460" w:lineRule="exact"/>
        <w:jc w:val="both"/>
        <w:rPr>
          <w:rFonts w:eastAsia="標楷體"/>
          <w:sz w:val="28"/>
          <w:szCs w:val="28"/>
        </w:rPr>
      </w:pPr>
    </w:p>
    <w:p w:rsidR="0066675B" w:rsidRPr="001C2B10" w:rsidRDefault="0066675B" w:rsidP="00431E52">
      <w:pPr>
        <w:spacing w:line="460" w:lineRule="exact"/>
        <w:ind w:firstLineChars="200" w:firstLine="560"/>
        <w:jc w:val="both"/>
        <w:rPr>
          <w:rFonts w:eastAsia="標楷體"/>
          <w:kern w:val="0"/>
          <w:sz w:val="28"/>
          <w:szCs w:val="28"/>
        </w:rPr>
      </w:pPr>
      <w:r w:rsidRPr="001C2B10">
        <w:rPr>
          <w:rFonts w:eastAsia="標楷體"/>
          <w:kern w:val="0"/>
          <w:sz w:val="28"/>
          <w:szCs w:val="28"/>
        </w:rPr>
        <w:t>公務人員考試錄取人員訓練成績考核要點（以下簡稱本要點）前於民國九十年十一月十五日訂定發布，九十一年十月二十一日、九十六年十一月七日、九十七年四月二十三日、九十九年八月三十一日、一百零一年八月三十一日、一百零二年三月二十日</w:t>
      </w:r>
      <w:r w:rsidR="00E422E7" w:rsidRPr="001C2B10">
        <w:rPr>
          <w:rFonts w:eastAsia="標楷體"/>
          <w:kern w:val="0"/>
          <w:sz w:val="28"/>
          <w:szCs w:val="28"/>
        </w:rPr>
        <w:t>、</w:t>
      </w:r>
      <w:r w:rsidRPr="001C2B10">
        <w:rPr>
          <w:rFonts w:eastAsia="標楷體"/>
          <w:kern w:val="0"/>
          <w:sz w:val="28"/>
          <w:szCs w:val="28"/>
        </w:rPr>
        <w:t>一百零二年十月十四日</w:t>
      </w:r>
      <w:r w:rsidR="0057293B">
        <w:rPr>
          <w:rFonts w:eastAsia="標楷體" w:hint="eastAsia"/>
          <w:kern w:val="0"/>
          <w:sz w:val="28"/>
          <w:szCs w:val="28"/>
        </w:rPr>
        <w:t>、</w:t>
      </w:r>
      <w:r w:rsidR="00E422E7" w:rsidRPr="001C2B10">
        <w:rPr>
          <w:rFonts w:eastAsia="標楷體"/>
          <w:kern w:val="0"/>
          <w:sz w:val="28"/>
          <w:szCs w:val="28"/>
        </w:rPr>
        <w:t>一百零二年十一月二十七日</w:t>
      </w:r>
      <w:r w:rsidR="0057293B">
        <w:rPr>
          <w:rFonts w:eastAsia="標楷體" w:hint="eastAsia"/>
          <w:kern w:val="0"/>
          <w:sz w:val="28"/>
          <w:szCs w:val="28"/>
        </w:rPr>
        <w:t>及</w:t>
      </w:r>
      <w:r w:rsidR="0057293B" w:rsidRPr="001C2B10">
        <w:rPr>
          <w:rFonts w:eastAsia="標楷體"/>
          <w:kern w:val="0"/>
          <w:sz w:val="28"/>
          <w:szCs w:val="28"/>
        </w:rPr>
        <w:t>一百零</w:t>
      </w:r>
      <w:r w:rsidR="0057293B">
        <w:rPr>
          <w:rFonts w:eastAsia="標楷體" w:hint="eastAsia"/>
          <w:kern w:val="0"/>
          <w:sz w:val="28"/>
          <w:szCs w:val="28"/>
        </w:rPr>
        <w:t>三</w:t>
      </w:r>
      <w:r w:rsidR="0057293B" w:rsidRPr="001C2B10">
        <w:rPr>
          <w:rFonts w:eastAsia="標楷體"/>
          <w:kern w:val="0"/>
          <w:sz w:val="28"/>
          <w:szCs w:val="28"/>
        </w:rPr>
        <w:t>年十月</w:t>
      </w:r>
      <w:r w:rsidR="0057293B">
        <w:rPr>
          <w:rFonts w:eastAsia="標楷體" w:hint="eastAsia"/>
          <w:kern w:val="0"/>
          <w:sz w:val="28"/>
          <w:szCs w:val="28"/>
        </w:rPr>
        <w:t>二十一</w:t>
      </w:r>
      <w:r w:rsidR="0057293B" w:rsidRPr="001C2B10">
        <w:rPr>
          <w:rFonts w:eastAsia="標楷體"/>
          <w:kern w:val="0"/>
          <w:sz w:val="28"/>
          <w:szCs w:val="28"/>
        </w:rPr>
        <w:t>日</w:t>
      </w:r>
      <w:r w:rsidRPr="001C2B10">
        <w:rPr>
          <w:rFonts w:eastAsia="標楷體"/>
          <w:kern w:val="0"/>
          <w:sz w:val="28"/>
          <w:szCs w:val="28"/>
        </w:rPr>
        <w:t>歷經</w:t>
      </w:r>
      <w:r w:rsidR="0057293B">
        <w:rPr>
          <w:rFonts w:eastAsia="標楷體" w:hint="eastAsia"/>
          <w:kern w:val="0"/>
          <w:sz w:val="28"/>
          <w:szCs w:val="28"/>
        </w:rPr>
        <w:t>九</w:t>
      </w:r>
      <w:r w:rsidRPr="001C2B10">
        <w:rPr>
          <w:rFonts w:eastAsia="標楷體"/>
          <w:kern w:val="0"/>
          <w:sz w:val="28"/>
          <w:szCs w:val="28"/>
        </w:rPr>
        <w:t>次修正發布。</w:t>
      </w:r>
    </w:p>
    <w:p w:rsidR="00654B9B" w:rsidRPr="0008373D" w:rsidRDefault="0008373D" w:rsidP="0008373D">
      <w:pPr>
        <w:spacing w:line="520" w:lineRule="exact"/>
        <w:ind w:firstLineChars="202" w:firstLine="566"/>
        <w:jc w:val="both"/>
        <w:rPr>
          <w:rFonts w:eastAsia="標楷體"/>
          <w:sz w:val="28"/>
          <w:szCs w:val="28"/>
        </w:rPr>
      </w:pPr>
      <w:r w:rsidRPr="0008373D">
        <w:rPr>
          <w:rFonts w:eastAsia="標楷體" w:hAnsi="標楷體" w:hint="eastAsia"/>
          <w:sz w:val="28"/>
          <w:szCs w:val="28"/>
        </w:rPr>
        <w:t>查現行公務人員考試錄取人員基礎訓練課程成績，占基礎訓練總成績</w:t>
      </w:r>
      <w:r w:rsidR="0003760C">
        <w:rPr>
          <w:rFonts w:eastAsia="標楷體" w:hAnsi="標楷體" w:hint="eastAsia"/>
          <w:sz w:val="28"/>
          <w:szCs w:val="28"/>
        </w:rPr>
        <w:t>百分之七十五，</w:t>
      </w:r>
      <w:r w:rsidRPr="0008373D">
        <w:rPr>
          <w:rFonts w:eastAsia="標楷體" w:hAnsi="標楷體" w:hint="eastAsia"/>
          <w:sz w:val="28"/>
          <w:szCs w:val="28"/>
        </w:rPr>
        <w:t>實務寫作題及選擇題各占測驗成績</w:t>
      </w:r>
      <w:r w:rsidR="0003760C">
        <w:rPr>
          <w:rFonts w:eastAsia="標楷體" w:hAnsi="標楷體" w:hint="eastAsia"/>
          <w:sz w:val="28"/>
          <w:szCs w:val="28"/>
        </w:rPr>
        <w:t>百分之五十</w:t>
      </w:r>
      <w:r w:rsidRPr="0008373D">
        <w:rPr>
          <w:rFonts w:eastAsia="標楷體" w:hAnsi="標楷體" w:hint="eastAsia"/>
          <w:sz w:val="28"/>
          <w:szCs w:val="28"/>
        </w:rPr>
        <w:t>。至有關測驗</w:t>
      </w:r>
      <w:r w:rsidR="0003760C">
        <w:rPr>
          <w:rFonts w:eastAsia="標楷體" w:hAnsi="標楷體" w:hint="eastAsia"/>
          <w:sz w:val="28"/>
          <w:szCs w:val="28"/>
        </w:rPr>
        <w:t>題</w:t>
      </w:r>
      <w:proofErr w:type="gramStart"/>
      <w:r w:rsidR="0003760C">
        <w:rPr>
          <w:rFonts w:eastAsia="標楷體" w:hAnsi="標楷體" w:hint="eastAsia"/>
          <w:sz w:val="28"/>
          <w:szCs w:val="28"/>
        </w:rPr>
        <w:t>型與</w:t>
      </w:r>
      <w:r w:rsidRPr="0008373D">
        <w:rPr>
          <w:rFonts w:eastAsia="標楷體" w:hAnsi="標楷體" w:hint="eastAsia"/>
          <w:sz w:val="28"/>
          <w:szCs w:val="28"/>
        </w:rPr>
        <w:t>題數</w:t>
      </w:r>
      <w:proofErr w:type="gramEnd"/>
      <w:r w:rsidRPr="0008373D">
        <w:rPr>
          <w:rFonts w:eastAsia="標楷體" w:hAnsi="標楷體" w:hint="eastAsia"/>
          <w:sz w:val="28"/>
          <w:szCs w:val="28"/>
        </w:rPr>
        <w:t>，除公務人員</w:t>
      </w:r>
      <w:r w:rsidRPr="0008373D">
        <w:rPr>
          <w:rFonts w:eastAsia="標楷體" w:hint="eastAsia"/>
          <w:sz w:val="28"/>
          <w:szCs w:val="28"/>
        </w:rPr>
        <w:t>初等考試及各項特種考試五等考試等級</w:t>
      </w:r>
      <w:r>
        <w:rPr>
          <w:rFonts w:eastAsia="標楷體" w:hint="eastAsia"/>
          <w:sz w:val="28"/>
          <w:szCs w:val="28"/>
        </w:rPr>
        <w:t>考試（以下簡稱初考等級考試）</w:t>
      </w:r>
      <w:r w:rsidRPr="0008373D">
        <w:rPr>
          <w:rFonts w:eastAsia="標楷體" w:hint="eastAsia"/>
          <w:sz w:val="28"/>
          <w:szCs w:val="28"/>
        </w:rPr>
        <w:t>，為實務寫作題</w:t>
      </w:r>
      <w:r w:rsidR="0003760C">
        <w:rPr>
          <w:rFonts w:eastAsia="標楷體" w:hint="eastAsia"/>
          <w:sz w:val="28"/>
          <w:szCs w:val="28"/>
        </w:rPr>
        <w:t>一</w:t>
      </w:r>
      <w:r w:rsidRPr="0008373D">
        <w:rPr>
          <w:rFonts w:eastAsia="標楷體" w:hint="eastAsia"/>
          <w:sz w:val="28"/>
          <w:szCs w:val="28"/>
        </w:rPr>
        <w:t>題及選擇題</w:t>
      </w:r>
      <w:r w:rsidR="0003760C">
        <w:rPr>
          <w:rFonts w:eastAsia="標楷體" w:hint="eastAsia"/>
          <w:sz w:val="28"/>
          <w:szCs w:val="28"/>
        </w:rPr>
        <w:t>五十</w:t>
      </w:r>
      <w:r w:rsidRPr="0008373D">
        <w:rPr>
          <w:rFonts w:eastAsia="標楷體" w:hint="eastAsia"/>
          <w:sz w:val="28"/>
          <w:szCs w:val="28"/>
        </w:rPr>
        <w:t>題外，其餘各等級</w:t>
      </w:r>
      <w:proofErr w:type="gramStart"/>
      <w:r>
        <w:rPr>
          <w:rFonts w:eastAsia="標楷體" w:hint="eastAsia"/>
          <w:sz w:val="28"/>
          <w:szCs w:val="28"/>
        </w:rPr>
        <w:t>考試</w:t>
      </w:r>
      <w:r w:rsidRPr="0008373D">
        <w:rPr>
          <w:rFonts w:eastAsia="標楷體" w:hint="eastAsia"/>
          <w:sz w:val="28"/>
          <w:szCs w:val="28"/>
        </w:rPr>
        <w:t>均為實務</w:t>
      </w:r>
      <w:proofErr w:type="gramEnd"/>
      <w:r w:rsidRPr="0008373D">
        <w:rPr>
          <w:rFonts w:eastAsia="標楷體" w:hint="eastAsia"/>
          <w:sz w:val="28"/>
          <w:szCs w:val="28"/>
        </w:rPr>
        <w:t>寫作題</w:t>
      </w:r>
      <w:r w:rsidR="0003760C">
        <w:rPr>
          <w:rFonts w:eastAsia="標楷體" w:hint="eastAsia"/>
          <w:sz w:val="28"/>
          <w:szCs w:val="28"/>
        </w:rPr>
        <w:t>二</w:t>
      </w:r>
      <w:r w:rsidRPr="0008373D">
        <w:rPr>
          <w:rFonts w:eastAsia="標楷體" w:hint="eastAsia"/>
          <w:sz w:val="28"/>
          <w:szCs w:val="28"/>
        </w:rPr>
        <w:t>題及選擇題</w:t>
      </w:r>
      <w:r w:rsidR="0003760C">
        <w:rPr>
          <w:rFonts w:eastAsia="標楷體" w:hint="eastAsia"/>
          <w:sz w:val="28"/>
          <w:szCs w:val="28"/>
        </w:rPr>
        <w:t>四十</w:t>
      </w:r>
      <w:r w:rsidRPr="0008373D">
        <w:rPr>
          <w:rFonts w:eastAsia="標楷體" w:hint="eastAsia"/>
          <w:sz w:val="28"/>
          <w:szCs w:val="28"/>
        </w:rPr>
        <w:t>題。</w:t>
      </w:r>
      <w:proofErr w:type="gramStart"/>
      <w:r w:rsidR="0042299F" w:rsidRPr="0042299F">
        <w:rPr>
          <w:rFonts w:eastAsia="標楷體" w:hint="eastAsia"/>
          <w:sz w:val="28"/>
          <w:szCs w:val="28"/>
        </w:rPr>
        <w:t>考量初考等級</w:t>
      </w:r>
      <w:proofErr w:type="gramEnd"/>
      <w:r w:rsidR="0042299F" w:rsidRPr="0042299F">
        <w:rPr>
          <w:rFonts w:eastAsia="標楷體" w:hint="eastAsia"/>
          <w:sz w:val="28"/>
          <w:szCs w:val="28"/>
        </w:rPr>
        <w:t>考試與其他等級考試配分及前開</w:t>
      </w:r>
      <w:r w:rsidR="0042299F">
        <w:rPr>
          <w:rFonts w:eastAsia="標楷體" w:hint="eastAsia"/>
          <w:sz w:val="28"/>
          <w:szCs w:val="28"/>
        </w:rPr>
        <w:t>二</w:t>
      </w:r>
      <w:r w:rsidR="0042299F" w:rsidRPr="0042299F">
        <w:rPr>
          <w:rFonts w:eastAsia="標楷體" w:hint="eastAsia"/>
          <w:sz w:val="28"/>
          <w:szCs w:val="28"/>
        </w:rPr>
        <w:t>種</w:t>
      </w:r>
      <w:proofErr w:type="gramStart"/>
      <w:r w:rsidR="0042299F" w:rsidRPr="0042299F">
        <w:rPr>
          <w:rFonts w:eastAsia="標楷體" w:hint="eastAsia"/>
          <w:sz w:val="28"/>
          <w:szCs w:val="28"/>
        </w:rPr>
        <w:t>題型配分之</w:t>
      </w:r>
      <w:proofErr w:type="gramEnd"/>
      <w:r w:rsidR="0042299F" w:rsidRPr="0042299F">
        <w:rPr>
          <w:rFonts w:eastAsia="標楷體" w:hint="eastAsia"/>
          <w:sz w:val="28"/>
          <w:szCs w:val="28"/>
        </w:rPr>
        <w:t>衡平，擬</w:t>
      </w:r>
      <w:proofErr w:type="gramStart"/>
      <w:r w:rsidR="0042299F" w:rsidRPr="0042299F">
        <w:rPr>
          <w:rFonts w:eastAsia="標楷體" w:hint="eastAsia"/>
          <w:sz w:val="28"/>
          <w:szCs w:val="28"/>
        </w:rPr>
        <w:t>調整初考等級</w:t>
      </w:r>
      <w:proofErr w:type="gramEnd"/>
      <w:r w:rsidR="0042299F" w:rsidRPr="0042299F">
        <w:rPr>
          <w:rFonts w:eastAsia="標楷體" w:hint="eastAsia"/>
          <w:sz w:val="28"/>
          <w:szCs w:val="28"/>
        </w:rPr>
        <w:t>考試測驗實務寫作題及選擇題</w:t>
      </w:r>
      <w:proofErr w:type="gramStart"/>
      <w:r w:rsidR="0042299F" w:rsidRPr="0042299F">
        <w:rPr>
          <w:rFonts w:eastAsia="標楷體" w:hint="eastAsia"/>
          <w:sz w:val="28"/>
          <w:szCs w:val="28"/>
        </w:rPr>
        <w:t>之占分比</w:t>
      </w:r>
      <w:proofErr w:type="gramEnd"/>
      <w:r w:rsidR="0042299F" w:rsidRPr="0042299F">
        <w:rPr>
          <w:rFonts w:eastAsia="標楷體" w:hint="eastAsia"/>
          <w:sz w:val="28"/>
          <w:szCs w:val="28"/>
        </w:rPr>
        <w:t>為</w:t>
      </w:r>
      <w:r w:rsidR="0003760C">
        <w:rPr>
          <w:rFonts w:eastAsia="標楷體" w:hint="eastAsia"/>
          <w:sz w:val="28"/>
          <w:szCs w:val="28"/>
        </w:rPr>
        <w:t>百分之二十五</w:t>
      </w:r>
      <w:r w:rsidRPr="0008373D">
        <w:rPr>
          <w:rFonts w:eastAsia="標楷體" w:hint="eastAsia"/>
          <w:sz w:val="28"/>
          <w:szCs w:val="28"/>
        </w:rPr>
        <w:t>及</w:t>
      </w:r>
      <w:r w:rsidR="0003760C">
        <w:rPr>
          <w:rFonts w:eastAsia="標楷體" w:hint="eastAsia"/>
          <w:sz w:val="28"/>
          <w:szCs w:val="28"/>
        </w:rPr>
        <w:t>百分之七十五</w:t>
      </w:r>
      <w:r w:rsidRPr="0008373D">
        <w:rPr>
          <w:rFonts w:eastAsia="標楷體" w:hint="eastAsia"/>
          <w:sz w:val="28"/>
          <w:szCs w:val="28"/>
        </w:rPr>
        <w:t>，</w:t>
      </w:r>
      <w:proofErr w:type="gramStart"/>
      <w:r w:rsidRPr="0008373D">
        <w:rPr>
          <w:rFonts w:eastAsia="標楷體" w:hint="eastAsia"/>
          <w:sz w:val="28"/>
          <w:szCs w:val="28"/>
        </w:rPr>
        <w:t>爰</w:t>
      </w:r>
      <w:proofErr w:type="gramEnd"/>
      <w:r w:rsidRPr="0008373D">
        <w:rPr>
          <w:rFonts w:eastAsia="標楷體" w:hint="eastAsia"/>
          <w:sz w:val="28"/>
          <w:szCs w:val="28"/>
        </w:rPr>
        <w:t>修正</w:t>
      </w:r>
      <w:r w:rsidR="0090130D">
        <w:rPr>
          <w:rFonts w:eastAsia="標楷體" w:hint="eastAsia"/>
          <w:sz w:val="28"/>
          <w:szCs w:val="28"/>
        </w:rPr>
        <w:t>本</w:t>
      </w:r>
      <w:r w:rsidRPr="0008373D">
        <w:rPr>
          <w:rFonts w:eastAsia="標楷體" w:hint="eastAsia"/>
          <w:sz w:val="28"/>
          <w:szCs w:val="28"/>
        </w:rPr>
        <w:t>要點第二點第二款相關規定。</w:t>
      </w:r>
    </w:p>
    <w:p w:rsidR="00654B9B" w:rsidRPr="003658DA" w:rsidRDefault="00654B9B" w:rsidP="0042299F">
      <w:pPr>
        <w:spacing w:line="520" w:lineRule="exact"/>
        <w:ind w:firstLineChars="202" w:firstLine="566"/>
        <w:jc w:val="both"/>
        <w:rPr>
          <w:rFonts w:eastAsia="標楷體"/>
          <w:sz w:val="28"/>
          <w:szCs w:val="28"/>
        </w:rPr>
      </w:pPr>
    </w:p>
    <w:p w:rsidR="00654B9B" w:rsidRDefault="00654B9B">
      <w:r>
        <w:br w:type="page"/>
      </w: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1256A7" w:rsidRPr="003478C1" w:rsidTr="00E85C68">
        <w:trPr>
          <w:trHeight w:val="611"/>
        </w:trPr>
        <w:tc>
          <w:tcPr>
            <w:tcW w:w="8843" w:type="dxa"/>
            <w:gridSpan w:val="3"/>
            <w:shd w:val="clear" w:color="auto" w:fill="FFFFFF"/>
            <w:vAlign w:val="center"/>
          </w:tcPr>
          <w:p w:rsidR="00E85C68" w:rsidRPr="00242B1D" w:rsidRDefault="00654B9B" w:rsidP="00E85C68">
            <w:pPr>
              <w:pStyle w:val="a4"/>
              <w:spacing w:line="0" w:lineRule="atLeast"/>
              <w:ind w:leftChars="0" w:left="0" w:firstLineChars="0" w:firstLine="0"/>
              <w:jc w:val="center"/>
              <w:rPr>
                <w:rFonts w:ascii="Times New Roman"/>
                <w:sz w:val="40"/>
                <w:szCs w:val="40"/>
              </w:rPr>
            </w:pPr>
            <w:r w:rsidRPr="003B025A">
              <w:lastRenderedPageBreak/>
              <w:br w:type="page"/>
            </w:r>
            <w:r w:rsidR="00C15F8C" w:rsidRPr="00A62448">
              <w:rPr>
                <w:color w:val="000000"/>
              </w:rPr>
              <w:br w:type="page"/>
            </w:r>
            <w:r w:rsidR="00236049" w:rsidRPr="00EF6740">
              <w:br w:type="page"/>
            </w:r>
            <w:r w:rsidR="000E6DD2" w:rsidRPr="00EF6740">
              <w:br w:type="page"/>
            </w:r>
            <w:r w:rsidR="001256A7" w:rsidRPr="00EF6740">
              <w:rPr>
                <w:rFonts w:ascii="Times New Roman"/>
                <w:sz w:val="40"/>
                <w:szCs w:val="40"/>
              </w:rPr>
              <w:t>公務人員考試錄取人員訓練成績考核要點</w:t>
            </w:r>
          </w:p>
          <w:p w:rsidR="001256A7" w:rsidRPr="00242B1D" w:rsidRDefault="00963E28" w:rsidP="008F6B9B">
            <w:pPr>
              <w:pStyle w:val="a4"/>
              <w:spacing w:line="0" w:lineRule="atLeast"/>
              <w:ind w:leftChars="0" w:left="0" w:firstLineChars="0" w:firstLine="0"/>
              <w:jc w:val="center"/>
            </w:pPr>
            <w:r>
              <w:rPr>
                <w:rFonts w:hint="eastAsia"/>
                <w:sz w:val="40"/>
                <w:szCs w:val="40"/>
              </w:rPr>
              <w:t>第二點</w:t>
            </w:r>
            <w:r w:rsidR="001256A7" w:rsidRPr="00EF6740">
              <w:rPr>
                <w:sz w:val="40"/>
                <w:szCs w:val="40"/>
              </w:rPr>
              <w:t>修正</w:t>
            </w:r>
            <w:r w:rsidR="008F6B9B">
              <w:rPr>
                <w:rFonts w:hint="eastAsia"/>
                <w:sz w:val="40"/>
                <w:szCs w:val="40"/>
              </w:rPr>
              <w:t>規定</w:t>
            </w:r>
            <w:r w:rsidR="001256A7" w:rsidRPr="00EF6740">
              <w:rPr>
                <w:sz w:val="40"/>
                <w:szCs w:val="40"/>
              </w:rPr>
              <w:t>對照表</w:t>
            </w:r>
          </w:p>
        </w:tc>
      </w:tr>
      <w:tr w:rsidR="001256A7" w:rsidRPr="003478C1" w:rsidTr="00E85C68">
        <w:trPr>
          <w:trHeight w:val="611"/>
        </w:trPr>
        <w:tc>
          <w:tcPr>
            <w:tcW w:w="2947" w:type="dxa"/>
            <w:shd w:val="clear" w:color="auto" w:fill="FFFFFF"/>
            <w:vAlign w:val="center"/>
          </w:tcPr>
          <w:p w:rsidR="001256A7" w:rsidRPr="003478C1" w:rsidRDefault="001256A7" w:rsidP="00357632">
            <w:pPr>
              <w:pStyle w:val="Web"/>
              <w:keepLines/>
              <w:kinsoku w:val="0"/>
              <w:spacing w:before="0" w:beforeAutospacing="0" w:after="0" w:afterAutospacing="0"/>
              <w:jc w:val="center"/>
              <w:rPr>
                <w:rFonts w:ascii="Times New Roman" w:eastAsia="標楷體" w:hAnsi="Times New Roman" w:cs="Times New Roman"/>
                <w:spacing w:val="300"/>
                <w:kern w:val="2"/>
              </w:rPr>
            </w:pPr>
            <w:r w:rsidRPr="003478C1">
              <w:rPr>
                <w:rFonts w:ascii="Times New Roman" w:eastAsia="標楷體" w:hAnsi="Times New Roman" w:cs="Times New Roman"/>
                <w:kern w:val="2"/>
              </w:rPr>
              <w:t>修正規定</w:t>
            </w:r>
          </w:p>
        </w:tc>
        <w:tc>
          <w:tcPr>
            <w:tcW w:w="2948" w:type="dxa"/>
            <w:shd w:val="clear" w:color="auto" w:fill="FFFFFF"/>
            <w:vAlign w:val="center"/>
          </w:tcPr>
          <w:p w:rsidR="001256A7" w:rsidRPr="003478C1" w:rsidRDefault="001256A7" w:rsidP="00357632">
            <w:pPr>
              <w:pStyle w:val="Web"/>
              <w:keepLines/>
              <w:kinsoku w:val="0"/>
              <w:spacing w:before="0" w:beforeAutospacing="0" w:after="0" w:afterAutospacing="0"/>
              <w:jc w:val="center"/>
              <w:rPr>
                <w:rFonts w:ascii="Times New Roman" w:eastAsia="標楷體" w:hAnsi="Times New Roman" w:cs="Times New Roman"/>
                <w:kern w:val="2"/>
              </w:rPr>
            </w:pPr>
            <w:r w:rsidRPr="003478C1">
              <w:rPr>
                <w:rFonts w:ascii="Times New Roman" w:eastAsia="標楷體" w:hAnsi="Times New Roman" w:cs="Times New Roman"/>
                <w:kern w:val="2"/>
              </w:rPr>
              <w:t>現行規定</w:t>
            </w:r>
          </w:p>
        </w:tc>
        <w:tc>
          <w:tcPr>
            <w:tcW w:w="2948" w:type="dxa"/>
            <w:shd w:val="clear" w:color="auto" w:fill="FFFFFF"/>
            <w:vAlign w:val="center"/>
          </w:tcPr>
          <w:p w:rsidR="001256A7" w:rsidRPr="003478C1" w:rsidRDefault="001256A7" w:rsidP="00357632">
            <w:pPr>
              <w:keepLines/>
              <w:widowControl/>
              <w:kinsoku w:val="0"/>
              <w:jc w:val="center"/>
              <w:rPr>
                <w:rFonts w:eastAsia="標楷體"/>
              </w:rPr>
            </w:pPr>
            <w:r w:rsidRPr="003478C1">
              <w:rPr>
                <w:rFonts w:eastAsia="標楷體"/>
              </w:rPr>
              <w:t>說明</w:t>
            </w:r>
          </w:p>
        </w:tc>
      </w:tr>
      <w:tr w:rsidR="00654B9B" w:rsidRPr="003478C1" w:rsidTr="00364A73">
        <w:trPr>
          <w:trHeight w:val="1623"/>
        </w:trPr>
        <w:tc>
          <w:tcPr>
            <w:tcW w:w="2947" w:type="dxa"/>
          </w:tcPr>
          <w:p w:rsidR="00654B9B" w:rsidRDefault="00654B9B" w:rsidP="00617A18">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t>二、</w:t>
            </w:r>
            <w:r w:rsidRPr="00644AAB">
              <w:rPr>
                <w:rFonts w:ascii="標楷體" w:eastAsia="標楷體" w:hAnsi="標楷體"/>
              </w:rPr>
              <w:t>基礎訓練成績考核項目及所占百分比如下：</w:t>
            </w:r>
          </w:p>
          <w:p w:rsidR="00654B9B" w:rsidRDefault="00654B9B" w:rsidP="00617A18">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本質特性：百分之二十五。</w:t>
            </w:r>
          </w:p>
          <w:p w:rsidR="00654B9B" w:rsidRPr="00242B1D" w:rsidRDefault="00654B9B" w:rsidP="00617A18">
            <w:pPr>
              <w:pStyle w:val="a4"/>
              <w:numPr>
                <w:ilvl w:val="2"/>
                <w:numId w:val="4"/>
              </w:numPr>
              <w:spacing w:line="240" w:lineRule="auto"/>
              <w:ind w:leftChars="0" w:left="936" w:firstLineChars="0" w:hanging="343"/>
              <w:rPr>
                <w:sz w:val="24"/>
                <w:szCs w:val="24"/>
              </w:rPr>
            </w:pPr>
            <w:r w:rsidRPr="005F297F">
              <w:rPr>
                <w:sz w:val="24"/>
                <w:szCs w:val="24"/>
              </w:rPr>
              <w:t>品德：包括廉正、忠誠、負責、涵養、榮譽及團隊精神等，占百分之十。</w:t>
            </w:r>
          </w:p>
          <w:p w:rsidR="00654B9B" w:rsidRPr="00242B1D" w:rsidRDefault="00654B9B" w:rsidP="00617A18">
            <w:pPr>
              <w:pStyle w:val="a4"/>
              <w:numPr>
                <w:ilvl w:val="2"/>
                <w:numId w:val="4"/>
              </w:numPr>
              <w:spacing w:line="240" w:lineRule="auto"/>
              <w:ind w:leftChars="0" w:left="936" w:firstLineChars="0" w:hanging="343"/>
              <w:rPr>
                <w:sz w:val="24"/>
                <w:szCs w:val="24"/>
              </w:rPr>
            </w:pPr>
            <w:r w:rsidRPr="005F297F">
              <w:rPr>
                <w:sz w:val="24"/>
                <w:szCs w:val="24"/>
              </w:rPr>
              <w:t>才能：包括領導、表達、學識、反應、創意、判斷、思維、胸襟、見解及溝通等，占百分之八。</w:t>
            </w:r>
          </w:p>
          <w:p w:rsidR="00654B9B" w:rsidRPr="00242B1D" w:rsidRDefault="00654B9B" w:rsidP="00617A18">
            <w:pPr>
              <w:pStyle w:val="a4"/>
              <w:numPr>
                <w:ilvl w:val="2"/>
                <w:numId w:val="4"/>
              </w:numPr>
              <w:spacing w:line="240" w:lineRule="auto"/>
              <w:ind w:leftChars="0" w:left="936" w:firstLineChars="0" w:hanging="343"/>
              <w:rPr>
                <w:sz w:val="24"/>
                <w:szCs w:val="24"/>
              </w:rPr>
            </w:pPr>
            <w:r w:rsidRPr="005F297F">
              <w:rPr>
                <w:sz w:val="24"/>
                <w:szCs w:val="24"/>
              </w:rPr>
              <w:t>生活表現：包括規律、精神、整潔、儀表、談吐及關懷待人等，占百分之七。</w:t>
            </w:r>
          </w:p>
          <w:p w:rsidR="00654B9B" w:rsidRDefault="00654B9B" w:rsidP="00617A18">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課程成績：百分之七十五。</w:t>
            </w:r>
          </w:p>
          <w:p w:rsidR="00654B9B" w:rsidRPr="00242B1D" w:rsidRDefault="00654B9B" w:rsidP="00617A18">
            <w:pPr>
              <w:pStyle w:val="a4"/>
              <w:numPr>
                <w:ilvl w:val="2"/>
                <w:numId w:val="5"/>
              </w:numPr>
              <w:spacing w:line="240" w:lineRule="auto"/>
              <w:ind w:leftChars="0" w:left="936" w:firstLineChars="0" w:hanging="343"/>
              <w:rPr>
                <w:sz w:val="24"/>
                <w:szCs w:val="24"/>
              </w:rPr>
            </w:pPr>
            <w:r w:rsidRPr="005F297F">
              <w:rPr>
                <w:sz w:val="24"/>
                <w:szCs w:val="24"/>
              </w:rPr>
              <w:t>高等考試三級考試及特種考試三等考試以上之考試：專題研討成績占百分之三十；測驗成績占百分之四十五，其測驗題型為實務寫作題及選擇題，各占百分之五十。</w:t>
            </w:r>
          </w:p>
          <w:p w:rsidR="00654B9B" w:rsidRPr="00242B1D" w:rsidRDefault="00654B9B" w:rsidP="00617A18">
            <w:pPr>
              <w:pStyle w:val="a4"/>
              <w:numPr>
                <w:ilvl w:val="2"/>
                <w:numId w:val="5"/>
              </w:numPr>
              <w:spacing w:line="240" w:lineRule="auto"/>
              <w:ind w:leftChars="0" w:left="936" w:firstLineChars="0" w:hanging="343"/>
              <w:rPr>
                <w:sz w:val="24"/>
                <w:szCs w:val="24"/>
              </w:rPr>
            </w:pPr>
            <w:r w:rsidRPr="005F297F">
              <w:rPr>
                <w:sz w:val="24"/>
                <w:szCs w:val="24"/>
              </w:rPr>
              <w:t>普通考試及特種考試四等考試：測驗成績占百分之七十五，其測驗題型為實務寫作題及選擇</w:t>
            </w:r>
            <w:r w:rsidRPr="005F297F">
              <w:rPr>
                <w:sz w:val="24"/>
                <w:szCs w:val="24"/>
              </w:rPr>
              <w:lastRenderedPageBreak/>
              <w:t>題，各占百分之五十。</w:t>
            </w:r>
          </w:p>
          <w:p w:rsidR="00654B9B" w:rsidRPr="00242B1D" w:rsidRDefault="00654B9B" w:rsidP="00654B9B">
            <w:pPr>
              <w:pStyle w:val="a4"/>
              <w:spacing w:line="240" w:lineRule="auto"/>
              <w:ind w:leftChars="247" w:left="948" w:hangingChars="148" w:hanging="355"/>
              <w:rPr>
                <w:sz w:val="24"/>
                <w:szCs w:val="24"/>
              </w:rPr>
            </w:pPr>
            <w:r w:rsidRPr="003B025A">
              <w:rPr>
                <w:rFonts w:hint="eastAsia"/>
                <w:sz w:val="24"/>
                <w:szCs w:val="24"/>
                <w:u w:val="single"/>
              </w:rPr>
              <w:t>3、初等考試及特種考試五等考試：</w:t>
            </w:r>
            <w:r w:rsidRPr="00654B9B">
              <w:rPr>
                <w:sz w:val="24"/>
                <w:szCs w:val="24"/>
                <w:u w:val="single"/>
              </w:rPr>
              <w:t>測驗成績占百分之七十五，其測驗題型為實務寫作題及選擇題，</w:t>
            </w:r>
            <w:r w:rsidR="00B21694">
              <w:rPr>
                <w:rFonts w:hint="eastAsia"/>
                <w:sz w:val="24"/>
                <w:szCs w:val="24"/>
                <w:u w:val="single"/>
              </w:rPr>
              <w:t>各</w:t>
            </w:r>
            <w:r w:rsidRPr="00654B9B">
              <w:rPr>
                <w:sz w:val="24"/>
                <w:szCs w:val="24"/>
                <w:u w:val="single"/>
              </w:rPr>
              <w:t>占百分之</w:t>
            </w:r>
            <w:r w:rsidR="00F567F9" w:rsidRPr="003B025A">
              <w:rPr>
                <w:rFonts w:hint="eastAsia"/>
                <w:sz w:val="24"/>
                <w:szCs w:val="24"/>
                <w:u w:val="single"/>
              </w:rPr>
              <w:t>二十</w:t>
            </w:r>
            <w:r w:rsidRPr="00654B9B">
              <w:rPr>
                <w:sz w:val="24"/>
                <w:szCs w:val="24"/>
                <w:u w:val="single"/>
              </w:rPr>
              <w:t>五</w:t>
            </w:r>
            <w:r w:rsidR="00F567F9" w:rsidRPr="003B025A">
              <w:rPr>
                <w:rFonts w:hint="eastAsia"/>
                <w:sz w:val="24"/>
                <w:szCs w:val="24"/>
                <w:u w:val="single"/>
              </w:rPr>
              <w:t>及百分之七</w:t>
            </w:r>
            <w:r w:rsidRPr="00654B9B">
              <w:rPr>
                <w:sz w:val="24"/>
                <w:szCs w:val="24"/>
                <w:u w:val="single"/>
              </w:rPr>
              <w:t>十</w:t>
            </w:r>
            <w:r w:rsidR="00F567F9" w:rsidRPr="003B025A">
              <w:rPr>
                <w:rFonts w:hint="eastAsia"/>
                <w:sz w:val="24"/>
                <w:szCs w:val="24"/>
                <w:u w:val="single"/>
              </w:rPr>
              <w:t>五</w:t>
            </w:r>
            <w:r w:rsidRPr="00654B9B">
              <w:rPr>
                <w:sz w:val="24"/>
                <w:szCs w:val="24"/>
                <w:u w:val="single"/>
              </w:rPr>
              <w:t>。</w:t>
            </w:r>
          </w:p>
          <w:p w:rsidR="00654B9B" w:rsidRPr="00242B1D" w:rsidRDefault="00654B9B" w:rsidP="00F25FFC">
            <w:pPr>
              <w:pStyle w:val="a4"/>
              <w:spacing w:line="240" w:lineRule="auto"/>
              <w:ind w:leftChars="247" w:left="948" w:hangingChars="148" w:hanging="355"/>
              <w:rPr>
                <w:sz w:val="24"/>
                <w:szCs w:val="24"/>
              </w:rPr>
            </w:pPr>
            <w:r w:rsidRPr="003B025A">
              <w:rPr>
                <w:rFonts w:hint="eastAsia"/>
                <w:sz w:val="24"/>
                <w:szCs w:val="24"/>
                <w:u w:val="single"/>
              </w:rPr>
              <w:t>4、</w:t>
            </w:r>
            <w:r w:rsidRPr="005F297F">
              <w:rPr>
                <w:sz w:val="24"/>
                <w:szCs w:val="24"/>
              </w:rPr>
              <w:t>高等考試三級考試及特種考試三等考試以上之考試免除部分基礎訓練</w:t>
            </w:r>
            <w:r w:rsidR="00F25FFC">
              <w:rPr>
                <w:rFonts w:hint="eastAsia"/>
                <w:sz w:val="24"/>
                <w:szCs w:val="24"/>
              </w:rPr>
              <w:t>者</w:t>
            </w:r>
            <w:r w:rsidRPr="005F297F">
              <w:rPr>
                <w:sz w:val="24"/>
                <w:szCs w:val="24"/>
              </w:rPr>
              <w:t>：測驗成績占百分之七十五，其測驗題型為實務寫作題及選擇題，各占百分之五十。</w:t>
            </w:r>
          </w:p>
          <w:p w:rsidR="00654B9B" w:rsidRPr="00C81189" w:rsidRDefault="00654B9B" w:rsidP="00617A18">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前二款成績均計算至小數點第二位，小數點第三位</w:t>
            </w:r>
            <w:proofErr w:type="gramStart"/>
            <w:r w:rsidRPr="00644AAB">
              <w:rPr>
                <w:rFonts w:ascii="標楷體" w:eastAsia="標楷體" w:hAnsi="標楷體"/>
              </w:rPr>
              <w:t>採</w:t>
            </w:r>
            <w:proofErr w:type="gramEnd"/>
            <w:r w:rsidRPr="00644AAB">
              <w:rPr>
                <w:rFonts w:ascii="標楷體" w:eastAsia="標楷體" w:hAnsi="標楷體"/>
              </w:rPr>
              <w:t>四捨五入方式計算。</w:t>
            </w:r>
          </w:p>
        </w:tc>
        <w:tc>
          <w:tcPr>
            <w:tcW w:w="2948" w:type="dxa"/>
          </w:tcPr>
          <w:p w:rsidR="00654B9B" w:rsidRDefault="00654B9B" w:rsidP="00617A18">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lastRenderedPageBreak/>
              <w:t>二、</w:t>
            </w:r>
            <w:r w:rsidRPr="00644AAB">
              <w:rPr>
                <w:rFonts w:ascii="標楷體" w:eastAsia="標楷體" w:hAnsi="標楷體"/>
              </w:rPr>
              <w:t>基礎訓練成績考核項目及所占百分比如下：</w:t>
            </w:r>
          </w:p>
          <w:p w:rsidR="00654B9B" w:rsidRPr="00C81189" w:rsidRDefault="00654B9B" w:rsidP="00617A18">
            <w:pPr>
              <w:pStyle w:val="Web"/>
              <w:keepLines/>
              <w:kinsoku w:val="0"/>
              <w:spacing w:before="0" w:beforeAutospacing="0" w:after="0" w:afterAutospacing="0"/>
              <w:ind w:left="732" w:hangingChars="305" w:hanging="732"/>
              <w:jc w:val="both"/>
              <w:rPr>
                <w:rFonts w:ascii="標楷體" w:eastAsia="標楷體" w:hAnsi="標楷體"/>
              </w:rPr>
            </w:pPr>
            <w:r>
              <w:rPr>
                <w:rFonts w:ascii="標楷體" w:eastAsia="標楷體" w:hAnsi="標楷體" w:hint="eastAsia"/>
              </w:rPr>
              <w:t>（一）</w:t>
            </w:r>
            <w:r w:rsidRPr="00644AAB">
              <w:rPr>
                <w:rFonts w:ascii="標楷體" w:eastAsia="標楷體" w:hAnsi="標楷體"/>
              </w:rPr>
              <w:t>本質特性：百分之二十五。</w:t>
            </w:r>
          </w:p>
          <w:p w:rsidR="00654B9B" w:rsidRPr="00242B1D" w:rsidRDefault="00654B9B" w:rsidP="00617A18">
            <w:pPr>
              <w:pStyle w:val="a4"/>
              <w:numPr>
                <w:ilvl w:val="0"/>
                <w:numId w:val="23"/>
              </w:numPr>
              <w:spacing w:line="240" w:lineRule="auto"/>
              <w:ind w:leftChars="0" w:left="943" w:firstLineChars="0" w:hanging="392"/>
              <w:rPr>
                <w:sz w:val="24"/>
                <w:szCs w:val="24"/>
              </w:rPr>
            </w:pPr>
            <w:r w:rsidRPr="005F297F">
              <w:rPr>
                <w:sz w:val="24"/>
                <w:szCs w:val="24"/>
              </w:rPr>
              <w:t>品德：包括廉正、忠誠、負責、涵養、榮譽及團隊精神等，占百分之十。</w:t>
            </w:r>
          </w:p>
          <w:p w:rsidR="00654B9B" w:rsidRPr="00242B1D" w:rsidRDefault="00654B9B" w:rsidP="00617A18">
            <w:pPr>
              <w:pStyle w:val="a4"/>
              <w:numPr>
                <w:ilvl w:val="0"/>
                <w:numId w:val="23"/>
              </w:numPr>
              <w:spacing w:line="240" w:lineRule="auto"/>
              <w:ind w:leftChars="0" w:left="943" w:firstLineChars="0" w:hanging="392"/>
              <w:rPr>
                <w:sz w:val="24"/>
                <w:szCs w:val="24"/>
              </w:rPr>
            </w:pPr>
            <w:r w:rsidRPr="005F297F">
              <w:rPr>
                <w:sz w:val="24"/>
                <w:szCs w:val="24"/>
              </w:rPr>
              <w:t>才能：包括領導、表達、學識、反應、創意、判斷、思維、胸襟、見解及溝通等，占百分之八。</w:t>
            </w:r>
          </w:p>
          <w:p w:rsidR="00654B9B" w:rsidRPr="00242B1D" w:rsidRDefault="00654B9B" w:rsidP="00617A18">
            <w:pPr>
              <w:pStyle w:val="a4"/>
              <w:numPr>
                <w:ilvl w:val="0"/>
                <w:numId w:val="23"/>
              </w:numPr>
              <w:spacing w:line="240" w:lineRule="auto"/>
              <w:ind w:leftChars="0" w:left="943" w:firstLineChars="0" w:hanging="392"/>
              <w:rPr>
                <w:sz w:val="24"/>
                <w:szCs w:val="24"/>
              </w:rPr>
            </w:pPr>
            <w:r w:rsidRPr="005F297F">
              <w:rPr>
                <w:sz w:val="24"/>
                <w:szCs w:val="24"/>
              </w:rPr>
              <w:t>生活表現：包括規律、精神、整潔、儀表、談吐及關懷待人等，占百分之七。</w:t>
            </w:r>
          </w:p>
          <w:p w:rsidR="00654B9B" w:rsidRDefault="00654B9B" w:rsidP="00617A18">
            <w:pPr>
              <w:pStyle w:val="Web"/>
              <w:keepLines/>
              <w:numPr>
                <w:ilvl w:val="1"/>
                <w:numId w:val="23"/>
              </w:numPr>
              <w:kinsoku w:val="0"/>
              <w:spacing w:before="0" w:beforeAutospacing="0" w:after="0" w:afterAutospacing="0"/>
              <w:ind w:left="765" w:hanging="765"/>
              <w:jc w:val="both"/>
              <w:rPr>
                <w:rFonts w:ascii="標楷體" w:eastAsia="標楷體" w:hAnsi="標楷體"/>
              </w:rPr>
            </w:pPr>
            <w:r w:rsidRPr="00644AAB">
              <w:rPr>
                <w:rFonts w:ascii="標楷體" w:eastAsia="標楷體" w:hAnsi="標楷體"/>
              </w:rPr>
              <w:t>課程成績：百分之七十五。</w:t>
            </w:r>
          </w:p>
          <w:p w:rsidR="00654B9B" w:rsidRPr="00242B1D" w:rsidRDefault="00654B9B" w:rsidP="00617A18">
            <w:pPr>
              <w:pStyle w:val="a4"/>
              <w:spacing w:line="240" w:lineRule="auto"/>
              <w:ind w:leftChars="218" w:left="929" w:hangingChars="169" w:hanging="406"/>
              <w:rPr>
                <w:sz w:val="24"/>
                <w:szCs w:val="24"/>
              </w:rPr>
            </w:pPr>
            <w:r w:rsidRPr="005F297F">
              <w:rPr>
                <w:rFonts w:hint="eastAsia"/>
                <w:sz w:val="24"/>
                <w:szCs w:val="24"/>
              </w:rPr>
              <w:t>1、</w:t>
            </w:r>
            <w:r w:rsidRPr="005F297F">
              <w:rPr>
                <w:sz w:val="24"/>
                <w:szCs w:val="24"/>
              </w:rPr>
              <w:t>高等考試三級考試及特種考試三等考試以上之考試：專題研討成績占百分之三十；測驗成績占百分之四十五，其測驗題型為實務寫作題及選擇題，各占百分之五十。</w:t>
            </w:r>
          </w:p>
          <w:p w:rsidR="00654B9B" w:rsidRPr="00242B1D" w:rsidRDefault="00654B9B" w:rsidP="00617A18">
            <w:pPr>
              <w:pStyle w:val="a4"/>
              <w:spacing w:line="240" w:lineRule="auto"/>
              <w:ind w:leftChars="228" w:left="902" w:hangingChars="148" w:hanging="355"/>
              <w:rPr>
                <w:sz w:val="24"/>
                <w:szCs w:val="24"/>
              </w:rPr>
            </w:pPr>
            <w:r w:rsidRPr="005F297F">
              <w:rPr>
                <w:rFonts w:hint="eastAsia"/>
                <w:sz w:val="24"/>
                <w:szCs w:val="24"/>
              </w:rPr>
              <w:t>2、</w:t>
            </w:r>
            <w:r w:rsidRPr="005F297F">
              <w:rPr>
                <w:sz w:val="24"/>
                <w:szCs w:val="24"/>
              </w:rPr>
              <w:t>普通考試及特種考試四等考試</w:t>
            </w:r>
            <w:r w:rsidRPr="00963E28">
              <w:rPr>
                <w:sz w:val="24"/>
                <w:szCs w:val="24"/>
                <w:u w:val="single"/>
              </w:rPr>
              <w:t>以下之考試</w:t>
            </w:r>
            <w:r w:rsidRPr="005F297F">
              <w:rPr>
                <w:sz w:val="24"/>
                <w:szCs w:val="24"/>
              </w:rPr>
              <w:t>：測驗成績占百分之七十五，其測驗題型為實務寫</w:t>
            </w:r>
            <w:r w:rsidRPr="005F297F">
              <w:rPr>
                <w:sz w:val="24"/>
                <w:szCs w:val="24"/>
              </w:rPr>
              <w:lastRenderedPageBreak/>
              <w:t>作題及選擇題，各占百分之五十。</w:t>
            </w:r>
          </w:p>
          <w:p w:rsidR="00654B9B" w:rsidRPr="00242B1D" w:rsidRDefault="00654B9B" w:rsidP="00617A18">
            <w:pPr>
              <w:pStyle w:val="a4"/>
              <w:spacing w:line="240" w:lineRule="auto"/>
              <w:ind w:leftChars="228" w:left="902" w:hangingChars="148" w:hanging="355"/>
              <w:rPr>
                <w:sz w:val="24"/>
                <w:szCs w:val="24"/>
              </w:rPr>
            </w:pPr>
            <w:r w:rsidRPr="005F297F">
              <w:rPr>
                <w:rFonts w:hint="eastAsia"/>
                <w:sz w:val="24"/>
                <w:szCs w:val="24"/>
              </w:rPr>
              <w:t>3、</w:t>
            </w:r>
            <w:r w:rsidRPr="005F297F">
              <w:rPr>
                <w:sz w:val="24"/>
                <w:szCs w:val="24"/>
              </w:rPr>
              <w:t>高等考試三級考試及特種考試三等考試以上之考試免除部分基礎訓練</w:t>
            </w:r>
            <w:r w:rsidR="00963E28">
              <w:rPr>
                <w:rFonts w:hint="eastAsia"/>
                <w:sz w:val="24"/>
                <w:szCs w:val="24"/>
              </w:rPr>
              <w:t>者</w:t>
            </w:r>
            <w:r w:rsidRPr="005F297F">
              <w:rPr>
                <w:sz w:val="24"/>
                <w:szCs w:val="24"/>
              </w:rPr>
              <w:t>：測驗成績占百分之七十五，其測驗題型為實務寫作題及選擇題，各占百分之五十。</w:t>
            </w:r>
          </w:p>
          <w:p w:rsidR="00654B9B" w:rsidRPr="003478C1" w:rsidRDefault="00654B9B" w:rsidP="00617A18">
            <w:pPr>
              <w:pStyle w:val="Web"/>
              <w:keepLines/>
              <w:kinsoku w:val="0"/>
              <w:spacing w:before="0" w:beforeAutospacing="0" w:after="0" w:afterAutospacing="0"/>
              <w:ind w:left="732" w:hangingChars="305" w:hanging="732"/>
              <w:jc w:val="both"/>
              <w:rPr>
                <w:rFonts w:ascii="Times New Roman" w:eastAsia="標楷體" w:hAnsi="Times New Roman" w:cs="Times New Roman"/>
                <w:kern w:val="2"/>
              </w:rPr>
            </w:pPr>
            <w:r>
              <w:rPr>
                <w:rFonts w:ascii="標楷體" w:eastAsia="標楷體" w:hAnsi="標楷體" w:hint="eastAsia"/>
              </w:rPr>
              <w:t>（三）</w:t>
            </w:r>
            <w:r w:rsidRPr="00644AAB">
              <w:rPr>
                <w:rFonts w:ascii="標楷體" w:eastAsia="標楷體" w:hAnsi="標楷體"/>
              </w:rPr>
              <w:t>前二款成績均計算至小數點第二位，小數點第三位</w:t>
            </w:r>
            <w:proofErr w:type="gramStart"/>
            <w:r w:rsidRPr="00644AAB">
              <w:rPr>
                <w:rFonts w:ascii="標楷體" w:eastAsia="標楷體" w:hAnsi="標楷體"/>
              </w:rPr>
              <w:t>採</w:t>
            </w:r>
            <w:proofErr w:type="gramEnd"/>
            <w:r w:rsidRPr="00644AAB">
              <w:rPr>
                <w:rFonts w:ascii="標楷體" w:eastAsia="標楷體" w:hAnsi="標楷體"/>
              </w:rPr>
              <w:t>四捨五入方式計算。</w:t>
            </w:r>
          </w:p>
        </w:tc>
        <w:tc>
          <w:tcPr>
            <w:tcW w:w="2948" w:type="dxa"/>
          </w:tcPr>
          <w:p w:rsidR="00654B9B" w:rsidRDefault="00F567F9" w:rsidP="00F567F9">
            <w:pPr>
              <w:keepLines/>
              <w:widowControl/>
              <w:numPr>
                <w:ilvl w:val="0"/>
                <w:numId w:val="24"/>
              </w:numPr>
              <w:kinsoku w:val="0"/>
              <w:ind w:left="510" w:hanging="510"/>
              <w:jc w:val="both"/>
              <w:rPr>
                <w:rFonts w:eastAsia="標楷體"/>
              </w:rPr>
            </w:pPr>
            <w:r>
              <w:rPr>
                <w:rFonts w:eastAsia="標楷體" w:hint="eastAsia"/>
              </w:rPr>
              <w:lastRenderedPageBreak/>
              <w:t>初等考試及</w:t>
            </w:r>
            <w:r w:rsidR="005C44A9">
              <w:rPr>
                <w:rFonts w:eastAsia="標楷體" w:hint="eastAsia"/>
              </w:rPr>
              <w:t>各項</w:t>
            </w:r>
            <w:r>
              <w:rPr>
                <w:rFonts w:eastAsia="標楷體" w:hint="eastAsia"/>
              </w:rPr>
              <w:t>特種考試五等考試</w:t>
            </w:r>
            <w:r w:rsidR="005C44A9" w:rsidRPr="005C44A9">
              <w:rPr>
                <w:rFonts w:eastAsia="標楷體" w:hint="eastAsia"/>
              </w:rPr>
              <w:t>（以下簡稱初考等級考試）</w:t>
            </w:r>
            <w:r w:rsidR="003E090C">
              <w:rPr>
                <w:rFonts w:eastAsia="標楷體" w:hint="eastAsia"/>
              </w:rPr>
              <w:t>之基礎訓練課程成績測驗題</w:t>
            </w:r>
            <w:proofErr w:type="gramStart"/>
            <w:r w:rsidR="003E090C">
              <w:rPr>
                <w:rFonts w:eastAsia="標楷體" w:hint="eastAsia"/>
              </w:rPr>
              <w:t>型及題數</w:t>
            </w:r>
            <w:proofErr w:type="gramEnd"/>
            <w:r w:rsidR="004F02A0">
              <w:rPr>
                <w:rFonts w:eastAsia="標楷體" w:hint="eastAsia"/>
              </w:rPr>
              <w:t>，修正</w:t>
            </w:r>
            <w:r w:rsidR="003E090C">
              <w:rPr>
                <w:rFonts w:eastAsia="標楷體" w:hint="eastAsia"/>
              </w:rPr>
              <w:t>為實務寫作題一題、選擇題為五十題，與其他各等級考試測驗實務寫作</w:t>
            </w:r>
            <w:r w:rsidR="005C44A9">
              <w:rPr>
                <w:rFonts w:eastAsia="標楷體" w:hint="eastAsia"/>
              </w:rPr>
              <w:t>題二題、選擇題四十題不同。</w:t>
            </w:r>
            <w:r w:rsidR="003E090C">
              <w:rPr>
                <w:rFonts w:eastAsia="標楷體" w:hint="eastAsia"/>
              </w:rPr>
              <w:t>考量上開</w:t>
            </w:r>
            <w:proofErr w:type="gramStart"/>
            <w:r w:rsidR="003E090C">
              <w:rPr>
                <w:rFonts w:eastAsia="標楷體" w:hint="eastAsia"/>
              </w:rPr>
              <w:t>題型配分之</w:t>
            </w:r>
            <w:proofErr w:type="gramEnd"/>
            <w:r w:rsidR="003E090C">
              <w:rPr>
                <w:rFonts w:eastAsia="標楷體" w:hint="eastAsia"/>
              </w:rPr>
              <w:t>衡</w:t>
            </w:r>
            <w:proofErr w:type="gramStart"/>
            <w:r w:rsidR="003E090C">
              <w:rPr>
                <w:rFonts w:eastAsia="標楷體" w:hint="eastAsia"/>
              </w:rPr>
              <w:t>平性，爰</w:t>
            </w:r>
            <w:proofErr w:type="gramEnd"/>
            <w:r w:rsidR="003E090C">
              <w:rPr>
                <w:rFonts w:eastAsia="標楷體" w:hint="eastAsia"/>
              </w:rPr>
              <w:t>新增</w:t>
            </w:r>
            <w:r w:rsidR="00654B9B">
              <w:rPr>
                <w:rFonts w:eastAsia="標楷體" w:hint="eastAsia"/>
              </w:rPr>
              <w:t>本點第二款第三目</w:t>
            </w:r>
            <w:r w:rsidR="003E090C">
              <w:rPr>
                <w:rFonts w:eastAsia="標楷體" w:hint="eastAsia"/>
              </w:rPr>
              <w:t>，</w:t>
            </w:r>
            <w:proofErr w:type="gramStart"/>
            <w:r w:rsidR="00C7665D">
              <w:rPr>
                <w:rFonts w:eastAsia="標楷體" w:hint="eastAsia"/>
              </w:rPr>
              <w:t>調</w:t>
            </w:r>
            <w:r w:rsidR="003E090C">
              <w:rPr>
                <w:rFonts w:eastAsia="標楷體" w:hint="eastAsia"/>
              </w:rPr>
              <w:t>整</w:t>
            </w:r>
            <w:r w:rsidR="005C44A9" w:rsidRPr="005C44A9">
              <w:rPr>
                <w:rFonts w:eastAsia="標楷體" w:hint="eastAsia"/>
              </w:rPr>
              <w:t>初考等級</w:t>
            </w:r>
            <w:proofErr w:type="gramEnd"/>
            <w:r w:rsidR="005C44A9" w:rsidRPr="005C44A9">
              <w:rPr>
                <w:rFonts w:eastAsia="標楷體" w:hint="eastAsia"/>
              </w:rPr>
              <w:t>考試</w:t>
            </w:r>
            <w:r w:rsidR="003E090C">
              <w:rPr>
                <w:rFonts w:eastAsia="標楷體" w:hint="eastAsia"/>
              </w:rPr>
              <w:t>於測驗成績所占百分比</w:t>
            </w:r>
            <w:r w:rsidR="005C44A9">
              <w:rPr>
                <w:rFonts w:eastAsia="標楷體" w:hint="eastAsia"/>
              </w:rPr>
              <w:t>，</w:t>
            </w:r>
            <w:r w:rsidR="003E090C">
              <w:rPr>
                <w:rFonts w:eastAsia="標楷體" w:hint="eastAsia"/>
              </w:rPr>
              <w:t>實務寫作題由原占百分之五十，修正為占百分之二十五；選擇題由原占百分之五十，修正為占百分之七十五</w:t>
            </w:r>
            <w:r w:rsidR="00654B9B">
              <w:rPr>
                <w:rFonts w:eastAsia="標楷體" w:hint="eastAsia"/>
              </w:rPr>
              <w:t>。</w:t>
            </w:r>
          </w:p>
          <w:p w:rsidR="00D76C4D" w:rsidRDefault="00D76C4D" w:rsidP="00F567F9">
            <w:pPr>
              <w:keepLines/>
              <w:widowControl/>
              <w:numPr>
                <w:ilvl w:val="0"/>
                <w:numId w:val="24"/>
              </w:numPr>
              <w:kinsoku w:val="0"/>
              <w:ind w:left="510" w:hanging="510"/>
              <w:jc w:val="both"/>
              <w:rPr>
                <w:rFonts w:eastAsia="標楷體"/>
              </w:rPr>
            </w:pPr>
            <w:r>
              <w:rPr>
                <w:rFonts w:eastAsia="標楷體" w:hint="eastAsia"/>
              </w:rPr>
              <w:t>本點第二款第二</w:t>
            </w:r>
            <w:proofErr w:type="gramStart"/>
            <w:r>
              <w:rPr>
                <w:rFonts w:eastAsia="標楷體" w:hint="eastAsia"/>
              </w:rPr>
              <w:t>目酌作</w:t>
            </w:r>
            <w:proofErr w:type="gramEnd"/>
            <w:r>
              <w:rPr>
                <w:rFonts w:eastAsia="標楷體" w:hint="eastAsia"/>
              </w:rPr>
              <w:t>文字修正。</w:t>
            </w:r>
          </w:p>
          <w:p w:rsidR="00F567F9" w:rsidRDefault="00F567F9" w:rsidP="00F567F9">
            <w:pPr>
              <w:keepLines/>
              <w:widowControl/>
              <w:numPr>
                <w:ilvl w:val="0"/>
                <w:numId w:val="24"/>
              </w:numPr>
              <w:kinsoku w:val="0"/>
              <w:ind w:left="510" w:hanging="510"/>
              <w:jc w:val="both"/>
              <w:rPr>
                <w:rFonts w:eastAsia="標楷體"/>
              </w:rPr>
            </w:pPr>
            <w:r>
              <w:rPr>
                <w:rFonts w:eastAsia="標楷體" w:hint="eastAsia"/>
              </w:rPr>
              <w:t>本點原第二款</w:t>
            </w:r>
            <w:r w:rsidR="003E090C">
              <w:rPr>
                <w:rFonts w:eastAsia="標楷體" w:hint="eastAsia"/>
              </w:rPr>
              <w:t>第三目</w:t>
            </w:r>
            <w:r>
              <w:rPr>
                <w:rFonts w:eastAsia="標楷體" w:hint="eastAsia"/>
              </w:rPr>
              <w:t>移列至第</w:t>
            </w:r>
            <w:r w:rsidR="003E090C">
              <w:rPr>
                <w:rFonts w:eastAsia="標楷體" w:hint="eastAsia"/>
              </w:rPr>
              <w:t>四目。</w:t>
            </w:r>
          </w:p>
          <w:p w:rsidR="00F567F9" w:rsidRPr="003478C1" w:rsidRDefault="00F567F9" w:rsidP="00617A18">
            <w:pPr>
              <w:keepLines/>
              <w:widowControl/>
              <w:kinsoku w:val="0"/>
              <w:jc w:val="both"/>
              <w:rPr>
                <w:rFonts w:eastAsia="標楷體"/>
              </w:rPr>
            </w:pPr>
          </w:p>
        </w:tc>
      </w:tr>
    </w:tbl>
    <w:p w:rsidR="004C14BD" w:rsidRPr="000E6DD2" w:rsidRDefault="004C14BD" w:rsidP="00D825CE">
      <w:pPr>
        <w:jc w:val="both"/>
        <w:rPr>
          <w:rFonts w:ascii="標楷體" w:eastAsia="標楷體" w:hAnsi="標楷體"/>
        </w:rPr>
      </w:pPr>
    </w:p>
    <w:sectPr w:rsidR="004C14BD" w:rsidRPr="000E6DD2" w:rsidSect="00AC6D66">
      <w:footerReference w:type="default" r:id="rId8"/>
      <w:pgSz w:w="11906" w:h="16838"/>
      <w:pgMar w:top="1418" w:right="1418" w:bottom="1418"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C1A" w:rsidRDefault="00C46C1A" w:rsidP="009B09D7">
      <w:r>
        <w:separator/>
      </w:r>
    </w:p>
  </w:endnote>
  <w:endnote w:type="continuationSeparator" w:id="0">
    <w:p w:rsidR="00C46C1A" w:rsidRDefault="00C46C1A" w:rsidP="009B0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6D" w:rsidRDefault="003D3B97">
    <w:pPr>
      <w:pStyle w:val="a8"/>
      <w:jc w:val="center"/>
    </w:pPr>
    <w:r w:rsidRPr="003D3B97">
      <w:fldChar w:fldCharType="begin"/>
    </w:r>
    <w:r w:rsidR="00DC557C">
      <w:instrText xml:space="preserve"> PAGE   \* MERGEFORMAT </w:instrText>
    </w:r>
    <w:r w:rsidRPr="003D3B97">
      <w:fldChar w:fldCharType="separate"/>
    </w:r>
    <w:r w:rsidR="00664580" w:rsidRPr="00664580">
      <w:rPr>
        <w:noProof/>
        <w:lang w:val="zh-TW"/>
      </w:rPr>
      <w:t>1</w:t>
    </w:r>
    <w:r>
      <w:rPr>
        <w:noProof/>
        <w:lang w:val="zh-TW"/>
      </w:rPr>
      <w:fldChar w:fldCharType="end"/>
    </w:r>
  </w:p>
  <w:p w:rsidR="00B8736D" w:rsidRDefault="00B873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C1A" w:rsidRDefault="00C46C1A" w:rsidP="009B09D7">
      <w:r>
        <w:separator/>
      </w:r>
    </w:p>
  </w:footnote>
  <w:footnote w:type="continuationSeparator" w:id="0">
    <w:p w:rsidR="00C46C1A" w:rsidRDefault="00C46C1A" w:rsidP="009B0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940"/>
    <w:multiLevelType w:val="hybridMultilevel"/>
    <w:tmpl w:val="747E6E4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1168F"/>
    <w:multiLevelType w:val="hybridMultilevel"/>
    <w:tmpl w:val="6486C844"/>
    <w:lvl w:ilvl="0" w:tplc="FA344298">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2971AE"/>
    <w:multiLevelType w:val="hybridMultilevel"/>
    <w:tmpl w:val="F4306912"/>
    <w:lvl w:ilvl="0" w:tplc="319C89B2">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8A37B2"/>
    <w:multiLevelType w:val="hybridMultilevel"/>
    <w:tmpl w:val="F7ECCD20"/>
    <w:lvl w:ilvl="0" w:tplc="78828B50">
      <w:start w:val="1"/>
      <w:numFmt w:val="decimal"/>
      <w:lvlText w:val="%1、"/>
      <w:lvlJc w:val="left"/>
      <w:pPr>
        <w:ind w:left="984" w:hanging="360"/>
      </w:pPr>
      <w:rPr>
        <w:rFonts w:hint="default"/>
      </w:rPr>
    </w:lvl>
    <w:lvl w:ilvl="1" w:tplc="D33E939C">
      <w:start w:val="2"/>
      <w:numFmt w:val="taiwaneseCountingThousand"/>
      <w:lvlText w:val="（%2）"/>
      <w:lvlJc w:val="left"/>
      <w:pPr>
        <w:ind w:left="1824" w:hanging="720"/>
      </w:pPr>
      <w:rPr>
        <w:rFonts w:hint="default"/>
      </w:r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nsid w:val="15BD2164"/>
    <w:multiLevelType w:val="hybridMultilevel"/>
    <w:tmpl w:val="7F069C4E"/>
    <w:lvl w:ilvl="0" w:tplc="319C89B2">
      <w:start w:val="1"/>
      <w:numFmt w:val="taiwaneseCountingThousand"/>
      <w:lvlText w:val="（%1）"/>
      <w:lvlJc w:val="left"/>
      <w:pPr>
        <w:ind w:left="1311" w:hanging="480"/>
      </w:pPr>
      <w:rPr>
        <w:rFonts w:cs="Times New Roman" w:hint="default"/>
        <w:color w:val="auto"/>
      </w:rPr>
    </w:lvl>
    <w:lvl w:ilvl="1" w:tplc="04090019" w:tentative="1">
      <w:start w:val="1"/>
      <w:numFmt w:val="ideographTraditional"/>
      <w:lvlText w:val="%2、"/>
      <w:lvlJc w:val="left"/>
      <w:pPr>
        <w:ind w:left="1791" w:hanging="480"/>
      </w:pPr>
    </w:lvl>
    <w:lvl w:ilvl="2" w:tplc="0409001B" w:tentative="1">
      <w:start w:val="1"/>
      <w:numFmt w:val="lowerRoman"/>
      <w:lvlText w:val="%3."/>
      <w:lvlJc w:val="right"/>
      <w:pPr>
        <w:ind w:left="2271" w:hanging="480"/>
      </w:pPr>
    </w:lvl>
    <w:lvl w:ilvl="3" w:tplc="0409000F" w:tentative="1">
      <w:start w:val="1"/>
      <w:numFmt w:val="decimal"/>
      <w:lvlText w:val="%4."/>
      <w:lvlJc w:val="left"/>
      <w:pPr>
        <w:ind w:left="2751" w:hanging="480"/>
      </w:pPr>
    </w:lvl>
    <w:lvl w:ilvl="4" w:tplc="04090019" w:tentative="1">
      <w:start w:val="1"/>
      <w:numFmt w:val="ideographTraditional"/>
      <w:lvlText w:val="%5、"/>
      <w:lvlJc w:val="left"/>
      <w:pPr>
        <w:ind w:left="3231" w:hanging="480"/>
      </w:pPr>
    </w:lvl>
    <w:lvl w:ilvl="5" w:tplc="0409001B" w:tentative="1">
      <w:start w:val="1"/>
      <w:numFmt w:val="lowerRoman"/>
      <w:lvlText w:val="%6."/>
      <w:lvlJc w:val="right"/>
      <w:pPr>
        <w:ind w:left="3711" w:hanging="480"/>
      </w:pPr>
    </w:lvl>
    <w:lvl w:ilvl="6" w:tplc="0409000F" w:tentative="1">
      <w:start w:val="1"/>
      <w:numFmt w:val="decimal"/>
      <w:lvlText w:val="%7."/>
      <w:lvlJc w:val="left"/>
      <w:pPr>
        <w:ind w:left="4191" w:hanging="480"/>
      </w:pPr>
    </w:lvl>
    <w:lvl w:ilvl="7" w:tplc="04090019" w:tentative="1">
      <w:start w:val="1"/>
      <w:numFmt w:val="ideographTraditional"/>
      <w:lvlText w:val="%8、"/>
      <w:lvlJc w:val="left"/>
      <w:pPr>
        <w:ind w:left="4671" w:hanging="480"/>
      </w:pPr>
    </w:lvl>
    <w:lvl w:ilvl="8" w:tplc="0409001B" w:tentative="1">
      <w:start w:val="1"/>
      <w:numFmt w:val="lowerRoman"/>
      <w:lvlText w:val="%9."/>
      <w:lvlJc w:val="right"/>
      <w:pPr>
        <w:ind w:left="5151" w:hanging="480"/>
      </w:pPr>
    </w:lvl>
  </w:abstractNum>
  <w:abstractNum w:abstractNumId="5">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6">
    <w:nsid w:val="290D0B9C"/>
    <w:multiLevelType w:val="hybridMultilevel"/>
    <w:tmpl w:val="A1ACB25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A3298E"/>
    <w:multiLevelType w:val="hybridMultilevel"/>
    <w:tmpl w:val="D6725214"/>
    <w:lvl w:ilvl="0" w:tplc="EF5EA7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285F14"/>
    <w:multiLevelType w:val="hybridMultilevel"/>
    <w:tmpl w:val="6B981B4A"/>
    <w:lvl w:ilvl="0" w:tplc="A8C6462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CE0089"/>
    <w:multiLevelType w:val="hybridMultilevel"/>
    <w:tmpl w:val="A976B80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021FDF"/>
    <w:multiLevelType w:val="hybridMultilevel"/>
    <w:tmpl w:val="BFDC0822"/>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4F28A4"/>
    <w:multiLevelType w:val="hybridMultilevel"/>
    <w:tmpl w:val="986A87A0"/>
    <w:lvl w:ilvl="0" w:tplc="4D42548C">
      <w:start w:val="1"/>
      <w:numFmt w:val="decimal"/>
      <w:lvlText w:val="（%1）"/>
      <w:lvlJc w:val="left"/>
      <w:pPr>
        <w:ind w:left="480"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96339E"/>
    <w:multiLevelType w:val="hybridMultilevel"/>
    <w:tmpl w:val="C70E18CA"/>
    <w:lvl w:ilvl="0" w:tplc="54DABE34">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7547C2"/>
    <w:multiLevelType w:val="hybridMultilevel"/>
    <w:tmpl w:val="0156A804"/>
    <w:lvl w:ilvl="0" w:tplc="E8B031B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D6F473C"/>
    <w:multiLevelType w:val="hybridMultilevel"/>
    <w:tmpl w:val="A8BE23C6"/>
    <w:lvl w:ilvl="0" w:tplc="D076BA14">
      <w:start w:val="1"/>
      <w:numFmt w:val="taiwaneseCountingThousand"/>
      <w:lvlText w:val="（%1）"/>
      <w:lvlJc w:val="left"/>
      <w:pPr>
        <w:ind w:left="960" w:hanging="480"/>
      </w:pPr>
      <w:rPr>
        <w:rFonts w:cs="Times New Roman" w:hint="default"/>
        <w:color w:val="auto"/>
      </w:rPr>
    </w:lvl>
    <w:lvl w:ilvl="1" w:tplc="D4566D60">
      <w:start w:val="1"/>
      <w:numFmt w:val="taiwaneseCountingThousand"/>
      <w:lvlText w:val="（%2）"/>
      <w:lvlJc w:val="left"/>
      <w:pPr>
        <w:ind w:left="1440" w:hanging="480"/>
      </w:pPr>
      <w:rPr>
        <w:rFonts w:cs="Times New Roman" w:hint="default"/>
        <w:color w:val="auto"/>
        <w:lang w:val="en-US"/>
      </w:rPr>
    </w:lvl>
    <w:lvl w:ilvl="2" w:tplc="D4463CE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05315B6"/>
    <w:multiLevelType w:val="hybridMultilevel"/>
    <w:tmpl w:val="535ED746"/>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F616FF"/>
    <w:multiLevelType w:val="hybridMultilevel"/>
    <w:tmpl w:val="DCF43DA0"/>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1C08D5"/>
    <w:multiLevelType w:val="hybridMultilevel"/>
    <w:tmpl w:val="AA6C6666"/>
    <w:lvl w:ilvl="0" w:tplc="D076BA14">
      <w:start w:val="1"/>
      <w:numFmt w:val="taiwaneseCountingThousand"/>
      <w:lvlText w:val="（%1）"/>
      <w:lvlJc w:val="left"/>
      <w:pPr>
        <w:ind w:left="960" w:hanging="480"/>
      </w:pPr>
      <w:rPr>
        <w:rFonts w:cs="Times New Roman" w:hint="default"/>
        <w:color w:val="auto"/>
      </w:rPr>
    </w:lvl>
    <w:lvl w:ilvl="1" w:tplc="AD4CD4F2">
      <w:start w:val="1"/>
      <w:numFmt w:val="taiwaneseCountingThousand"/>
      <w:lvlText w:val="（%2）"/>
      <w:lvlJc w:val="left"/>
      <w:pPr>
        <w:ind w:left="1331" w:hanging="480"/>
      </w:pPr>
      <w:rPr>
        <w:rFonts w:cs="Times New Roman" w:hint="default"/>
        <w:color w:val="auto"/>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3">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4">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15"/>
  </w:num>
  <w:num w:numId="2">
    <w:abstractNumId w:val="14"/>
  </w:num>
  <w:num w:numId="3">
    <w:abstractNumId w:val="9"/>
  </w:num>
  <w:num w:numId="4">
    <w:abstractNumId w:val="24"/>
  </w:num>
  <w:num w:numId="5">
    <w:abstractNumId w:val="22"/>
  </w:num>
  <w:num w:numId="6">
    <w:abstractNumId w:val="21"/>
  </w:num>
  <w:num w:numId="7">
    <w:abstractNumId w:val="23"/>
  </w:num>
  <w:num w:numId="8">
    <w:abstractNumId w:val="20"/>
  </w:num>
  <w:num w:numId="9">
    <w:abstractNumId w:val="5"/>
  </w:num>
  <w:num w:numId="10">
    <w:abstractNumId w:val="17"/>
  </w:num>
  <w:num w:numId="11">
    <w:abstractNumId w:val="0"/>
  </w:num>
  <w:num w:numId="12">
    <w:abstractNumId w:val="10"/>
  </w:num>
  <w:num w:numId="13">
    <w:abstractNumId w:val="6"/>
  </w:num>
  <w:num w:numId="14">
    <w:abstractNumId w:val="2"/>
  </w:num>
  <w:num w:numId="15">
    <w:abstractNumId w:val="8"/>
  </w:num>
  <w:num w:numId="16">
    <w:abstractNumId w:val="12"/>
  </w:num>
  <w:num w:numId="17">
    <w:abstractNumId w:val="13"/>
  </w:num>
  <w:num w:numId="18">
    <w:abstractNumId w:val="4"/>
  </w:num>
  <w:num w:numId="19">
    <w:abstractNumId w:val="7"/>
  </w:num>
  <w:num w:numId="20">
    <w:abstractNumId w:val="1"/>
  </w:num>
  <w:num w:numId="21">
    <w:abstractNumId w:val="11"/>
  </w:num>
  <w:num w:numId="22">
    <w:abstractNumId w:val="16"/>
  </w:num>
  <w:num w:numId="23">
    <w:abstractNumId w:val="3"/>
  </w:num>
  <w:num w:numId="24">
    <w:abstractNumId w:val="19"/>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32C"/>
    <w:rsid w:val="00000EC5"/>
    <w:rsid w:val="00001F3A"/>
    <w:rsid w:val="00002062"/>
    <w:rsid w:val="00010630"/>
    <w:rsid w:val="000142DE"/>
    <w:rsid w:val="00026FE5"/>
    <w:rsid w:val="0003760C"/>
    <w:rsid w:val="00042BDE"/>
    <w:rsid w:val="00043EB4"/>
    <w:rsid w:val="00055E7D"/>
    <w:rsid w:val="00056C44"/>
    <w:rsid w:val="00061716"/>
    <w:rsid w:val="000663B9"/>
    <w:rsid w:val="0007228C"/>
    <w:rsid w:val="000748B8"/>
    <w:rsid w:val="0008128E"/>
    <w:rsid w:val="0008373D"/>
    <w:rsid w:val="00084FCA"/>
    <w:rsid w:val="00093FA6"/>
    <w:rsid w:val="000A6951"/>
    <w:rsid w:val="000A7DFD"/>
    <w:rsid w:val="000B1872"/>
    <w:rsid w:val="000B4C1E"/>
    <w:rsid w:val="000B54BE"/>
    <w:rsid w:val="000B77E6"/>
    <w:rsid w:val="000C1054"/>
    <w:rsid w:val="000C7D31"/>
    <w:rsid w:val="000D7F4C"/>
    <w:rsid w:val="000E6DD2"/>
    <w:rsid w:val="00100AE4"/>
    <w:rsid w:val="00116304"/>
    <w:rsid w:val="001256A7"/>
    <w:rsid w:val="001359A1"/>
    <w:rsid w:val="00136A63"/>
    <w:rsid w:val="0014252A"/>
    <w:rsid w:val="00147197"/>
    <w:rsid w:val="0015357B"/>
    <w:rsid w:val="001601B3"/>
    <w:rsid w:val="00160B0A"/>
    <w:rsid w:val="0016653E"/>
    <w:rsid w:val="001805DB"/>
    <w:rsid w:val="001814EC"/>
    <w:rsid w:val="00183FA1"/>
    <w:rsid w:val="001A6BBA"/>
    <w:rsid w:val="001B3CAF"/>
    <w:rsid w:val="001C2B10"/>
    <w:rsid w:val="001C2CB8"/>
    <w:rsid w:val="001C36AD"/>
    <w:rsid w:val="001D2D84"/>
    <w:rsid w:val="001D5529"/>
    <w:rsid w:val="001D698F"/>
    <w:rsid w:val="00211444"/>
    <w:rsid w:val="00214EB6"/>
    <w:rsid w:val="0021643D"/>
    <w:rsid w:val="00220885"/>
    <w:rsid w:val="00230358"/>
    <w:rsid w:val="00236049"/>
    <w:rsid w:val="00242B1D"/>
    <w:rsid w:val="0026710C"/>
    <w:rsid w:val="00292D9F"/>
    <w:rsid w:val="00293B03"/>
    <w:rsid w:val="002942F7"/>
    <w:rsid w:val="002A4425"/>
    <w:rsid w:val="002B0900"/>
    <w:rsid w:val="002B27A4"/>
    <w:rsid w:val="002C1B84"/>
    <w:rsid w:val="002C240C"/>
    <w:rsid w:val="002D4A41"/>
    <w:rsid w:val="002D5E21"/>
    <w:rsid w:val="002E6F58"/>
    <w:rsid w:val="002E7221"/>
    <w:rsid w:val="002F5630"/>
    <w:rsid w:val="00316AA0"/>
    <w:rsid w:val="0032225D"/>
    <w:rsid w:val="00331105"/>
    <w:rsid w:val="0035702C"/>
    <w:rsid w:val="00357632"/>
    <w:rsid w:val="00357CAC"/>
    <w:rsid w:val="00364A73"/>
    <w:rsid w:val="003658DA"/>
    <w:rsid w:val="00367FCD"/>
    <w:rsid w:val="0037076E"/>
    <w:rsid w:val="00371E37"/>
    <w:rsid w:val="00375942"/>
    <w:rsid w:val="00377901"/>
    <w:rsid w:val="00380C51"/>
    <w:rsid w:val="00383289"/>
    <w:rsid w:val="003832AA"/>
    <w:rsid w:val="00395D1A"/>
    <w:rsid w:val="00397499"/>
    <w:rsid w:val="003A1722"/>
    <w:rsid w:val="003B025A"/>
    <w:rsid w:val="003B2FBE"/>
    <w:rsid w:val="003B4558"/>
    <w:rsid w:val="003D16D3"/>
    <w:rsid w:val="003D3B97"/>
    <w:rsid w:val="003E090C"/>
    <w:rsid w:val="003F0A4C"/>
    <w:rsid w:val="0042141E"/>
    <w:rsid w:val="0042299F"/>
    <w:rsid w:val="00427C26"/>
    <w:rsid w:val="00431E52"/>
    <w:rsid w:val="004321F8"/>
    <w:rsid w:val="00436AB5"/>
    <w:rsid w:val="004505D8"/>
    <w:rsid w:val="00450EF1"/>
    <w:rsid w:val="004638BD"/>
    <w:rsid w:val="0047119E"/>
    <w:rsid w:val="0047123F"/>
    <w:rsid w:val="00472146"/>
    <w:rsid w:val="00482930"/>
    <w:rsid w:val="004A4E81"/>
    <w:rsid w:val="004A73BB"/>
    <w:rsid w:val="004C14BD"/>
    <w:rsid w:val="004D392E"/>
    <w:rsid w:val="004D55EC"/>
    <w:rsid w:val="004D5EBC"/>
    <w:rsid w:val="004E3411"/>
    <w:rsid w:val="004E5C90"/>
    <w:rsid w:val="004F02A0"/>
    <w:rsid w:val="00501067"/>
    <w:rsid w:val="005038F4"/>
    <w:rsid w:val="005204AE"/>
    <w:rsid w:val="00524CB4"/>
    <w:rsid w:val="00526B6A"/>
    <w:rsid w:val="005316F5"/>
    <w:rsid w:val="00554144"/>
    <w:rsid w:val="00560882"/>
    <w:rsid w:val="00562262"/>
    <w:rsid w:val="0056623B"/>
    <w:rsid w:val="0057293B"/>
    <w:rsid w:val="00597DB7"/>
    <w:rsid w:val="005A6F9B"/>
    <w:rsid w:val="005B2942"/>
    <w:rsid w:val="005C44A9"/>
    <w:rsid w:val="005C4707"/>
    <w:rsid w:val="005C51C6"/>
    <w:rsid w:val="005C6932"/>
    <w:rsid w:val="005D1151"/>
    <w:rsid w:val="005D184A"/>
    <w:rsid w:val="005D78E3"/>
    <w:rsid w:val="00600C40"/>
    <w:rsid w:val="00602DD3"/>
    <w:rsid w:val="00611424"/>
    <w:rsid w:val="006117D7"/>
    <w:rsid w:val="00617AD9"/>
    <w:rsid w:val="00643BA7"/>
    <w:rsid w:val="00654B9B"/>
    <w:rsid w:val="00662688"/>
    <w:rsid w:val="00664580"/>
    <w:rsid w:val="0066675B"/>
    <w:rsid w:val="0068032A"/>
    <w:rsid w:val="00685182"/>
    <w:rsid w:val="006863FB"/>
    <w:rsid w:val="00690713"/>
    <w:rsid w:val="0069158E"/>
    <w:rsid w:val="006924AD"/>
    <w:rsid w:val="006B3F76"/>
    <w:rsid w:val="006B7DD6"/>
    <w:rsid w:val="006C44F1"/>
    <w:rsid w:val="006E0655"/>
    <w:rsid w:val="006E0A6A"/>
    <w:rsid w:val="006E10FA"/>
    <w:rsid w:val="006E4C37"/>
    <w:rsid w:val="006E6D27"/>
    <w:rsid w:val="006F2342"/>
    <w:rsid w:val="006F5F6D"/>
    <w:rsid w:val="007051E8"/>
    <w:rsid w:val="007408D3"/>
    <w:rsid w:val="00745AAC"/>
    <w:rsid w:val="0075343A"/>
    <w:rsid w:val="0076203F"/>
    <w:rsid w:val="00766E85"/>
    <w:rsid w:val="00784180"/>
    <w:rsid w:val="007A5A46"/>
    <w:rsid w:val="007B4F82"/>
    <w:rsid w:val="007B5F8C"/>
    <w:rsid w:val="007B7DC5"/>
    <w:rsid w:val="007C157B"/>
    <w:rsid w:val="007C6DC7"/>
    <w:rsid w:val="007F5D1A"/>
    <w:rsid w:val="00804E21"/>
    <w:rsid w:val="00806527"/>
    <w:rsid w:val="00807AEA"/>
    <w:rsid w:val="00812843"/>
    <w:rsid w:val="008420AF"/>
    <w:rsid w:val="0084608B"/>
    <w:rsid w:val="008606AE"/>
    <w:rsid w:val="00863F17"/>
    <w:rsid w:val="00866037"/>
    <w:rsid w:val="00876ABA"/>
    <w:rsid w:val="00880453"/>
    <w:rsid w:val="00886C03"/>
    <w:rsid w:val="008916B2"/>
    <w:rsid w:val="008A1D48"/>
    <w:rsid w:val="008C0AAF"/>
    <w:rsid w:val="008D0BCD"/>
    <w:rsid w:val="008D5627"/>
    <w:rsid w:val="008D74D6"/>
    <w:rsid w:val="008D7CCD"/>
    <w:rsid w:val="008E1794"/>
    <w:rsid w:val="008E1B3D"/>
    <w:rsid w:val="008E4728"/>
    <w:rsid w:val="008F6B9B"/>
    <w:rsid w:val="0090130D"/>
    <w:rsid w:val="009179B5"/>
    <w:rsid w:val="00922F7B"/>
    <w:rsid w:val="00924916"/>
    <w:rsid w:val="00932868"/>
    <w:rsid w:val="00935CC2"/>
    <w:rsid w:val="00943CF9"/>
    <w:rsid w:val="00963E28"/>
    <w:rsid w:val="009709C5"/>
    <w:rsid w:val="009874DE"/>
    <w:rsid w:val="00990297"/>
    <w:rsid w:val="00994EF3"/>
    <w:rsid w:val="009959E6"/>
    <w:rsid w:val="009A105C"/>
    <w:rsid w:val="009A33FB"/>
    <w:rsid w:val="009A3F86"/>
    <w:rsid w:val="009B09D7"/>
    <w:rsid w:val="009B5E09"/>
    <w:rsid w:val="009C2930"/>
    <w:rsid w:val="009C387D"/>
    <w:rsid w:val="009D6BBE"/>
    <w:rsid w:val="009D73C5"/>
    <w:rsid w:val="009E06DF"/>
    <w:rsid w:val="009E208E"/>
    <w:rsid w:val="009E5034"/>
    <w:rsid w:val="009F319E"/>
    <w:rsid w:val="009F4E1F"/>
    <w:rsid w:val="00A0751D"/>
    <w:rsid w:val="00A1052C"/>
    <w:rsid w:val="00A13D26"/>
    <w:rsid w:val="00A151FD"/>
    <w:rsid w:val="00A443ED"/>
    <w:rsid w:val="00A50A1B"/>
    <w:rsid w:val="00A56817"/>
    <w:rsid w:val="00A62448"/>
    <w:rsid w:val="00A6381E"/>
    <w:rsid w:val="00A719E1"/>
    <w:rsid w:val="00A76CE3"/>
    <w:rsid w:val="00A8632C"/>
    <w:rsid w:val="00A873D6"/>
    <w:rsid w:val="00A90075"/>
    <w:rsid w:val="00A946B1"/>
    <w:rsid w:val="00A96984"/>
    <w:rsid w:val="00A97385"/>
    <w:rsid w:val="00AA0B47"/>
    <w:rsid w:val="00AA40FB"/>
    <w:rsid w:val="00AA4C0C"/>
    <w:rsid w:val="00AC3748"/>
    <w:rsid w:val="00AC4C60"/>
    <w:rsid w:val="00AC6D66"/>
    <w:rsid w:val="00AE3EA0"/>
    <w:rsid w:val="00B05013"/>
    <w:rsid w:val="00B16977"/>
    <w:rsid w:val="00B20D71"/>
    <w:rsid w:val="00B21694"/>
    <w:rsid w:val="00B266E8"/>
    <w:rsid w:val="00B33E8C"/>
    <w:rsid w:val="00B379DF"/>
    <w:rsid w:val="00B42159"/>
    <w:rsid w:val="00B431F5"/>
    <w:rsid w:val="00B62E41"/>
    <w:rsid w:val="00B703D7"/>
    <w:rsid w:val="00B76A56"/>
    <w:rsid w:val="00B80E48"/>
    <w:rsid w:val="00B82000"/>
    <w:rsid w:val="00B8736D"/>
    <w:rsid w:val="00BA0E11"/>
    <w:rsid w:val="00BA30D7"/>
    <w:rsid w:val="00BB2296"/>
    <w:rsid w:val="00BB3C93"/>
    <w:rsid w:val="00BC52B4"/>
    <w:rsid w:val="00BC6796"/>
    <w:rsid w:val="00BC7B1F"/>
    <w:rsid w:val="00BE7AD8"/>
    <w:rsid w:val="00BF5A7A"/>
    <w:rsid w:val="00BF73DB"/>
    <w:rsid w:val="00C029B8"/>
    <w:rsid w:val="00C0528A"/>
    <w:rsid w:val="00C15F8C"/>
    <w:rsid w:val="00C23E32"/>
    <w:rsid w:val="00C260DA"/>
    <w:rsid w:val="00C315BD"/>
    <w:rsid w:val="00C40B7C"/>
    <w:rsid w:val="00C45304"/>
    <w:rsid w:val="00C45C36"/>
    <w:rsid w:val="00C46C1A"/>
    <w:rsid w:val="00C47DC0"/>
    <w:rsid w:val="00C504A7"/>
    <w:rsid w:val="00C53847"/>
    <w:rsid w:val="00C54DD8"/>
    <w:rsid w:val="00C650A2"/>
    <w:rsid w:val="00C661E6"/>
    <w:rsid w:val="00C736D2"/>
    <w:rsid w:val="00C7665D"/>
    <w:rsid w:val="00C80190"/>
    <w:rsid w:val="00C8202B"/>
    <w:rsid w:val="00C856D7"/>
    <w:rsid w:val="00C904E9"/>
    <w:rsid w:val="00C95541"/>
    <w:rsid w:val="00CA5386"/>
    <w:rsid w:val="00CB402B"/>
    <w:rsid w:val="00CB4C9E"/>
    <w:rsid w:val="00CB7843"/>
    <w:rsid w:val="00CB7BC6"/>
    <w:rsid w:val="00CB7F57"/>
    <w:rsid w:val="00CC3431"/>
    <w:rsid w:val="00CC5641"/>
    <w:rsid w:val="00CD6C67"/>
    <w:rsid w:val="00CD7D7B"/>
    <w:rsid w:val="00CE35C9"/>
    <w:rsid w:val="00CE3D1D"/>
    <w:rsid w:val="00CF5B8E"/>
    <w:rsid w:val="00D06C79"/>
    <w:rsid w:val="00D10CB8"/>
    <w:rsid w:val="00D27229"/>
    <w:rsid w:val="00D34161"/>
    <w:rsid w:val="00D34A84"/>
    <w:rsid w:val="00D41833"/>
    <w:rsid w:val="00D4460D"/>
    <w:rsid w:val="00D45D52"/>
    <w:rsid w:val="00D76C4D"/>
    <w:rsid w:val="00D825CE"/>
    <w:rsid w:val="00D87A20"/>
    <w:rsid w:val="00D96259"/>
    <w:rsid w:val="00DA1B3A"/>
    <w:rsid w:val="00DA6093"/>
    <w:rsid w:val="00DB3F09"/>
    <w:rsid w:val="00DC557C"/>
    <w:rsid w:val="00DC6DD2"/>
    <w:rsid w:val="00DD02B5"/>
    <w:rsid w:val="00DD2738"/>
    <w:rsid w:val="00DD4034"/>
    <w:rsid w:val="00DD4670"/>
    <w:rsid w:val="00DF0391"/>
    <w:rsid w:val="00E036C3"/>
    <w:rsid w:val="00E1413C"/>
    <w:rsid w:val="00E23185"/>
    <w:rsid w:val="00E32691"/>
    <w:rsid w:val="00E34BBF"/>
    <w:rsid w:val="00E422E7"/>
    <w:rsid w:val="00E578A5"/>
    <w:rsid w:val="00E63A72"/>
    <w:rsid w:val="00E65260"/>
    <w:rsid w:val="00E65FC8"/>
    <w:rsid w:val="00E7376C"/>
    <w:rsid w:val="00E74862"/>
    <w:rsid w:val="00E85C68"/>
    <w:rsid w:val="00E900AA"/>
    <w:rsid w:val="00E92E7F"/>
    <w:rsid w:val="00EA3C2C"/>
    <w:rsid w:val="00EA4036"/>
    <w:rsid w:val="00EB0120"/>
    <w:rsid w:val="00EB18D3"/>
    <w:rsid w:val="00EC2DE2"/>
    <w:rsid w:val="00EC4CC9"/>
    <w:rsid w:val="00ED194C"/>
    <w:rsid w:val="00ED5146"/>
    <w:rsid w:val="00ED583C"/>
    <w:rsid w:val="00EF08EF"/>
    <w:rsid w:val="00EF6740"/>
    <w:rsid w:val="00F10505"/>
    <w:rsid w:val="00F10799"/>
    <w:rsid w:val="00F1377C"/>
    <w:rsid w:val="00F14FA1"/>
    <w:rsid w:val="00F17AE1"/>
    <w:rsid w:val="00F223AF"/>
    <w:rsid w:val="00F235DA"/>
    <w:rsid w:val="00F25FFC"/>
    <w:rsid w:val="00F35BAF"/>
    <w:rsid w:val="00F41B52"/>
    <w:rsid w:val="00F46F0C"/>
    <w:rsid w:val="00F51A64"/>
    <w:rsid w:val="00F53882"/>
    <w:rsid w:val="00F567F9"/>
    <w:rsid w:val="00F6184A"/>
    <w:rsid w:val="00F61C26"/>
    <w:rsid w:val="00F659E5"/>
    <w:rsid w:val="00F8754F"/>
    <w:rsid w:val="00F96CA8"/>
    <w:rsid w:val="00FA3468"/>
    <w:rsid w:val="00FA3BD9"/>
    <w:rsid w:val="00FA7EA0"/>
    <w:rsid w:val="00FD7FE3"/>
    <w:rsid w:val="00FE0B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2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632C"/>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semiHidden/>
    <w:rsid w:val="00A8632C"/>
    <w:pPr>
      <w:spacing w:after="120"/>
      <w:ind w:leftChars="200" w:left="480"/>
    </w:pPr>
    <w:rPr>
      <w:kern w:val="0"/>
      <w:sz w:val="16"/>
      <w:szCs w:val="16"/>
    </w:rPr>
  </w:style>
  <w:style w:type="character" w:customStyle="1" w:styleId="30">
    <w:name w:val="本文縮排 3 字元"/>
    <w:link w:val="3"/>
    <w:semiHidden/>
    <w:rsid w:val="00A8632C"/>
    <w:rPr>
      <w:rFonts w:ascii="Times New Roman" w:eastAsia="新細明體" w:hAnsi="Times New Roman" w:cs="Times New Roman"/>
      <w:sz w:val="16"/>
      <w:szCs w:val="16"/>
    </w:rPr>
  </w:style>
  <w:style w:type="paragraph" w:styleId="a3">
    <w:name w:val="List Paragraph"/>
    <w:basedOn w:val="a"/>
    <w:uiPriority w:val="34"/>
    <w:qFormat/>
    <w:rsid w:val="00A8632C"/>
    <w:pPr>
      <w:ind w:leftChars="200" w:left="480"/>
    </w:pPr>
  </w:style>
  <w:style w:type="paragraph" w:styleId="a4">
    <w:name w:val="Body Text Indent"/>
    <w:basedOn w:val="a"/>
    <w:link w:val="a5"/>
    <w:rsid w:val="00A8632C"/>
    <w:pPr>
      <w:spacing w:line="520" w:lineRule="exact"/>
      <w:ind w:leftChars="-245" w:left="-245" w:hangingChars="210" w:hanging="588"/>
      <w:jc w:val="both"/>
    </w:pPr>
    <w:rPr>
      <w:rFonts w:ascii="標楷體" w:eastAsia="標楷體" w:hAnsi="標楷體"/>
      <w:kern w:val="0"/>
      <w:sz w:val="28"/>
      <w:szCs w:val="28"/>
    </w:rPr>
  </w:style>
  <w:style w:type="character" w:customStyle="1" w:styleId="a5">
    <w:name w:val="本文縮排 字元"/>
    <w:link w:val="a4"/>
    <w:rsid w:val="00A8632C"/>
    <w:rPr>
      <w:rFonts w:ascii="標楷體" w:eastAsia="標楷體" w:hAnsi="標楷體" w:cs="標楷體"/>
      <w:sz w:val="28"/>
      <w:szCs w:val="28"/>
    </w:rPr>
  </w:style>
  <w:style w:type="paragraph" w:styleId="a6">
    <w:name w:val="header"/>
    <w:basedOn w:val="a"/>
    <w:link w:val="a7"/>
    <w:uiPriority w:val="99"/>
    <w:semiHidden/>
    <w:unhideWhenUsed/>
    <w:rsid w:val="009B09D7"/>
    <w:pPr>
      <w:tabs>
        <w:tab w:val="center" w:pos="4153"/>
        <w:tab w:val="right" w:pos="8306"/>
      </w:tabs>
      <w:snapToGrid w:val="0"/>
    </w:pPr>
    <w:rPr>
      <w:kern w:val="0"/>
      <w:sz w:val="20"/>
      <w:szCs w:val="20"/>
    </w:rPr>
  </w:style>
  <w:style w:type="character" w:customStyle="1" w:styleId="a7">
    <w:name w:val="頁首 字元"/>
    <w:link w:val="a6"/>
    <w:uiPriority w:val="99"/>
    <w:semiHidden/>
    <w:rsid w:val="009B09D7"/>
    <w:rPr>
      <w:rFonts w:ascii="Times New Roman" w:eastAsia="新細明體" w:hAnsi="Times New Roman" w:cs="Times New Roman"/>
      <w:sz w:val="20"/>
      <w:szCs w:val="20"/>
    </w:rPr>
  </w:style>
  <w:style w:type="paragraph" w:styleId="a8">
    <w:name w:val="footer"/>
    <w:basedOn w:val="a"/>
    <w:link w:val="a9"/>
    <w:uiPriority w:val="99"/>
    <w:unhideWhenUsed/>
    <w:rsid w:val="009B09D7"/>
    <w:pPr>
      <w:tabs>
        <w:tab w:val="center" w:pos="4153"/>
        <w:tab w:val="right" w:pos="8306"/>
      </w:tabs>
      <w:snapToGrid w:val="0"/>
    </w:pPr>
    <w:rPr>
      <w:kern w:val="0"/>
      <w:sz w:val="20"/>
      <w:szCs w:val="20"/>
    </w:rPr>
  </w:style>
  <w:style w:type="character" w:customStyle="1" w:styleId="a9">
    <w:name w:val="頁尾 字元"/>
    <w:link w:val="a8"/>
    <w:uiPriority w:val="99"/>
    <w:rsid w:val="009B09D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63A72"/>
    <w:rPr>
      <w:rFonts w:ascii="Cambria" w:hAnsi="Cambria"/>
      <w:kern w:val="0"/>
      <w:sz w:val="18"/>
      <w:szCs w:val="18"/>
    </w:rPr>
  </w:style>
  <w:style w:type="character" w:customStyle="1" w:styleId="ab">
    <w:name w:val="註解方塊文字 字元"/>
    <w:link w:val="aa"/>
    <w:uiPriority w:val="99"/>
    <w:semiHidden/>
    <w:rsid w:val="00E63A72"/>
    <w:rPr>
      <w:rFonts w:ascii="Cambria" w:eastAsia="新細明體" w:hAnsi="Cambria" w:cs="Times New Roman"/>
      <w:sz w:val="18"/>
      <w:szCs w:val="18"/>
    </w:rPr>
  </w:style>
  <w:style w:type="paragraph" w:styleId="HTML">
    <w:name w:val="HTML Preformatted"/>
    <w:basedOn w:val="a"/>
    <w:link w:val="HTML0"/>
    <w:semiHidden/>
    <w:rsid w:val="00E90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semiHidden/>
    <w:rsid w:val="00E900AA"/>
    <w:rPr>
      <w:rFonts w:ascii="Arial Unicode MS" w:eastAsia="Arial Unicode MS" w:hAnsi="Arial Unicode MS"/>
    </w:rPr>
  </w:style>
  <w:style w:type="paragraph" w:styleId="ac">
    <w:name w:val="Plain Text"/>
    <w:basedOn w:val="a"/>
    <w:next w:val="a"/>
    <w:link w:val="ad"/>
    <w:semiHidden/>
    <w:rsid w:val="0075343A"/>
    <w:pPr>
      <w:autoSpaceDE w:val="0"/>
      <w:autoSpaceDN w:val="0"/>
      <w:adjustRightInd w:val="0"/>
    </w:pPr>
    <w:rPr>
      <w:rFonts w:ascii="標楷體" w:eastAsia="標楷體" w:hint="eastAsia"/>
      <w:kern w:val="0"/>
      <w:sz w:val="20"/>
    </w:rPr>
  </w:style>
  <w:style w:type="character" w:customStyle="1" w:styleId="ad">
    <w:name w:val="純文字 字元"/>
    <w:basedOn w:val="a0"/>
    <w:link w:val="ac"/>
    <w:semiHidden/>
    <w:rsid w:val="0075343A"/>
    <w:rPr>
      <w:rFonts w:ascii="標楷體" w:eastAsia="標楷體"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2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632C"/>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semiHidden/>
    <w:rsid w:val="00A8632C"/>
    <w:pPr>
      <w:spacing w:after="120"/>
      <w:ind w:leftChars="200" w:left="480"/>
    </w:pPr>
    <w:rPr>
      <w:kern w:val="0"/>
      <w:sz w:val="16"/>
      <w:szCs w:val="16"/>
    </w:rPr>
  </w:style>
  <w:style w:type="character" w:customStyle="1" w:styleId="30">
    <w:name w:val="本文縮排 3 字元"/>
    <w:link w:val="3"/>
    <w:semiHidden/>
    <w:rsid w:val="00A8632C"/>
    <w:rPr>
      <w:rFonts w:ascii="Times New Roman" w:eastAsia="新細明體" w:hAnsi="Times New Roman" w:cs="Times New Roman"/>
      <w:sz w:val="16"/>
      <w:szCs w:val="16"/>
    </w:rPr>
  </w:style>
  <w:style w:type="paragraph" w:styleId="a3">
    <w:name w:val="List Paragraph"/>
    <w:basedOn w:val="a"/>
    <w:uiPriority w:val="34"/>
    <w:qFormat/>
    <w:rsid w:val="00A8632C"/>
    <w:pPr>
      <w:ind w:leftChars="200" w:left="480"/>
    </w:pPr>
  </w:style>
  <w:style w:type="paragraph" w:styleId="a4">
    <w:name w:val="Body Text Indent"/>
    <w:basedOn w:val="a"/>
    <w:link w:val="a5"/>
    <w:rsid w:val="00A8632C"/>
    <w:pPr>
      <w:spacing w:line="520" w:lineRule="exact"/>
      <w:ind w:leftChars="-245" w:left="-245" w:hangingChars="210" w:hanging="588"/>
      <w:jc w:val="both"/>
    </w:pPr>
    <w:rPr>
      <w:rFonts w:ascii="標楷體" w:eastAsia="標楷體" w:hAnsi="標楷體"/>
      <w:kern w:val="0"/>
      <w:sz w:val="28"/>
      <w:szCs w:val="28"/>
    </w:rPr>
  </w:style>
  <w:style w:type="character" w:customStyle="1" w:styleId="a5">
    <w:name w:val="本文縮排 字元"/>
    <w:link w:val="a4"/>
    <w:rsid w:val="00A8632C"/>
    <w:rPr>
      <w:rFonts w:ascii="標楷體" w:eastAsia="標楷體" w:hAnsi="標楷體" w:cs="標楷體"/>
      <w:sz w:val="28"/>
      <w:szCs w:val="28"/>
    </w:rPr>
  </w:style>
  <w:style w:type="paragraph" w:styleId="a6">
    <w:name w:val="header"/>
    <w:basedOn w:val="a"/>
    <w:link w:val="a7"/>
    <w:uiPriority w:val="99"/>
    <w:semiHidden/>
    <w:unhideWhenUsed/>
    <w:rsid w:val="009B09D7"/>
    <w:pPr>
      <w:tabs>
        <w:tab w:val="center" w:pos="4153"/>
        <w:tab w:val="right" w:pos="8306"/>
      </w:tabs>
      <w:snapToGrid w:val="0"/>
    </w:pPr>
    <w:rPr>
      <w:kern w:val="0"/>
      <w:sz w:val="20"/>
      <w:szCs w:val="20"/>
    </w:rPr>
  </w:style>
  <w:style w:type="character" w:customStyle="1" w:styleId="a7">
    <w:name w:val="頁首 字元"/>
    <w:link w:val="a6"/>
    <w:uiPriority w:val="99"/>
    <w:semiHidden/>
    <w:rsid w:val="009B09D7"/>
    <w:rPr>
      <w:rFonts w:ascii="Times New Roman" w:eastAsia="新細明體" w:hAnsi="Times New Roman" w:cs="Times New Roman"/>
      <w:sz w:val="20"/>
      <w:szCs w:val="20"/>
    </w:rPr>
  </w:style>
  <w:style w:type="paragraph" w:styleId="a8">
    <w:name w:val="footer"/>
    <w:basedOn w:val="a"/>
    <w:link w:val="a9"/>
    <w:uiPriority w:val="99"/>
    <w:unhideWhenUsed/>
    <w:rsid w:val="009B09D7"/>
    <w:pPr>
      <w:tabs>
        <w:tab w:val="center" w:pos="4153"/>
        <w:tab w:val="right" w:pos="8306"/>
      </w:tabs>
      <w:snapToGrid w:val="0"/>
    </w:pPr>
    <w:rPr>
      <w:kern w:val="0"/>
      <w:sz w:val="20"/>
      <w:szCs w:val="20"/>
    </w:rPr>
  </w:style>
  <w:style w:type="character" w:customStyle="1" w:styleId="a9">
    <w:name w:val="頁尾 字元"/>
    <w:link w:val="a8"/>
    <w:uiPriority w:val="99"/>
    <w:rsid w:val="009B09D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63A72"/>
    <w:rPr>
      <w:rFonts w:ascii="Cambria" w:hAnsi="Cambria"/>
      <w:kern w:val="0"/>
      <w:sz w:val="18"/>
      <w:szCs w:val="18"/>
    </w:rPr>
  </w:style>
  <w:style w:type="character" w:customStyle="1" w:styleId="ab">
    <w:name w:val="註解方塊文字 字元"/>
    <w:link w:val="aa"/>
    <w:uiPriority w:val="99"/>
    <w:semiHidden/>
    <w:rsid w:val="00E63A72"/>
    <w:rPr>
      <w:rFonts w:ascii="Cambria" w:eastAsia="新細明體" w:hAnsi="Cambria" w:cs="Times New Roman"/>
      <w:sz w:val="18"/>
      <w:szCs w:val="18"/>
    </w:rPr>
  </w:style>
  <w:style w:type="paragraph" w:styleId="HTML">
    <w:name w:val="HTML Preformatted"/>
    <w:basedOn w:val="a"/>
    <w:link w:val="HTML0"/>
    <w:semiHidden/>
    <w:rsid w:val="00E90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semiHidden/>
    <w:rsid w:val="00E900AA"/>
    <w:rPr>
      <w:rFonts w:ascii="Arial Unicode MS" w:eastAsia="Arial Unicode MS" w:hAnsi="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5EFAE-2745-4ED2-BA61-E4030DB4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0186</dc:creator>
  <cp:lastModifiedBy>Valued Acer Customer</cp:lastModifiedBy>
  <cp:revision>3</cp:revision>
  <cp:lastPrinted>2014-11-25T06:34:00Z</cp:lastPrinted>
  <dcterms:created xsi:type="dcterms:W3CDTF">2014-12-01T01:50:00Z</dcterms:created>
  <dcterms:modified xsi:type="dcterms:W3CDTF">2014-12-02T06:16:00Z</dcterms:modified>
</cp:coreProperties>
</file>