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99" w:rsidRPr="00A51084" w:rsidRDefault="00090E99" w:rsidP="00090E99">
      <w:pPr>
        <w:rPr>
          <w:rFonts w:ascii="標楷體" w:eastAsia="標楷體" w:hAnsi="標楷體" w:cs="Times New Roman"/>
          <w:b/>
          <w:sz w:val="36"/>
          <w:szCs w:val="36"/>
        </w:rPr>
      </w:pPr>
      <w:r w:rsidRPr="00A51084">
        <w:rPr>
          <w:rFonts w:ascii="標楷體" w:eastAsia="標楷體" w:hAnsi="標楷體" w:cs="Times New Roman" w:hint="eastAsia"/>
          <w:b/>
          <w:sz w:val="36"/>
          <w:szCs w:val="36"/>
        </w:rPr>
        <w:t>臺南市政府及所屬機關學校一般個案處理及轉介流程</w:t>
      </w:r>
    </w:p>
    <w:p w:rsidR="00AE6693" w:rsidRPr="00A51084" w:rsidRDefault="00AE6693">
      <w:pPr>
        <w:rPr>
          <w:rFonts w:ascii="標楷體" w:eastAsia="標楷體" w:hAnsi="標楷體"/>
        </w:rPr>
      </w:pPr>
    </w:p>
    <w:p w:rsidR="00AE6693" w:rsidRPr="00A51084" w:rsidRDefault="00394A1A" w:rsidP="00AE6693">
      <w:pPr>
        <w:rPr>
          <w:rFonts w:ascii="標楷體" w:eastAsia="標楷體" w:hAnsi="標楷體"/>
        </w:rPr>
      </w:pPr>
      <w:r w:rsidRPr="00A51084">
        <w:rPr>
          <w:rFonts w:ascii="標楷體" w:eastAsia="標楷體" w:hAnsi="標楷體"/>
          <w:noProof/>
        </w:rPr>
        <mc:AlternateContent>
          <mc:Choice Requires="wpg">
            <w:drawing>
              <wp:anchor distT="0" distB="0" distL="114300" distR="114300" simplePos="0" relativeHeight="251659264" behindDoc="0" locked="0" layoutInCell="1" allowOverlap="1" wp14:anchorId="70ACE85B" wp14:editId="345AEA23">
                <wp:simplePos x="0" y="0"/>
                <wp:positionH relativeFrom="column">
                  <wp:posOffset>1156580</wp:posOffset>
                </wp:positionH>
                <wp:positionV relativeFrom="paragraph">
                  <wp:posOffset>83745</wp:posOffset>
                </wp:positionV>
                <wp:extent cx="3787775" cy="6492240"/>
                <wp:effectExtent l="0" t="0" r="41275" b="22860"/>
                <wp:wrapNone/>
                <wp:docPr id="9" name="群組 9"/>
                <wp:cNvGraphicFramePr/>
                <a:graphic xmlns:a="http://schemas.openxmlformats.org/drawingml/2006/main">
                  <a:graphicData uri="http://schemas.microsoft.com/office/word/2010/wordprocessingGroup">
                    <wpg:wgp>
                      <wpg:cNvGrpSpPr/>
                      <wpg:grpSpPr>
                        <a:xfrm>
                          <a:off x="0" y="0"/>
                          <a:ext cx="3787775" cy="6492240"/>
                          <a:chOff x="43087" y="411497"/>
                          <a:chExt cx="3787868" cy="6493596"/>
                        </a:xfrm>
                      </wpg:grpSpPr>
                      <wps:wsp>
                        <wps:cNvPr id="4" name="流程圖: 準備作業 3"/>
                        <wps:cNvSpPr/>
                        <wps:spPr>
                          <a:xfrm>
                            <a:off x="47625" y="411497"/>
                            <a:ext cx="3383914" cy="1017146"/>
                          </a:xfrm>
                          <a:prstGeom prst="flowChartPreparation">
                            <a:avLst/>
                          </a:prstGeom>
                          <a:solidFill>
                            <a:sysClr val="window" lastClr="FFFFFF"/>
                          </a:solidFill>
                          <a:ln w="12700" cap="flat" cmpd="sng" algn="ctr">
                            <a:solidFill>
                              <a:sysClr val="windowText" lastClr="000000"/>
                            </a:solidFill>
                            <a:prstDash val="solid"/>
                          </a:ln>
                          <a:effectLst/>
                        </wps:spPr>
                        <wps:txbx>
                          <w:txbxContent>
                            <w:p w:rsidR="00090E99" w:rsidRPr="007801B8" w:rsidRDefault="007801B8" w:rsidP="007801B8">
                              <w:pPr>
                                <w:spacing w:line="420" w:lineRule="exact"/>
                                <w:rPr>
                                  <w:rFonts w:ascii="標楷體" w:eastAsia="標楷體" w:hAnsi="標楷體" w:cs="+mn-cs"/>
                                  <w:color w:val="000000"/>
                                  <w:kern w:val="24"/>
                                  <w:sz w:val="28"/>
                                  <w:szCs w:val="28"/>
                                </w:rPr>
                              </w:pPr>
                              <w:r w:rsidRPr="007801B8">
                                <w:rPr>
                                  <w:rFonts w:ascii="標楷體" w:eastAsia="標楷體" w:hAnsi="標楷體" w:cs="+mn-cs" w:hint="eastAsia"/>
                                  <w:color w:val="000000"/>
                                  <w:kern w:val="24"/>
                                  <w:sz w:val="28"/>
                                  <w:szCs w:val="28"/>
                                </w:rPr>
                                <w:t>員工個人需要提出</w:t>
                              </w:r>
                              <w:r w:rsidR="00394A1A" w:rsidRPr="00394A1A">
                                <w:rPr>
                                  <w:rFonts w:ascii="標楷體" w:eastAsia="標楷體" w:hAnsi="標楷體" w:cs="+mn-cs" w:hint="eastAsia"/>
                                  <w:color w:val="000000"/>
                                  <w:kern w:val="24"/>
                                  <w:sz w:val="28"/>
                                  <w:szCs w:val="28"/>
                                  <w:vertAlign w:val="superscript"/>
                                </w:rPr>
                                <w:t>（註）</w:t>
                              </w:r>
                              <w:r w:rsidRPr="007801B8">
                                <w:rPr>
                                  <w:rFonts w:ascii="標楷體" w:eastAsia="標楷體" w:hAnsi="標楷體" w:cs="+mn-cs" w:hint="eastAsia"/>
                                  <w:color w:val="000000"/>
                                  <w:kern w:val="24"/>
                                  <w:sz w:val="28"/>
                                  <w:szCs w:val="28"/>
                                </w:rPr>
                                <w:t>或由</w:t>
                              </w:r>
                              <w:r w:rsidR="00394A1A">
                                <w:rPr>
                                  <w:rFonts w:ascii="標楷體" w:eastAsia="標楷體" w:hAnsi="標楷體" w:cs="+mn-cs" w:hint="eastAsia"/>
                                  <w:color w:val="000000"/>
                                  <w:kern w:val="24"/>
                                  <w:sz w:val="28"/>
                                  <w:szCs w:val="28"/>
                                </w:rPr>
                                <w:t>服務機關人事機構</w:t>
                              </w:r>
                              <w:r w:rsidRPr="007801B8">
                                <w:rPr>
                                  <w:rFonts w:ascii="標楷體" w:eastAsia="標楷體" w:hAnsi="標楷體" w:cs="+mn-cs" w:hint="eastAsia"/>
                                  <w:color w:val="000000"/>
                                  <w:kern w:val="24"/>
                                  <w:sz w:val="28"/>
                                  <w:szCs w:val="28"/>
                                </w:rPr>
                                <w:t>轉介申請諮商</w:t>
                              </w:r>
                              <w:r w:rsidR="00394A1A">
                                <w:rPr>
                                  <w:rFonts w:ascii="標楷體" w:eastAsia="標楷體" w:hAnsi="標楷體" w:cs="+mn-cs" w:hint="eastAsia"/>
                                  <w:color w:val="000000"/>
                                  <w:kern w:val="24"/>
                                  <w:sz w:val="28"/>
                                  <w:szCs w:val="28"/>
                                </w:rPr>
                                <w:t>輔導</w:t>
                              </w:r>
                              <w:r w:rsidRPr="007801B8">
                                <w:rPr>
                                  <w:rFonts w:ascii="標楷體" w:eastAsia="標楷體" w:hAnsi="標楷體" w:cs="+mn-cs" w:hint="eastAsia"/>
                                  <w:color w:val="000000"/>
                                  <w:kern w:val="24"/>
                                  <w:sz w:val="28"/>
                                  <w:szCs w:val="28"/>
                                </w:rPr>
                                <w:t>服務</w:t>
                              </w:r>
                            </w:p>
                          </w:txbxContent>
                        </wps:txbx>
                        <wps:bodyPr rtlCol="0" anchor="ctr">
                          <a:noAutofit/>
                        </wps:bodyPr>
                      </wps:wsp>
                      <wps:wsp>
                        <wps:cNvPr id="21" name="直線單箭頭接點 20"/>
                        <wps:cNvCnPr/>
                        <wps:spPr>
                          <a:xfrm>
                            <a:off x="1732978" y="1428643"/>
                            <a:ext cx="0" cy="335915"/>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3" name="矩形 12"/>
                        <wps:cNvSpPr/>
                        <wps:spPr>
                          <a:xfrm>
                            <a:off x="43176" y="1764558"/>
                            <a:ext cx="3383915" cy="677545"/>
                          </a:xfrm>
                          <a:prstGeom prst="rect">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填寫員工諮商輔導申請書</w:t>
                              </w:r>
                            </w:p>
                          </w:txbxContent>
                        </wps:txbx>
                        <wps:bodyPr rtlCol="0" anchor="ctr"/>
                      </wps:wsp>
                      <wps:wsp>
                        <wps:cNvPr id="15" name="直線單箭頭接點 14"/>
                        <wps:cNvCnPr/>
                        <wps:spPr>
                          <a:xfrm>
                            <a:off x="1748069" y="2442104"/>
                            <a:ext cx="0" cy="33782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6" name="矩形 15"/>
                        <wps:cNvSpPr/>
                        <wps:spPr>
                          <a:xfrm>
                            <a:off x="43087" y="2789306"/>
                            <a:ext cx="3384004" cy="763753"/>
                          </a:xfrm>
                          <a:prstGeom prst="rect">
                            <a:avLst/>
                          </a:prstGeom>
                          <a:solidFill>
                            <a:sysClr val="window" lastClr="FFFFFF"/>
                          </a:solidFill>
                          <a:ln w="12700" cap="flat" cmpd="sng" algn="ctr">
                            <a:solidFill>
                              <a:sysClr val="windowText" lastClr="000000"/>
                            </a:solidFill>
                            <a:prstDash val="solid"/>
                          </a:ln>
                          <a:effectLst/>
                        </wps:spPr>
                        <wps:txbx>
                          <w:txbxContent>
                            <w:p w:rsidR="00090E99" w:rsidRPr="00A51084" w:rsidRDefault="00165BA1" w:rsidP="00165BA1">
                              <w:pPr>
                                <w:pStyle w:val="Web"/>
                                <w:spacing w:before="0" w:beforeAutospacing="0" w:after="0" w:afterAutospacing="0" w:line="420" w:lineRule="exact"/>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本府人事處或服務機關人事機構</w:t>
                              </w:r>
                              <w:r w:rsidR="00090E99" w:rsidRPr="00A51084">
                                <w:rPr>
                                  <w:rFonts w:ascii="標楷體" w:eastAsia="標楷體" w:hAnsi="標楷體" w:cs="+mn-cs" w:hint="eastAsia"/>
                                  <w:color w:val="000000"/>
                                  <w:kern w:val="24"/>
                                  <w:sz w:val="28"/>
                                  <w:szCs w:val="28"/>
                                </w:rPr>
                                <w:t>轉介專業心理師並約定諮商時間與地點</w:t>
                              </w:r>
                            </w:p>
                          </w:txbxContent>
                        </wps:txbx>
                        <wps:bodyPr rtlCol="0" anchor="ctr"/>
                      </wps:wsp>
                      <wps:wsp>
                        <wps:cNvPr id="17" name="直線單箭頭接點 16"/>
                        <wps:cNvCnPr/>
                        <wps:spPr>
                          <a:xfrm>
                            <a:off x="1738829" y="3553061"/>
                            <a:ext cx="0" cy="33782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18" name="矩形 17"/>
                        <wps:cNvSpPr/>
                        <wps:spPr>
                          <a:xfrm>
                            <a:off x="47625" y="3890883"/>
                            <a:ext cx="3383915" cy="680085"/>
                          </a:xfrm>
                          <a:prstGeom prst="rect">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當事人與專業心理師進行諮商</w:t>
                              </w:r>
                            </w:p>
                          </w:txbxContent>
                        </wps:txbx>
                        <wps:bodyPr rtlCol="0" anchor="ctr"/>
                      </wps:wsp>
                      <wps:wsp>
                        <wps:cNvPr id="22" name="直線單箭頭接點 21"/>
                        <wps:cNvCnPr/>
                        <wps:spPr>
                          <a:xfrm>
                            <a:off x="1737037" y="4570970"/>
                            <a:ext cx="0" cy="33782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23" name="流程圖: 決策 22"/>
                        <wps:cNvSpPr/>
                        <wps:spPr>
                          <a:xfrm>
                            <a:off x="43176" y="4908791"/>
                            <a:ext cx="3383915" cy="952387"/>
                          </a:xfrm>
                          <a:prstGeom prst="flowChartDecision">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是否有續談之必要</w:t>
                              </w:r>
                            </w:p>
                          </w:txbxContent>
                        </wps:txbx>
                        <wps:bodyPr rtlCol="0" anchor="ctr"/>
                      </wps:wsp>
                      <wps:wsp>
                        <wps:cNvPr id="24" name="直線單箭頭接點 23"/>
                        <wps:cNvCnPr/>
                        <wps:spPr>
                          <a:xfrm flipH="1">
                            <a:off x="1737037" y="5861179"/>
                            <a:ext cx="1792" cy="392130"/>
                          </a:xfrm>
                          <a:prstGeom prst="straightConnector1">
                            <a:avLst/>
                          </a:prstGeom>
                          <a:noFill/>
                          <a:ln w="127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42" name="文字方塊 41"/>
                        <wps:cNvSpPr txBox="1"/>
                        <wps:spPr>
                          <a:xfrm>
                            <a:off x="3493766" y="5375846"/>
                            <a:ext cx="335280" cy="462225"/>
                          </a:xfrm>
                          <a:prstGeom prst="rect">
                            <a:avLst/>
                          </a:prstGeom>
                          <a:noFill/>
                          <a:ln w="12700">
                            <a:noFill/>
                          </a:ln>
                        </wps:spPr>
                        <wps:txb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是</w:t>
                              </w:r>
                            </w:p>
                          </w:txbxContent>
                        </wps:txbx>
                        <wps:bodyPr wrap="square" rtlCol="0">
                          <a:noAutofit/>
                        </wps:bodyPr>
                      </wps:wsp>
                      <wps:wsp>
                        <wps:cNvPr id="25" name="流程圖: 結束點 24"/>
                        <wps:cNvSpPr/>
                        <wps:spPr>
                          <a:xfrm>
                            <a:off x="43176" y="6275473"/>
                            <a:ext cx="3383915" cy="629620"/>
                          </a:xfrm>
                          <a:prstGeom prst="flowChartTerminator">
                            <a:avLst/>
                          </a:prstGeom>
                          <a:solidFill>
                            <a:sysClr val="window" lastClr="FFFFFF"/>
                          </a:solidFill>
                          <a:ln w="12700" cap="flat" cmpd="sng" algn="ctr">
                            <a:solidFill>
                              <a:sysClr val="windowText" lastClr="000000"/>
                            </a:solidFill>
                            <a:prstDash val="solid"/>
                          </a:ln>
                          <a:effectLst/>
                        </wps:spPr>
                        <wps:txb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結案</w:t>
                              </w:r>
                            </w:p>
                          </w:txbxContent>
                        </wps:txbx>
                        <wps:bodyPr tIns="0" bIns="0" rtlCol="0" anchor="t"/>
                      </wps:wsp>
                      <wps:wsp>
                        <wps:cNvPr id="43" name="文字方塊 42"/>
                        <wps:cNvSpPr txBox="1"/>
                        <wps:spPr>
                          <a:xfrm>
                            <a:off x="1819743" y="5751656"/>
                            <a:ext cx="335280" cy="461852"/>
                          </a:xfrm>
                          <a:prstGeom prst="rect">
                            <a:avLst/>
                          </a:prstGeom>
                          <a:noFill/>
                          <a:ln w="12700">
                            <a:noFill/>
                          </a:ln>
                        </wps:spPr>
                        <wps:txb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否</w:t>
                              </w:r>
                            </w:p>
                          </w:txbxContent>
                        </wps:txbx>
                        <wps:bodyPr wrap="square" rtlCol="0">
                          <a:noAutofit/>
                        </wps:bodyPr>
                      </wps:wsp>
                      <wpg:grpSp>
                        <wpg:cNvPr id="8" name="群組 8"/>
                        <wpg:cNvGrpSpPr/>
                        <wpg:grpSpPr>
                          <a:xfrm>
                            <a:off x="3427091" y="4266930"/>
                            <a:ext cx="403864" cy="1116266"/>
                            <a:chOff x="-1909" y="371205"/>
                            <a:chExt cx="403864" cy="1116266"/>
                          </a:xfrm>
                        </wpg:grpSpPr>
                        <wps:wsp>
                          <wps:cNvPr id="2" name="直線接點 2"/>
                          <wps:cNvCnPr/>
                          <wps:spPr>
                            <a:xfrm>
                              <a:off x="-1909" y="1487470"/>
                              <a:ext cx="401955" cy="0"/>
                            </a:xfrm>
                            <a:prstGeom prst="line">
                              <a:avLst/>
                            </a:prstGeom>
                            <a:noFill/>
                            <a:ln w="12700" cap="flat" cmpd="sng" algn="ctr">
                              <a:solidFill>
                                <a:sysClr val="windowText" lastClr="000000"/>
                              </a:solidFill>
                              <a:prstDash val="solid"/>
                            </a:ln>
                            <a:effectLst/>
                          </wps:spPr>
                          <wps:bodyPr/>
                        </wps:wsp>
                        <wps:wsp>
                          <wps:cNvPr id="3" name="直線接點 3"/>
                          <wps:cNvCnPr/>
                          <wps:spPr>
                            <a:xfrm flipV="1">
                              <a:off x="400045" y="371205"/>
                              <a:ext cx="1910" cy="1116266"/>
                            </a:xfrm>
                            <a:prstGeom prst="line">
                              <a:avLst/>
                            </a:prstGeom>
                            <a:noFill/>
                            <a:ln w="12700" cap="flat" cmpd="sng" algn="ctr">
                              <a:solidFill>
                                <a:sysClr val="windowText" lastClr="000000"/>
                              </a:solidFill>
                              <a:prstDash val="solid"/>
                            </a:ln>
                            <a:effectLst/>
                          </wps:spPr>
                          <wps:bodyPr/>
                        </wps:wsp>
                        <wps:wsp>
                          <wps:cNvPr id="5" name="直線單箭頭接點 5"/>
                          <wps:cNvCnPr/>
                          <wps:spPr>
                            <a:xfrm flipH="1">
                              <a:off x="0" y="371205"/>
                              <a:ext cx="401955" cy="0"/>
                            </a:xfrm>
                            <a:prstGeom prst="straightConnector1">
                              <a:avLst/>
                            </a:prstGeom>
                            <a:noFill/>
                            <a:ln w="12700" cap="flat" cmpd="sng" algn="ctr">
                              <a:solidFill>
                                <a:sysClr val="windowText" lastClr="000000"/>
                              </a:solidFill>
                              <a:prstDash val="solid"/>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id="群組 9" o:spid="_x0000_s1026" style="position:absolute;margin-left:91.05pt;margin-top:6.6pt;width:298.25pt;height:511.2pt;z-index:251659264;mso-width-relative:margin;mso-height-relative:margin" coordorigin="430,4114" coordsize="37878,6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">
                <v:shapetype id="_x0000_t117" coordsize="21600,21600" o:spt="117" path="m4353,l17214,r4386,10800l17214,21600r-12861,l,10800xe">
                  <v:stroke joinstyle="miter"/>
                  <v:path gradientshapeok="t" o:connecttype="rect" textboxrect="4353,0,17214,21600"/>
                </v:shapetype>
                <v:shape id="流程圖: 準備作業 3" o:spid="_x0000_s1027" type="#_x0000_t117" style="position:absolute;left:476;top:4114;width:33839;height:10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yE8AA&#10;AADaAAAADwAAAGRycy9kb3ducmV2LnhtbESPQYvCMBSE74L/ITxhL6KpoiLVKCoILnixCnp8NM+2&#10;2LyUJtbuv98IgsdhZr5hluvWlKKh2hWWFYyGEQji1OqCMwWX834wB+E8ssbSMin4IwfrVbezxFjb&#10;F5+oSXwmAoRdjApy76tYSpfmZNANbUUcvLutDfog60zqGl8Bbko5jqKZNFhwWMixol1O6SN5GgX9&#10;5jrC/eT4lPfx9obEv9GBp0r99NrNAoSn1n/Dn/ZBK5jA+0q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cyE8AAAADaAAAADwAAAAAAAAAAAAAAAACYAgAAZHJzL2Rvd25y&#10;ZXYueG1sUEsFBgAAAAAEAAQA9QAAAIUDAAAAAA==&#10;" fillcolor="window" strokecolor="windowText" strokeweight="1pt">
                  <v:textbox>
                    <w:txbxContent>
                      <w:p w:rsidR="00090E99" w:rsidRPr="007801B8" w:rsidRDefault="007801B8" w:rsidP="007801B8">
                        <w:pPr>
                          <w:spacing w:line="420" w:lineRule="exact"/>
                          <w:rPr>
                            <w:rFonts w:ascii="標楷體" w:eastAsia="標楷體" w:hAnsi="標楷體" w:cs="+mn-cs"/>
                            <w:color w:val="000000"/>
                            <w:kern w:val="24"/>
                            <w:sz w:val="28"/>
                            <w:szCs w:val="28"/>
                          </w:rPr>
                        </w:pPr>
                        <w:r w:rsidRPr="007801B8">
                          <w:rPr>
                            <w:rFonts w:ascii="標楷體" w:eastAsia="標楷體" w:hAnsi="標楷體" w:cs="+mn-cs" w:hint="eastAsia"/>
                            <w:color w:val="000000"/>
                            <w:kern w:val="24"/>
                            <w:sz w:val="28"/>
                            <w:szCs w:val="28"/>
                          </w:rPr>
                          <w:t>員工個人需要提出</w:t>
                        </w:r>
                        <w:r w:rsidR="00394A1A" w:rsidRPr="00394A1A">
                          <w:rPr>
                            <w:rFonts w:ascii="標楷體" w:eastAsia="標楷體" w:hAnsi="標楷體" w:cs="+mn-cs" w:hint="eastAsia"/>
                            <w:color w:val="000000"/>
                            <w:kern w:val="24"/>
                            <w:sz w:val="28"/>
                            <w:szCs w:val="28"/>
                            <w:vertAlign w:val="superscript"/>
                          </w:rPr>
                          <w:t>（註）</w:t>
                        </w:r>
                        <w:r w:rsidRPr="007801B8">
                          <w:rPr>
                            <w:rFonts w:ascii="標楷體" w:eastAsia="標楷體" w:hAnsi="標楷體" w:cs="+mn-cs" w:hint="eastAsia"/>
                            <w:color w:val="000000"/>
                            <w:kern w:val="24"/>
                            <w:sz w:val="28"/>
                            <w:szCs w:val="28"/>
                          </w:rPr>
                          <w:t>或由</w:t>
                        </w:r>
                        <w:r w:rsidR="00394A1A">
                          <w:rPr>
                            <w:rFonts w:ascii="標楷體" w:eastAsia="標楷體" w:hAnsi="標楷體" w:cs="+mn-cs" w:hint="eastAsia"/>
                            <w:color w:val="000000"/>
                            <w:kern w:val="24"/>
                            <w:sz w:val="28"/>
                            <w:szCs w:val="28"/>
                          </w:rPr>
                          <w:t>服務機關人事機構</w:t>
                        </w:r>
                        <w:r w:rsidRPr="007801B8">
                          <w:rPr>
                            <w:rFonts w:ascii="標楷體" w:eastAsia="標楷體" w:hAnsi="標楷體" w:cs="+mn-cs" w:hint="eastAsia"/>
                            <w:color w:val="000000"/>
                            <w:kern w:val="24"/>
                            <w:sz w:val="28"/>
                            <w:szCs w:val="28"/>
                          </w:rPr>
                          <w:t>轉介申請諮商</w:t>
                        </w:r>
                        <w:r w:rsidR="00394A1A">
                          <w:rPr>
                            <w:rFonts w:ascii="標楷體" w:eastAsia="標楷體" w:hAnsi="標楷體" w:cs="+mn-cs" w:hint="eastAsia"/>
                            <w:color w:val="000000"/>
                            <w:kern w:val="24"/>
                            <w:sz w:val="28"/>
                            <w:szCs w:val="28"/>
                          </w:rPr>
                          <w:t>輔導</w:t>
                        </w:r>
                        <w:r w:rsidRPr="007801B8">
                          <w:rPr>
                            <w:rFonts w:ascii="標楷體" w:eastAsia="標楷體" w:hAnsi="標楷體" w:cs="+mn-cs" w:hint="eastAsia"/>
                            <w:color w:val="000000"/>
                            <w:kern w:val="24"/>
                            <w:sz w:val="28"/>
                            <w:szCs w:val="28"/>
                          </w:rPr>
                          <w:t>服務</w:t>
                        </w:r>
                      </w:p>
                    </w:txbxContent>
                  </v:textbox>
                </v:shape>
                <v:shapetype id="_x0000_t32" coordsize="21600,21600" o:spt="32" o:oned="t" path="m,l21600,21600e" filled="f">
                  <v:path arrowok="t" fillok="f" o:connecttype="none"/>
                  <o:lock v:ext="edit" shapetype="t"/>
                </v:shapetype>
                <v:shape id="直線單箭頭接點 20" o:spid="_x0000_s1028" type="#_x0000_t32" style="position:absolute;left:17329;top:14286;width:0;height:33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BAsUAAADbAAAADwAAAGRycy9kb3ducmV2LnhtbESPQWvCQBSE74X+h+UVvNVNPIhEV0kF&#10;i9B6aPTg8ZF9TUKzb5fdrYn++q4g9DjMzDfMajOaXlzIh86ygnyagSCure64UXA67l4XIEJE1thb&#10;JgVXCrBZPz+tsNB24C+6VLERCcKhQAVtjK6QMtQtGQxT64iT9229wZikb6T2OCS46eUsy+bSYMdp&#10;oUVH25bqn+rXKHDu8LG7zeN278+f72N5rN6G5qrU5GUslyAijfE//GjvtYJZDvcv6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UBAsUAAADbAAAADwAAAAAAAAAA&#10;AAAAAAChAgAAZHJzL2Rvd25yZXYueG1sUEsFBgAAAAAEAAQA+QAAAJMDAAAAAA==&#10;" strokecolor="windowText" strokeweight="1pt">
                  <v:stroke endarrow="block"/>
                  <v:shadow on="t" color="black" opacity="24903f" origin=",.5" offset="0,.55556mm"/>
                </v:shape>
                <v:rect id="矩形 12" o:spid="_x0000_s1029" style="position:absolute;left:431;top:17645;width:33839;height:6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填寫員工諮商輔導申請書</w:t>
                        </w:r>
                      </w:p>
                    </w:txbxContent>
                  </v:textbox>
                </v:rect>
                <v:shape id="直線單箭頭接點 14" o:spid="_x0000_s1030" type="#_x0000_t32" style="position:absolute;left:17480;top:24421;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LNvMIAAADbAAAADwAAAGRycy9kb3ducmV2LnhtbERPTWsCMRC9C/6HMAVvmq2gyNYoKihC&#10;24OrB4/DZrq7uJmEJLprf31TKPQ2j/c5y3VvWvEgHxrLCl4nGQji0uqGKwWX8368ABEissbWMil4&#10;UoD1ajhYYq5txyd6FLESKYRDjgrqGF0uZShrMhgm1hEn7st6gzFBX0ntsUvhppXTLJtLgw2nhhod&#10;7Woqb8XdKHDu833/PY+7o79+HPrNudh21VOp0Uu/eQMRqY//4j/3Uaf5M/j9JR0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LNvMIAAADbAAAADwAAAAAAAAAAAAAA&#10;AAChAgAAZHJzL2Rvd25yZXYueG1sUEsFBgAAAAAEAAQA+QAAAJADAAAAAA==&#10;" strokecolor="windowText" strokeweight="1pt">
                  <v:stroke endarrow="block"/>
                  <v:shadow on="t" color="black" opacity="24903f" origin=",.5" offset="0,.55556mm"/>
                </v:shape>
                <v:rect id="矩形 15" o:spid="_x0000_s1031" style="position:absolute;left:430;top:27893;width:33840;height:7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textbox>
                    <w:txbxContent>
                      <w:p w:rsidR="00090E99" w:rsidRPr="00A51084" w:rsidRDefault="00165BA1" w:rsidP="00165BA1">
                        <w:pPr>
                          <w:pStyle w:val="Web"/>
                          <w:spacing w:before="0" w:beforeAutospacing="0" w:after="0" w:afterAutospacing="0" w:line="420" w:lineRule="exact"/>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本府人事處或服務機關人事機構</w:t>
                        </w:r>
                        <w:r w:rsidR="00090E99" w:rsidRPr="00A51084">
                          <w:rPr>
                            <w:rFonts w:ascii="標楷體" w:eastAsia="標楷體" w:hAnsi="標楷體" w:cs="+mn-cs" w:hint="eastAsia"/>
                            <w:color w:val="000000"/>
                            <w:kern w:val="24"/>
                            <w:sz w:val="28"/>
                            <w:szCs w:val="28"/>
                          </w:rPr>
                          <w:t>轉介專業心理師並約定諮商時間與地點</w:t>
                        </w:r>
                      </w:p>
                    </w:txbxContent>
                  </v:textbox>
                </v:rect>
                <v:shape id="直線單箭頭接點 16" o:spid="_x0000_s1032" type="#_x0000_t32" style="position:absolute;left:17388;top:35530;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z2UMIAAADbAAAADwAAAGRycy9kb3ducmV2LnhtbERPTWsCMRC9F/wPYQRvNasHW1ajqGAR&#10;bA9dPXgcNuPu4mYSktRd/fWmUOhtHu9zFqvetOJGPjSWFUzGGQji0uqGKwWn4+71HUSIyBpby6Tg&#10;TgFWy8HLAnNtO/6mWxErkUI45KigjtHlUoayJoNhbB1x4i7WG4wJ+kpqj10KN62cZtlMGmw4NdTo&#10;aFtTeS1+jALnvg67xyxu9/78+dGvj8Wmq+5KjYb9eg4iUh//xX/uvU7z3+D3l3S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z2UMIAAADbAAAADwAAAAAAAAAAAAAA&#10;AAChAgAAZHJzL2Rvd25yZXYueG1sUEsFBgAAAAAEAAQA+QAAAJADAAAAAA==&#10;" strokecolor="windowText" strokeweight="1pt">
                  <v:stroke endarrow="block"/>
                  <v:shadow on="t" color="black" opacity="24903f" origin=",.5" offset="0,.55556mm"/>
                </v:shape>
                <v:rect id="矩形 17" o:spid="_x0000_s1033" style="position:absolute;left:476;top:38908;width:33839;height:6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sMA&#10;AADbAAAADwAAAGRycy9kb3ducmV2LnhtbESPT2vDMAzF74N+B6PCbq3THcaa1S1jUCiDHpb+OYtY&#10;i0NjOcRu6vbTT4fBbhLv6b2fVpvsOzXSENvABhbzAhRxHWzLjYHjYTt7AxUTssUuMBm4U4TNevK0&#10;wtKGG3/TWKVGSQjHEg24lPpS61g78hjnoScW7ScMHpOsQ6PtgDcJ951+KYpX7bFlaXDY06ej+lJd&#10;vYGv+LiOtY377LLbLU/n4lHxxZjnaf54B5Uop3/z3/XO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U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當事人與專業心理師進行諮商</w:t>
                        </w:r>
                      </w:p>
                    </w:txbxContent>
                  </v:textbox>
                </v:rect>
                <v:shape id="直線單箭頭接點 21" o:spid="_x0000_s1034" type="#_x0000_t32" style="position:absolute;left:17370;top:45709;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efdcQAAADbAAAADwAAAGRycy9kb3ducmV2LnhtbESPQWsCMRSE70L/Q3iCN826BymrUaxg&#10;EWwPXT30+Ni87i7dvIQkuqu/vhGEHoeZ+YZZbQbTiSv50FpWMJ9lIIgrq1uuFZxP++kriBCRNXaW&#10;ScGNAmzWL6MVFtr2/EXXMtYiQTgUqKCJ0RVShqohg2FmHXHyfqw3GJP0tdQe+wQ3ncyzbCENtpwW&#10;GnS0a6j6LS9GgXOfx/19EXcH//3xPmxP5Vtf35SajIftEkSkIf6Hn+2DVpDn8Pi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591xAAAANsAAAAPAAAAAAAAAAAA&#10;AAAAAKECAABkcnMvZG93bnJldi54bWxQSwUGAAAAAAQABAD5AAAAkgMAAAAA&#10;" strokecolor="windowText" strokeweight="1pt">
                  <v:stroke endarrow="block"/>
                  <v:shadow on="t" color="black" opacity="24903f" origin=",.5" offset="0,.55556mm"/>
                </v:shape>
                <v:shapetype id="_x0000_t110" coordsize="21600,21600" o:spt="110" path="m10800,l,10800,10800,21600,21600,10800xe">
                  <v:stroke joinstyle="miter"/>
                  <v:path gradientshapeok="t" o:connecttype="rect" textboxrect="5400,5400,16200,16200"/>
                </v:shapetype>
                <v:shape id="流程圖: 決策 22" o:spid="_x0000_s1035" type="#_x0000_t110" style="position:absolute;left:431;top:49087;width:33839;height:9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RjsMA&#10;AADbAAAADwAAAGRycy9kb3ducmV2LnhtbESPQWvCQBSE74X+h+UVvNVNVaqkrmILgpReNNrzI/ua&#10;DWbfhuyLxn/fFQo9DjPzDbNcD75RF+piHdjAyzgDRVwGW3Nl4FhsnxegoiBbbAKTgRtFWK8eH5aY&#10;23DlPV0OUqkE4ZijASfS5lrH0pHHOA4tcfJ+QudRkuwqbTu8Jrhv9CTLXrXHmtOCw5Y+HJXnQ+8N&#10;nD8Xez2X2bu4W/+96dvia34qjBk9DZs3UEKD/If/2jtrYDKF+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mRjsMAAADbAAAADwAAAAAAAAAAAAAAAACYAgAAZHJzL2Rv&#10;d25yZXYueG1sUEsFBgAAAAAEAAQA9QAAAIgDAAAAAA==&#10;" fillcolor="window" strokecolor="windowText" strokeweight="1pt">
                  <v:textbox>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是否有續談之必要</w:t>
                        </w:r>
                      </w:p>
                    </w:txbxContent>
                  </v:textbox>
                </v:shape>
                <v:shape id="直線單箭頭接點 23" o:spid="_x0000_s1036" type="#_x0000_t32" style="position:absolute;left:17370;top:58611;width:18;height:39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fcUAAADbAAAADwAAAGRycy9kb3ducmV2LnhtbESPQWvCQBSE7wX/w/IEb3WjKSLRVYog&#10;5FBCayt6fGSfSWj2bcxuk+ivdwuFHoeZ+YZZbwdTi45aV1lWMJtGIIhzqysuFHx97p+XIJxH1lhb&#10;JgU3crDdjJ7WmGjb8wd1B1+IAGGXoILS+yaR0uUlGXRT2xAH72Jbgz7ItpC6xT7ATS3nUbSQBisO&#10;CyU2tCsp/z78GAWni82u73Vcnfdd+maOi2N2j2dKTcbD6wqEp8H/h//aqVYwf4HfL+EH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fcUAAADbAAAADwAAAAAAAAAA&#10;AAAAAAChAgAAZHJzL2Rvd25yZXYueG1sUEsFBgAAAAAEAAQA+QAAAJMDAAAAAA==&#10;" strokecolor="windowText" strokeweight="1pt">
                  <v:stroke endarrow="block"/>
                  <v:shadow on="t" color="black" opacity="24903f" origin=",.5" offset="0,.55556mm"/>
                </v:shape>
                <v:shapetype id="_x0000_t202" coordsize="21600,21600" o:spt="202" path="m,l,21600r21600,l21600,xe">
                  <v:stroke joinstyle="miter"/>
                  <v:path gradientshapeok="t" o:connecttype="rect"/>
                </v:shapetype>
                <v:shape id="文字方塊 41" o:spid="_x0000_s1037" type="#_x0000_t202" style="position:absolute;left:34937;top:53758;width:3353;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95cQA&#10;AADbAAAADwAAAGRycy9kb3ducmV2LnhtbESPwW7CMBBE75X4B2srcStOA6poikGAVAkOORTa+xIv&#10;cUS8DrGbhH59XakSx9HsvNlZrAZbi45aXzlW8DxJQBAXTldcKvg8vj/NQfiArLF2TApu5GG1HD0s&#10;MNOu5w/qDqEUEcI+QwUmhCaT0heGLPqJa4ijd3atxRBlW0rdYh/htpZpkrxIixXHBoMNbQ0Vl8O3&#10;jW90X6fpa1g77/Nzutn/YH66XJUaPw7rNxCBhnA//k/vtIJZCn9bI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IveX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是</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24" o:spid="_x0000_s1038" type="#_x0000_t116" style="position:absolute;left:431;top:62754;width:33839;height:6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N88QA&#10;AADbAAAADwAAAGRycy9kb3ducmV2LnhtbESPQWvCQBSE74X+h+UVvNUXgy02ukopFUUK0rQHj4/s&#10;axKSfRuyq4n/visUehxm5htmtRltqy7c+9qJhtk0AcVSOFNLqeH7a/u4AOUDiaHWCWu4sofN+v5u&#10;RZlxg3zyJQ+lihDxGWmoQugyRF9UbMlPXccSvR/XWwpR9iWanoYIty2mSfKMlmqJCxV1/FZx0eRn&#10;q2Gxe08HPLxgLnhq0lkzP364vdaTh/F1CSrwGP7Df+290ZA+we1L/AG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2TfPEAAAA2wAAAA8AAAAAAAAAAAAAAAAAmAIAAGRycy9k&#10;b3ducmV2LnhtbFBLBQYAAAAABAAEAPUAAACJAwAAAAA=&#10;" fillcolor="window" strokecolor="windowText" strokeweight="1pt">
                  <v:textbox inset=",0,,0">
                    <w:txbxContent>
                      <w:p w:rsidR="00090E99" w:rsidRPr="00A51084" w:rsidRDefault="00090E99" w:rsidP="00090E99">
                        <w:pPr>
                          <w:pStyle w:val="Web"/>
                          <w:spacing w:before="0" w:beforeAutospacing="0" w:after="0" w:afterAutospacing="0"/>
                          <w:jc w:val="center"/>
                          <w:rPr>
                            <w:rFonts w:ascii="標楷體" w:eastAsia="標楷體" w:hAnsi="標楷體"/>
                            <w:sz w:val="28"/>
                            <w:szCs w:val="28"/>
                          </w:rPr>
                        </w:pPr>
                        <w:r w:rsidRPr="00A51084">
                          <w:rPr>
                            <w:rFonts w:ascii="標楷體" w:eastAsia="標楷體" w:hAnsi="標楷體" w:cs="+mn-cs" w:hint="eastAsia"/>
                            <w:color w:val="000000"/>
                            <w:kern w:val="24"/>
                            <w:sz w:val="28"/>
                            <w:szCs w:val="28"/>
                          </w:rPr>
                          <w:t>結案</w:t>
                        </w:r>
                      </w:p>
                    </w:txbxContent>
                  </v:textbox>
                </v:shape>
                <v:shape id="文字方塊 42" o:spid="_x0000_s1039" type="#_x0000_t202" style="position:absolute;left:18197;top:57516;width:3353;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YfsQA&#10;AADbAAAADwAAAGRycy9kb3ducmV2LnhtbESPzYrCQBCE78K+w9AL3szEH2Q3OoorCHrwoO7e20yb&#10;BDM92cwYo0/vCILHorq+6prOW1OKhmpXWFbQj2IQxKnVBWcKfg+r3hcI55E1lpZJwY0czGcfnSkm&#10;2l55R83eZyJA2CWoIPe+SqR0aU4GXWQr4uCdbG3QB1lnUtd4DXBTykEcj6XBgkNDjhUtc0rP+4sJ&#10;bzR/x+G3X1jntqfBz+aO2+P5X6nuZ7uYgPDU+vfxK73WCkZDeG4JA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GH7EAAAA2wAAAA8AAAAAAAAAAAAAAAAAmAIAAGRycy9k&#10;b3ducmV2LnhtbFBLBQYAAAAABAAEAPUAAACJAwAAAAA=&#10;" filled="f" stroked="f" strokeweight="1pt">
                  <v:textbox>
                    <w:txbxContent>
                      <w:p w:rsidR="00090E99" w:rsidRPr="00A51084" w:rsidRDefault="00090E99" w:rsidP="00090E99">
                        <w:pPr>
                          <w:pStyle w:val="Web"/>
                          <w:spacing w:before="0" w:beforeAutospacing="0" w:after="0" w:afterAutospacing="0"/>
                          <w:rPr>
                            <w:rFonts w:ascii="標楷體" w:eastAsia="標楷體" w:hAnsi="標楷體"/>
                            <w:sz w:val="28"/>
                            <w:szCs w:val="28"/>
                          </w:rPr>
                        </w:pPr>
                        <w:r w:rsidRPr="00A51084">
                          <w:rPr>
                            <w:rFonts w:ascii="標楷體" w:eastAsia="標楷體" w:hAnsi="標楷體" w:cs="+mn-cs" w:hint="eastAsia"/>
                            <w:color w:val="000000"/>
                            <w:kern w:val="24"/>
                            <w:sz w:val="28"/>
                            <w:szCs w:val="28"/>
                          </w:rPr>
                          <w:t>否</w:t>
                        </w:r>
                      </w:p>
                    </w:txbxContent>
                  </v:textbox>
                </v:shape>
                <v:group id="群組 8" o:spid="_x0000_s1040" style="position:absolute;left:34270;top:42669;width:4039;height:11162" coordorigin="-19,3712" coordsize="4038,11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直線接點 2" o:spid="_x0000_s1041" style="position:absolute;visibility:visible;mso-wrap-style:square" from="-19,14874" to="4000,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hmD7sAAADaAAAADwAAAGRycy9kb3ducmV2LnhtbESPwQrCMBBE74L/EFbwpqmCUqpRiiB4&#10;tfoBa7M2xWZTm6j1740geBxm5g2z3va2EU/qfO1YwWyagCAuna65UnA+7ScpCB+QNTaOScGbPGw3&#10;w8EaM+1efKRnESoRIewzVGBCaDMpfWnIop+6ljh6V9dZDFF2ldQdviLcNnKeJEtpsea4YLClnaHy&#10;VjysglQWb5Q+HM39VudNmeaLwyVXajzq8xWIQH34h3/tg1Ywh++VeAPk5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ECGYPuwAAANoAAAAPAAAAAAAAAAAAAAAAAKECAABk&#10;cnMvZG93bnJldi54bWxQSwUGAAAAAAQABAD5AAAAiQMAAAAA&#10;" strokecolor="windowText" strokeweight="1pt"/>
                  <v:line id="直線接點 3" o:spid="_x0000_s1042" style="position:absolute;flip:y;visibility:visible;mso-wrap-style:square" from="4000,3712" to="4019,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Wvr8AAADaAAAADwAAAGRycy9kb3ducmV2LnhtbERPy2rCQBTdC/7DcAU3opMakJA6Sgi0&#10;iptSH/tL5jYJZu6EzDSJf+8IhS4P573dj6YRPXWutqzgbRWBIC6srrlUcL18LBMQziNrbCyTggc5&#10;2O+mky2m2g78Tf3ZlyKEsEtRQeV9m0rpiooMupVtiQP3YzuDPsCulLrDIYSbRq6jaCMN1hwaKmwp&#10;r6i4n39NmDF+ZffNQkfF4ZQk9jMur7c8U2o+G7N3EJ5G/y/+cx+1ghheV4If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wWvr8AAADaAAAADwAAAAAAAAAAAAAAAACh&#10;AgAAZHJzL2Rvd25yZXYueG1sUEsFBgAAAAAEAAQA+QAAAI0DAAAAAA==&#10;" strokecolor="windowText" strokeweight="1pt"/>
                  <v:shape id="直線單箭頭接點 5" o:spid="_x0000_s1043" type="#_x0000_t32" style="position:absolute;top:3712;width:40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1UT78AAADaAAAADwAAAGRycy9kb3ducmV2LnhtbERPW2vCMBR+H/gfwhH2NlNlm1KNIoIw&#10;mDBvL74dmmNTbE5Kkmr7781gsMeP775YdbYWd/KhcqxgPMpAEBdOV1wqOJ+2bzMQISJrrB2Tgp4C&#10;rJaDlwXm2j34QPdjLEUK4ZCjAhNjk0sZCkMWw8g1xIm7Om8xJuhLqT0+Urit5STLPqXFilODwYY2&#10;horbsbVpRjv93ux/Jq3rLz0bv9tT+b5W6nXYrecgInXxX/zn/tIKPuD3SvKD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x1UT78AAADaAAAADwAAAAAAAAAAAAAAAACh&#10;AgAAZHJzL2Rvd25yZXYueG1sUEsFBgAAAAAEAAQA+QAAAI0DAAAAAA==&#10;" strokecolor="windowText" strokeweight="1pt">
                    <v:stroke endarrow="open"/>
                  </v:shape>
                </v:group>
              </v:group>
            </w:pict>
          </mc:Fallback>
        </mc:AlternateContent>
      </w:r>
    </w:p>
    <w:p w:rsidR="00AE6693" w:rsidRPr="00A51084" w:rsidRDefault="00AE6693" w:rsidP="00A51084">
      <w:pPr>
        <w:tabs>
          <w:tab w:val="left" w:pos="1560"/>
          <w:tab w:val="left" w:pos="6946"/>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7088"/>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51084">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4253"/>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2F6789">
      <w:pPr>
        <w:tabs>
          <w:tab w:val="left" w:pos="1560"/>
        </w:tabs>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Pr="00A51084" w:rsidRDefault="00AE6693" w:rsidP="00AE6693">
      <w:pPr>
        <w:rPr>
          <w:rFonts w:ascii="標楷體" w:eastAsia="標楷體" w:hAnsi="標楷體"/>
        </w:rPr>
      </w:pPr>
    </w:p>
    <w:p w:rsidR="00AE6693" w:rsidRDefault="00AE6693" w:rsidP="00AE6693">
      <w:pPr>
        <w:rPr>
          <w:rFonts w:ascii="標楷體" w:eastAsia="標楷體" w:hAnsi="標楷體" w:hint="eastAsia"/>
        </w:rPr>
      </w:pPr>
    </w:p>
    <w:p w:rsidR="00394A1A" w:rsidRDefault="00394A1A" w:rsidP="00AE6693">
      <w:pPr>
        <w:rPr>
          <w:rFonts w:ascii="標楷體" w:eastAsia="標楷體" w:hAnsi="標楷體" w:hint="eastAsia"/>
        </w:rPr>
      </w:pPr>
    </w:p>
    <w:p w:rsidR="00394A1A" w:rsidRDefault="00394A1A" w:rsidP="00AE6693">
      <w:pPr>
        <w:rPr>
          <w:rFonts w:ascii="標楷體" w:eastAsia="標楷體" w:hAnsi="標楷體" w:hint="eastAsia"/>
        </w:rPr>
      </w:pPr>
    </w:p>
    <w:p w:rsidR="00394A1A" w:rsidRDefault="00394A1A" w:rsidP="00AE6693">
      <w:pPr>
        <w:rPr>
          <w:rFonts w:ascii="標楷體" w:eastAsia="標楷體" w:hAnsi="標楷體" w:hint="eastAsia"/>
        </w:rPr>
      </w:pPr>
    </w:p>
    <w:p w:rsidR="00394A1A" w:rsidRPr="00394A1A" w:rsidRDefault="00394A1A" w:rsidP="008B3BC5">
      <w:pPr>
        <w:spacing w:line="420" w:lineRule="exact"/>
        <w:ind w:left="560" w:rightChars="-24" w:right="-58" w:hangingChars="200" w:hanging="560"/>
        <w:rPr>
          <w:rFonts w:ascii="標楷體" w:eastAsia="標楷體" w:hAnsi="標楷體"/>
          <w:sz w:val="28"/>
          <w:szCs w:val="28"/>
        </w:rPr>
      </w:pPr>
      <w:bookmarkStart w:id="0" w:name="_GoBack"/>
      <w:r w:rsidRPr="00394A1A">
        <w:rPr>
          <w:rFonts w:ascii="標楷體" w:eastAsia="標楷體" w:hAnsi="標楷體" w:hint="eastAsia"/>
          <w:sz w:val="28"/>
          <w:szCs w:val="28"/>
        </w:rPr>
        <w:t>註：</w:t>
      </w:r>
      <w:r>
        <w:rPr>
          <w:rFonts w:ascii="標楷體" w:eastAsia="標楷體" w:hAnsi="標楷體" w:hint="eastAsia"/>
          <w:sz w:val="28"/>
          <w:szCs w:val="28"/>
        </w:rPr>
        <w:t>本府及所屬機關學校員工得向本府人事處或服務機關人事機構申請諮商輔導服務。</w:t>
      </w:r>
    </w:p>
    <w:bookmarkEnd w:id="0"/>
    <w:p w:rsidR="00AE6693" w:rsidRPr="00A51084" w:rsidRDefault="00AE6693" w:rsidP="00AE6693">
      <w:pPr>
        <w:tabs>
          <w:tab w:val="left" w:pos="3080"/>
        </w:tabs>
        <w:rPr>
          <w:rFonts w:ascii="標楷體" w:eastAsia="標楷體" w:hAnsi="標楷體"/>
        </w:rPr>
      </w:pPr>
    </w:p>
    <w:sectPr w:rsidR="00AE6693" w:rsidRPr="00A510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BB" w:rsidRDefault="001E24BB" w:rsidP="00E23525">
      <w:r>
        <w:separator/>
      </w:r>
    </w:p>
  </w:endnote>
  <w:endnote w:type="continuationSeparator" w:id="0">
    <w:p w:rsidR="001E24BB" w:rsidRDefault="001E24BB" w:rsidP="00E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BB" w:rsidRDefault="001E24BB" w:rsidP="00E23525">
      <w:r>
        <w:separator/>
      </w:r>
    </w:p>
  </w:footnote>
  <w:footnote w:type="continuationSeparator" w:id="0">
    <w:p w:rsidR="001E24BB" w:rsidRDefault="001E24BB" w:rsidP="00E23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FA4"/>
    <w:multiLevelType w:val="hybridMultilevel"/>
    <w:tmpl w:val="D718516E"/>
    <w:lvl w:ilvl="0" w:tplc="51AEF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99"/>
    <w:rsid w:val="00030019"/>
    <w:rsid w:val="00090E99"/>
    <w:rsid w:val="00165BA1"/>
    <w:rsid w:val="001711F0"/>
    <w:rsid w:val="001E24BB"/>
    <w:rsid w:val="002F6789"/>
    <w:rsid w:val="0031104E"/>
    <w:rsid w:val="00394A1A"/>
    <w:rsid w:val="004450C1"/>
    <w:rsid w:val="004958F3"/>
    <w:rsid w:val="00591C61"/>
    <w:rsid w:val="00592EA0"/>
    <w:rsid w:val="007801B8"/>
    <w:rsid w:val="00805FF7"/>
    <w:rsid w:val="00832D09"/>
    <w:rsid w:val="008B3BC5"/>
    <w:rsid w:val="00943971"/>
    <w:rsid w:val="00963D24"/>
    <w:rsid w:val="00A16D2B"/>
    <w:rsid w:val="00A51084"/>
    <w:rsid w:val="00AE6693"/>
    <w:rsid w:val="00BC087D"/>
    <w:rsid w:val="00C86424"/>
    <w:rsid w:val="00E23525"/>
    <w:rsid w:val="00FB7188"/>
    <w:rsid w:val="00FD1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0E9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E23525"/>
    <w:pPr>
      <w:tabs>
        <w:tab w:val="center" w:pos="4153"/>
        <w:tab w:val="right" w:pos="8306"/>
      </w:tabs>
      <w:snapToGrid w:val="0"/>
    </w:pPr>
    <w:rPr>
      <w:sz w:val="20"/>
      <w:szCs w:val="20"/>
    </w:rPr>
  </w:style>
  <w:style w:type="character" w:customStyle="1" w:styleId="a4">
    <w:name w:val="頁首 字元"/>
    <w:basedOn w:val="a0"/>
    <w:link w:val="a3"/>
    <w:uiPriority w:val="99"/>
    <w:rsid w:val="00E23525"/>
    <w:rPr>
      <w:sz w:val="20"/>
      <w:szCs w:val="20"/>
    </w:rPr>
  </w:style>
  <w:style w:type="paragraph" w:styleId="a5">
    <w:name w:val="footer"/>
    <w:basedOn w:val="a"/>
    <w:link w:val="a6"/>
    <w:uiPriority w:val="99"/>
    <w:unhideWhenUsed/>
    <w:rsid w:val="00E23525"/>
    <w:pPr>
      <w:tabs>
        <w:tab w:val="center" w:pos="4153"/>
        <w:tab w:val="right" w:pos="8306"/>
      </w:tabs>
      <w:snapToGrid w:val="0"/>
    </w:pPr>
    <w:rPr>
      <w:sz w:val="20"/>
      <w:szCs w:val="20"/>
    </w:rPr>
  </w:style>
  <w:style w:type="character" w:customStyle="1" w:styleId="a6">
    <w:name w:val="頁尾 字元"/>
    <w:basedOn w:val="a0"/>
    <w:link w:val="a5"/>
    <w:uiPriority w:val="99"/>
    <w:rsid w:val="00E235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2015-08-17T11:34:00Z</cp:lastPrinted>
  <dcterms:created xsi:type="dcterms:W3CDTF">2015-08-04T01:23:00Z</dcterms:created>
  <dcterms:modified xsi:type="dcterms:W3CDTF">2015-08-17T11:43:00Z</dcterms:modified>
</cp:coreProperties>
</file>