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F8" w:rsidRDefault="009E4BEC" w:rsidP="004A1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Taiwan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s Tea Culture</w:t>
      </w:r>
    </w:p>
    <w:p w:rsidR="00F671CB" w:rsidRDefault="009E4BEC" w:rsidP="009E4BEC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ab/>
        <w:t>For a long time, tea has been an important part of Taiwan</w:t>
      </w:r>
      <w:r>
        <w:rPr>
          <w:rFonts w:ascii="Times New Roman" w:hAnsi="Times New Roman" w:cs="Times New Roman"/>
          <w:szCs w:val="24"/>
        </w:rPr>
        <w:t>’</w:t>
      </w:r>
      <w:r>
        <w:rPr>
          <w:rFonts w:ascii="Times New Roman" w:hAnsi="Times New Roman" w:cs="Times New Roman" w:hint="eastAsia"/>
          <w:szCs w:val="24"/>
        </w:rPr>
        <w:t>s culture.</w:t>
      </w:r>
    </w:p>
    <w:p w:rsidR="009E4BEC" w:rsidRDefault="009E4BEC" w:rsidP="009E4BEC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ab/>
        <w:t xml:space="preserve">From oolong tea to bubble tea, there are varieties for every age, taste, and schedule. Taiwan is also the home of the </w:t>
      </w:r>
      <w:proofErr w:type="spellStart"/>
      <w:r>
        <w:rPr>
          <w:rFonts w:ascii="Times New Roman" w:hAnsi="Times New Roman" w:cs="Times New Roman" w:hint="eastAsia"/>
          <w:szCs w:val="24"/>
        </w:rPr>
        <w:t>Pinglin</w:t>
      </w:r>
      <w:proofErr w:type="spellEnd"/>
      <w:r w:rsidR="00251C58">
        <w:rPr>
          <w:rFonts w:ascii="Times New Roman" w:hAnsi="Times New Roman" w:cs="Times New Roman" w:hint="eastAsia"/>
          <w:szCs w:val="24"/>
        </w:rPr>
        <w:t>(</w:t>
      </w:r>
      <w:r w:rsidR="00251C58">
        <w:rPr>
          <w:rFonts w:ascii="Times New Roman" w:hAnsi="Times New Roman" w:cs="Times New Roman" w:hint="eastAsia"/>
          <w:szCs w:val="24"/>
        </w:rPr>
        <w:t>坪林</w:t>
      </w:r>
      <w:r w:rsidR="00251C58">
        <w:rPr>
          <w:rFonts w:ascii="Times New Roman" w:hAnsi="Times New Roman" w:cs="Times New Roman" w:hint="eastAsia"/>
          <w:szCs w:val="24"/>
        </w:rPr>
        <w:t>)</w:t>
      </w:r>
      <w:r>
        <w:rPr>
          <w:rFonts w:ascii="Times New Roman" w:hAnsi="Times New Roman" w:cs="Times New Roman" w:hint="eastAsia"/>
          <w:szCs w:val="24"/>
        </w:rPr>
        <w:t xml:space="preserve"> Tea Industry Museum, said to be the world</w:t>
      </w:r>
      <w:r>
        <w:rPr>
          <w:rFonts w:ascii="Times New Roman" w:hAnsi="Times New Roman" w:cs="Times New Roman"/>
          <w:szCs w:val="24"/>
        </w:rPr>
        <w:t>’</w:t>
      </w:r>
      <w:r>
        <w:rPr>
          <w:rFonts w:ascii="Times New Roman" w:hAnsi="Times New Roman" w:cs="Times New Roman" w:hint="eastAsia"/>
          <w:szCs w:val="24"/>
        </w:rPr>
        <w:t>s largest. In the face of coffee shops opening everywhere, tea still holds a key place in the hearts and lives</w:t>
      </w:r>
      <w:bookmarkStart w:id="0" w:name="_GoBack"/>
      <w:bookmarkEnd w:id="0"/>
      <w:r>
        <w:rPr>
          <w:rFonts w:ascii="Times New Roman" w:hAnsi="Times New Roman" w:cs="Times New Roman" w:hint="eastAsia"/>
          <w:szCs w:val="24"/>
        </w:rPr>
        <w:t xml:space="preserve"> of Taiwanese people. </w:t>
      </w:r>
    </w:p>
    <w:p w:rsidR="009E4BEC" w:rsidRDefault="009E4BEC" w:rsidP="009E4BEC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ab/>
        <w:t>Taiwan</w:t>
      </w:r>
      <w:r>
        <w:rPr>
          <w:rFonts w:ascii="Times New Roman" w:hAnsi="Times New Roman" w:cs="Times New Roman"/>
          <w:szCs w:val="24"/>
        </w:rPr>
        <w:t>’</w:t>
      </w:r>
      <w:r>
        <w:rPr>
          <w:rFonts w:ascii="Times New Roman" w:hAnsi="Times New Roman" w:cs="Times New Roman" w:hint="eastAsia"/>
          <w:szCs w:val="24"/>
        </w:rPr>
        <w:t xml:space="preserve">s climate and geography make it an excellent place to grow tea. The crop has been commercially grown on the island for more than 125 years. For decades, Taiwan was a major tea exporter. However, since the 1970s, the domestic market has become more important for local </w:t>
      </w:r>
      <w:r>
        <w:rPr>
          <w:rFonts w:ascii="Times New Roman" w:hAnsi="Times New Roman" w:cs="Times New Roman"/>
          <w:szCs w:val="24"/>
        </w:rPr>
        <w:t>growers</w:t>
      </w:r>
      <w:r>
        <w:rPr>
          <w:rFonts w:ascii="Times New Roman" w:hAnsi="Times New Roman" w:cs="Times New Roman" w:hint="eastAsia"/>
          <w:szCs w:val="24"/>
        </w:rPr>
        <w:t>. Also, there</w:t>
      </w:r>
      <w:r>
        <w:rPr>
          <w:rFonts w:ascii="Times New Roman" w:hAnsi="Times New Roman" w:cs="Times New Roman"/>
          <w:szCs w:val="24"/>
        </w:rPr>
        <w:t>’</w:t>
      </w:r>
      <w:r>
        <w:rPr>
          <w:rFonts w:ascii="Times New Roman" w:hAnsi="Times New Roman" w:cs="Times New Roman" w:hint="eastAsia"/>
          <w:szCs w:val="24"/>
        </w:rPr>
        <w:t>s a greater focus on expensive varieties like Taiwan Tea No. 18. It</w:t>
      </w:r>
      <w:proofErr w:type="gramStart"/>
      <w:r>
        <w:rPr>
          <w:rFonts w:ascii="Times New Roman" w:hAnsi="Times New Roman" w:cs="Times New Roman"/>
          <w:szCs w:val="24"/>
        </w:rPr>
        <w:t>’</w:t>
      </w:r>
      <w:proofErr w:type="gramEnd"/>
      <w:r>
        <w:rPr>
          <w:rFonts w:ascii="Times New Roman" w:hAnsi="Times New Roman" w:cs="Times New Roman" w:hint="eastAsia"/>
          <w:szCs w:val="24"/>
        </w:rPr>
        <w:t xml:space="preserve">s a black tea grown in </w:t>
      </w:r>
      <w:proofErr w:type="spellStart"/>
      <w:r>
        <w:rPr>
          <w:rFonts w:ascii="Times New Roman" w:hAnsi="Times New Roman" w:cs="Times New Roman" w:hint="eastAsia"/>
          <w:szCs w:val="24"/>
        </w:rPr>
        <w:t>Yuchih</w:t>
      </w:r>
      <w:proofErr w:type="spellEnd"/>
      <w:r w:rsidR="00251C58">
        <w:rPr>
          <w:rFonts w:ascii="Times New Roman" w:hAnsi="Times New Roman" w:cs="Times New Roman" w:hint="eastAsia"/>
          <w:szCs w:val="24"/>
        </w:rPr>
        <w:t>(</w:t>
      </w:r>
      <w:r w:rsidR="00251C58">
        <w:rPr>
          <w:rFonts w:ascii="Times New Roman" w:hAnsi="Times New Roman" w:cs="Times New Roman" w:hint="eastAsia"/>
          <w:szCs w:val="24"/>
        </w:rPr>
        <w:t>魚池</w:t>
      </w:r>
      <w:r w:rsidR="00251C58">
        <w:rPr>
          <w:rFonts w:ascii="Times New Roman" w:hAnsi="Times New Roman" w:cs="Times New Roman" w:hint="eastAsia"/>
          <w:szCs w:val="24"/>
        </w:rPr>
        <w:t>)</w:t>
      </w:r>
      <w:r>
        <w:rPr>
          <w:rFonts w:ascii="Times New Roman" w:hAnsi="Times New Roman" w:cs="Times New Roman" w:hint="eastAsia"/>
          <w:szCs w:val="24"/>
        </w:rPr>
        <w:t xml:space="preserve"> Township. </w:t>
      </w:r>
    </w:p>
    <w:p w:rsidR="009E4BEC" w:rsidRDefault="009E4BEC" w:rsidP="009E4BEC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ab/>
        <w:t xml:space="preserve">People in Taiwan can enjoy tea at many different places. At traditional tea houses, </w:t>
      </w:r>
      <w:r w:rsidR="00F472A3">
        <w:rPr>
          <w:rFonts w:ascii="Times New Roman" w:hAnsi="Times New Roman" w:cs="Times New Roman" w:hint="eastAsia"/>
          <w:szCs w:val="24"/>
        </w:rPr>
        <w:t>customers can relax while sipping oolong</w:t>
      </w:r>
      <w:r w:rsidR="00251C58">
        <w:rPr>
          <w:rFonts w:ascii="Times New Roman" w:hAnsi="Times New Roman" w:cs="Times New Roman" w:hint="eastAsia"/>
          <w:szCs w:val="24"/>
        </w:rPr>
        <w:t>(</w:t>
      </w:r>
      <w:r w:rsidR="00251C58">
        <w:rPr>
          <w:rFonts w:ascii="Times New Roman" w:hAnsi="Times New Roman" w:cs="Times New Roman" w:hint="eastAsia"/>
          <w:szCs w:val="24"/>
        </w:rPr>
        <w:t>烏龍</w:t>
      </w:r>
      <w:r w:rsidR="00251C58">
        <w:rPr>
          <w:rFonts w:ascii="Times New Roman" w:hAnsi="Times New Roman" w:cs="Times New Roman" w:hint="eastAsia"/>
          <w:szCs w:val="24"/>
        </w:rPr>
        <w:t>)</w:t>
      </w:r>
      <w:r w:rsidR="00F472A3">
        <w:rPr>
          <w:rFonts w:ascii="Times New Roman" w:hAnsi="Times New Roman" w:cs="Times New Roman" w:hint="eastAsia"/>
          <w:szCs w:val="24"/>
        </w:rPr>
        <w:t xml:space="preserve">, </w:t>
      </w:r>
      <w:proofErr w:type="spellStart"/>
      <w:r w:rsidR="00F472A3">
        <w:rPr>
          <w:rFonts w:ascii="Times New Roman" w:hAnsi="Times New Roman" w:cs="Times New Roman" w:hint="eastAsia"/>
          <w:szCs w:val="24"/>
        </w:rPr>
        <w:t>paochong</w:t>
      </w:r>
      <w:proofErr w:type="spellEnd"/>
      <w:r w:rsidR="00251C58">
        <w:rPr>
          <w:rFonts w:ascii="Times New Roman" w:hAnsi="Times New Roman" w:cs="Times New Roman" w:hint="eastAsia"/>
          <w:szCs w:val="24"/>
        </w:rPr>
        <w:t>(</w:t>
      </w:r>
      <w:r w:rsidR="00251C58">
        <w:rPr>
          <w:rFonts w:ascii="Times New Roman" w:hAnsi="Times New Roman" w:cs="Times New Roman" w:hint="eastAsia"/>
          <w:szCs w:val="24"/>
        </w:rPr>
        <w:t>包種</w:t>
      </w:r>
      <w:r w:rsidR="00251C58">
        <w:rPr>
          <w:rFonts w:ascii="Times New Roman" w:hAnsi="Times New Roman" w:cs="Times New Roman" w:hint="eastAsia"/>
          <w:szCs w:val="24"/>
        </w:rPr>
        <w:t>)</w:t>
      </w:r>
      <w:r w:rsidR="00F472A3">
        <w:rPr>
          <w:rFonts w:ascii="Times New Roman" w:hAnsi="Times New Roman" w:cs="Times New Roman" w:hint="eastAsia"/>
          <w:szCs w:val="24"/>
        </w:rPr>
        <w:t xml:space="preserve">, and other varieties. These places also serve snacks like dried fruit and peanuts. </w:t>
      </w:r>
      <w:proofErr w:type="spellStart"/>
      <w:r w:rsidR="00F472A3">
        <w:rPr>
          <w:rFonts w:ascii="Times New Roman" w:hAnsi="Times New Roman" w:cs="Times New Roman" w:hint="eastAsia"/>
          <w:szCs w:val="24"/>
        </w:rPr>
        <w:t>Maokong</w:t>
      </w:r>
      <w:proofErr w:type="spellEnd"/>
      <w:r w:rsidR="00F472A3">
        <w:rPr>
          <w:rFonts w:ascii="Times New Roman" w:hAnsi="Times New Roman" w:cs="Times New Roman" w:hint="eastAsia"/>
          <w:szCs w:val="24"/>
        </w:rPr>
        <w:t>, in the southern hills of Taipei, has many such tea houses, in a beautiful setting. It</w:t>
      </w:r>
      <w:r w:rsidR="00F472A3">
        <w:rPr>
          <w:rFonts w:ascii="Times New Roman" w:hAnsi="Times New Roman" w:cs="Times New Roman"/>
          <w:szCs w:val="24"/>
        </w:rPr>
        <w:t>’</w:t>
      </w:r>
      <w:r w:rsidR="00F472A3">
        <w:rPr>
          <w:rFonts w:ascii="Times New Roman" w:hAnsi="Times New Roman" w:cs="Times New Roman" w:hint="eastAsia"/>
          <w:szCs w:val="24"/>
        </w:rPr>
        <w:t xml:space="preserve">s hard to imagine a more perfect place to take a guest. </w:t>
      </w:r>
    </w:p>
    <w:p w:rsidR="008B1369" w:rsidRDefault="008B1369" w:rsidP="009E4BEC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ab/>
        <w:t>For people on the go, tea stalls offer dozens of drinks that can be prepared in just a few minutes. Th</w:t>
      </w:r>
      <w:r w:rsidR="006B7D3B">
        <w:rPr>
          <w:rFonts w:ascii="Times New Roman" w:hAnsi="Times New Roman" w:cs="Times New Roman" w:hint="eastAsia"/>
          <w:szCs w:val="24"/>
        </w:rPr>
        <w:t>ese shops have helped make</w:t>
      </w:r>
      <w:r>
        <w:rPr>
          <w:rFonts w:ascii="Times New Roman" w:hAnsi="Times New Roman" w:cs="Times New Roman" w:hint="eastAsia"/>
          <w:szCs w:val="24"/>
        </w:rPr>
        <w:t xml:space="preserve"> tea very popular in Taiwan. Tea is mixed with milk powder and other ingredients to make delicious Taiwanese inventions like pearl milk tea.</w:t>
      </w:r>
    </w:p>
    <w:p w:rsidR="008B1369" w:rsidRPr="00F671CB" w:rsidRDefault="008B1369" w:rsidP="009E4BEC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ab/>
        <w:t>In the 21</w:t>
      </w:r>
      <w:r w:rsidRPr="008B1369">
        <w:rPr>
          <w:rFonts w:ascii="Times New Roman" w:hAnsi="Times New Roman" w:cs="Times New Roman" w:hint="eastAsia"/>
          <w:szCs w:val="24"/>
          <w:vertAlign w:val="superscript"/>
        </w:rPr>
        <w:t>st</w:t>
      </w:r>
      <w:r>
        <w:rPr>
          <w:rFonts w:ascii="Times New Roman" w:hAnsi="Times New Roman" w:cs="Times New Roman" w:hint="eastAsia"/>
          <w:szCs w:val="24"/>
        </w:rPr>
        <w:t xml:space="preserve"> century, cities and countries are starting to look more and more alike. International stores and restaurants are opening in many places. And, international brands are seen on store shelves everywhere. It</w:t>
      </w:r>
      <w:r>
        <w:rPr>
          <w:rFonts w:ascii="Times New Roman" w:hAnsi="Times New Roman" w:cs="Times New Roman"/>
          <w:szCs w:val="24"/>
        </w:rPr>
        <w:t>’</w:t>
      </w:r>
      <w:r>
        <w:rPr>
          <w:rFonts w:ascii="Times New Roman" w:hAnsi="Times New Roman" w:cs="Times New Roman" w:hint="eastAsia"/>
          <w:szCs w:val="24"/>
        </w:rPr>
        <w:t>s nice to have something special, like Taiwan</w:t>
      </w:r>
      <w:r>
        <w:rPr>
          <w:rFonts w:ascii="Times New Roman" w:hAnsi="Times New Roman" w:cs="Times New Roman"/>
          <w:szCs w:val="24"/>
        </w:rPr>
        <w:t>’</w:t>
      </w:r>
      <w:r>
        <w:rPr>
          <w:rFonts w:ascii="Times New Roman" w:hAnsi="Times New Roman" w:cs="Times New Roman" w:hint="eastAsia"/>
          <w:szCs w:val="24"/>
        </w:rPr>
        <w:t xml:space="preserve">s tea culture, to help a country stand out in the crowd. </w:t>
      </w:r>
    </w:p>
    <w:sectPr w:rsidR="008B1369" w:rsidRPr="00F671CB" w:rsidSect="004A1056">
      <w:headerReference w:type="default" r:id="rId7"/>
      <w:pgSz w:w="11906" w:h="16838"/>
      <w:pgMar w:top="851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AF" w:rsidRDefault="007049AF" w:rsidP="004A1056">
      <w:r>
        <w:separator/>
      </w:r>
    </w:p>
  </w:endnote>
  <w:endnote w:type="continuationSeparator" w:id="0">
    <w:p w:rsidR="007049AF" w:rsidRDefault="007049AF" w:rsidP="004A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中仿宋繁">
    <w:altName w:val="Arial Unicode MS"/>
    <w:charset w:val="86"/>
    <w:family w:val="script"/>
    <w:pitch w:val="variable"/>
    <w:sig w:usb0="00000000" w:usb1="38CF787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AF" w:rsidRDefault="007049AF" w:rsidP="004A1056">
      <w:r>
        <w:separator/>
      </w:r>
    </w:p>
  </w:footnote>
  <w:footnote w:type="continuationSeparator" w:id="0">
    <w:p w:rsidR="007049AF" w:rsidRDefault="007049AF" w:rsidP="004A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3AB" w:rsidRPr="00EB23AB" w:rsidRDefault="002211F0">
    <w:pPr>
      <w:pStyle w:val="a3"/>
      <w:rPr>
        <w:rFonts w:ascii="王漢宗中仿宋繁" w:hint="eastAsia"/>
        <w:sz w:val="24"/>
        <w:szCs w:val="24"/>
      </w:rPr>
    </w:pPr>
    <w:r w:rsidRPr="002211F0">
      <w:rPr>
        <w:rFonts w:ascii="王漢宗中仿宋繁" w:eastAsia="王漢宗中仿宋繁" w:hint="eastAsia"/>
        <w:sz w:val="24"/>
        <w:szCs w:val="24"/>
      </w:rPr>
      <w:t>二</w:t>
    </w:r>
    <w:r w:rsidR="004A1056" w:rsidRPr="004A1056">
      <w:rPr>
        <w:rFonts w:ascii="王漢宗中仿宋繁" w:eastAsia="王漢宗中仿宋繁" w:hint="eastAsia"/>
        <w:sz w:val="24"/>
        <w:szCs w:val="24"/>
      </w:rPr>
      <w:t>年級朗讀稿</w:t>
    </w:r>
    <w:r w:rsidR="00EB23AB">
      <w:rPr>
        <w:rFonts w:ascii="王漢宗中仿宋繁" w:hint="eastAsia"/>
        <w:sz w:val="24"/>
        <w:szCs w:val="24"/>
      </w:rPr>
      <w:t xml:space="preserve"> </w:t>
    </w:r>
    <w:r w:rsidR="00EB23AB">
      <w:rPr>
        <w:rFonts w:ascii="王漢宗中仿宋繁"/>
        <w:sz w:val="24"/>
        <w:szCs w:val="24"/>
      </w:rPr>
      <w:t xml:space="preserve">        104</w:t>
    </w:r>
    <w:r w:rsidR="00EB23AB">
      <w:rPr>
        <w:rFonts w:ascii="王漢宗中仿宋繁" w:hint="eastAsia"/>
        <w:sz w:val="24"/>
        <w:szCs w:val="24"/>
      </w:rPr>
      <w:t>學年度歸仁國中校內英語朗讀比賽</w:t>
    </w:r>
  </w:p>
  <w:p w:rsidR="004A1056" w:rsidRDefault="004A1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56"/>
    <w:rsid w:val="000F3A93"/>
    <w:rsid w:val="00130FF4"/>
    <w:rsid w:val="00175E12"/>
    <w:rsid w:val="002211F0"/>
    <w:rsid w:val="00251C58"/>
    <w:rsid w:val="004A1056"/>
    <w:rsid w:val="006B7D3B"/>
    <w:rsid w:val="007049AF"/>
    <w:rsid w:val="007727FF"/>
    <w:rsid w:val="007E358E"/>
    <w:rsid w:val="008651B6"/>
    <w:rsid w:val="008B1369"/>
    <w:rsid w:val="00997589"/>
    <w:rsid w:val="009D7F8C"/>
    <w:rsid w:val="009E4BEC"/>
    <w:rsid w:val="00AF1946"/>
    <w:rsid w:val="00B779FC"/>
    <w:rsid w:val="00CE092A"/>
    <w:rsid w:val="00D12C29"/>
    <w:rsid w:val="00D236F4"/>
    <w:rsid w:val="00EB23AB"/>
    <w:rsid w:val="00F472A3"/>
    <w:rsid w:val="00F671CB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ACFFA-6A94-4D52-B89F-781B9014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0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0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1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1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4F2A4-4972-4A16-A383-F76D3BB8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teach-01</cp:lastModifiedBy>
  <cp:revision>5</cp:revision>
  <dcterms:created xsi:type="dcterms:W3CDTF">2016-03-18T05:20:00Z</dcterms:created>
  <dcterms:modified xsi:type="dcterms:W3CDTF">2016-03-21T00:46:00Z</dcterms:modified>
</cp:coreProperties>
</file>