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B" w:rsidRDefault="00DF27B9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教育部</w:t>
      </w:r>
      <w:r w:rsidR="00E45253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故宮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文化</w:t>
      </w:r>
      <w:r w:rsidR="0044013C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輕旅行</w:t>
      </w:r>
    </w:p>
    <w:p w:rsidR="00421615" w:rsidRPr="00C70B23" w:rsidRDefault="0044013C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補助偏鄉學校學子</w:t>
      </w:r>
      <w:r w:rsidR="00E1597E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交通費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免費</w:t>
      </w:r>
      <w:r w:rsidR="00E1597E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前往故宮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參觀</w:t>
      </w:r>
    </w:p>
    <w:p w:rsidR="0044013C" w:rsidRPr="00C70B23" w:rsidRDefault="0044013C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『另眼看世界</w:t>
      </w:r>
      <w:proofErr w:type="gramStart"/>
      <w:r w:rsidRPr="00C70B23"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  <w:t>—</w:t>
      </w:r>
      <w:proofErr w:type="gramEnd"/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大英博物館百品</w:t>
      </w:r>
      <w:proofErr w:type="gramStart"/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特</w:t>
      </w:r>
      <w:proofErr w:type="gramEnd"/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展』</w:t>
      </w:r>
    </w:p>
    <w:p w:rsidR="0044013C" w:rsidRPr="00C70B23" w:rsidRDefault="0044013C" w:rsidP="00924A4E">
      <w:pPr>
        <w:widowControl/>
        <w:snapToGrid w:val="0"/>
        <w:spacing w:line="276" w:lineRule="auto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 </w:t>
      </w:r>
    </w:p>
    <w:p w:rsidR="0044013C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bCs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000000"/>
          <w:spacing w:val="10"/>
          <w:kern w:val="0"/>
          <w:sz w:val="28"/>
          <w:szCs w:val="28"/>
        </w:rPr>
        <w:t>依據</w:t>
      </w:r>
    </w:p>
    <w:p w:rsidR="00EB1C8A" w:rsidRPr="00C70B23" w:rsidRDefault="00EB1C8A" w:rsidP="00924A4E">
      <w:pPr>
        <w:pStyle w:val="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 w:cs="Arial"/>
          <w:kern w:val="2"/>
          <w:sz w:val="28"/>
          <w:szCs w:val="28"/>
        </w:rPr>
      </w:pPr>
      <w:r w:rsidRPr="00C70B23">
        <w:rPr>
          <w:rFonts w:ascii="標楷體" w:eastAsia="標楷體" w:hAnsi="標楷體" w:hint="eastAsia"/>
          <w:sz w:val="28"/>
          <w:szCs w:val="28"/>
        </w:rPr>
        <w:t>依據本部美感教育－第一期五年計畫（103-107）年，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成立</w:t>
      </w:r>
      <w:r w:rsidRPr="00C70B23">
        <w:rPr>
          <w:rFonts w:ascii="標楷體" w:eastAsia="標楷體" w:hAnsi="標楷體" w:hint="eastAsia"/>
          <w:sz w:val="28"/>
          <w:szCs w:val="28"/>
        </w:rPr>
        <w:t>跨部會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合作平</w:t>
      </w:r>
      <w:proofErr w:type="gramStart"/>
      <w:r w:rsidR="002243ED" w:rsidRPr="00C70B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70B23">
        <w:rPr>
          <w:rFonts w:ascii="標楷體" w:eastAsia="標楷體" w:hAnsi="標楷體" w:hint="eastAsia"/>
          <w:sz w:val="28"/>
          <w:szCs w:val="28"/>
        </w:rPr>
        <w:t>，與國立故宮博物院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等跨部會共同合作推動美感教育</w:t>
      </w:r>
      <w:r w:rsidRPr="00C70B23">
        <w:rPr>
          <w:rFonts w:ascii="標楷體" w:eastAsia="標楷體" w:hAnsi="標楷體" w:hint="eastAsia"/>
          <w:sz w:val="28"/>
          <w:szCs w:val="28"/>
        </w:rPr>
        <w:t>。</w:t>
      </w:r>
    </w:p>
    <w:p w:rsidR="00924A4E" w:rsidRPr="002D6CD1" w:rsidRDefault="002F26C8" w:rsidP="002D6CD1">
      <w:pPr>
        <w:pStyle w:val="a4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70B23">
        <w:rPr>
          <w:rFonts w:ascii="標楷體" w:eastAsia="標楷體" w:hAnsi="標楷體" w:hint="eastAsia"/>
          <w:sz w:val="28"/>
          <w:szCs w:val="28"/>
        </w:rPr>
        <w:t>配合</w:t>
      </w:r>
      <w:r w:rsidR="0044013C" w:rsidRPr="00C70B23">
        <w:rPr>
          <w:rFonts w:ascii="標楷體" w:eastAsia="標楷體" w:hAnsi="標楷體"/>
          <w:sz w:val="28"/>
          <w:szCs w:val="28"/>
        </w:rPr>
        <w:t>國立故宮博物院</w:t>
      </w:r>
      <w:r w:rsidR="00EB1C8A" w:rsidRPr="00C70B23">
        <w:rPr>
          <w:rFonts w:ascii="標楷體" w:eastAsia="標楷體" w:hAnsi="標楷體" w:hint="eastAsia"/>
          <w:sz w:val="28"/>
          <w:szCs w:val="28"/>
        </w:rPr>
        <w:t>「萬名學子看大英」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專案</w:t>
      </w:r>
      <w:proofErr w:type="gramStart"/>
      <w:r w:rsidR="0044013C" w:rsidRPr="00C70B23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44013C" w:rsidRPr="00C70B23">
        <w:rPr>
          <w:rFonts w:ascii="標楷體" w:eastAsia="標楷體" w:hAnsi="標楷體"/>
          <w:sz w:val="28"/>
          <w:szCs w:val="28"/>
        </w:rPr>
        <w:t>學校團體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免費</w:t>
      </w:r>
      <w:r w:rsidR="0044013C" w:rsidRPr="00C70B23">
        <w:rPr>
          <w:rFonts w:ascii="標楷體" w:eastAsia="標楷體" w:hAnsi="標楷體"/>
          <w:sz w:val="28"/>
          <w:szCs w:val="28"/>
        </w:rPr>
        <w:t>參觀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『另眼看世界</w:t>
      </w:r>
      <w:proofErr w:type="gramStart"/>
      <w:r w:rsidR="0044013C" w:rsidRPr="00C70B23">
        <w:rPr>
          <w:rFonts w:ascii="標楷體" w:eastAsia="標楷體" w:hAnsi="標楷體"/>
          <w:sz w:val="28"/>
          <w:szCs w:val="28"/>
        </w:rPr>
        <w:t>—</w:t>
      </w:r>
      <w:proofErr w:type="gramEnd"/>
      <w:r w:rsidR="0044013C" w:rsidRPr="00C70B23">
        <w:rPr>
          <w:rFonts w:ascii="標楷體" w:eastAsia="標楷體" w:hAnsi="標楷體" w:hint="eastAsia"/>
          <w:sz w:val="28"/>
          <w:szCs w:val="28"/>
        </w:rPr>
        <w:t>大英博物館百品</w:t>
      </w:r>
      <w:proofErr w:type="gramStart"/>
      <w:r w:rsidR="0044013C" w:rsidRPr="00C70B23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44013C" w:rsidRPr="00C70B23">
        <w:rPr>
          <w:rFonts w:ascii="標楷體" w:eastAsia="標楷體" w:hAnsi="標楷體" w:hint="eastAsia"/>
          <w:sz w:val="28"/>
          <w:szCs w:val="28"/>
        </w:rPr>
        <w:t>展』</w:t>
      </w:r>
      <w:r w:rsidR="00EB1C8A" w:rsidRPr="00C70B23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r w:rsidRPr="00C70B23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44013C" w:rsidRPr="00C70B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013C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000000"/>
          <w:spacing w:val="10"/>
          <w:kern w:val="0"/>
          <w:sz w:val="28"/>
          <w:szCs w:val="28"/>
        </w:rPr>
        <w:t>目的</w:t>
      </w:r>
    </w:p>
    <w:p w:rsidR="00F14007" w:rsidRPr="00C70B23" w:rsidRDefault="00F14007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為增進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本部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與故宮博物院跨部會合作機會，共同協助推廣文化展覽，提升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臺灣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學子之美感體驗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及文化藝術國際觀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完成國民教育階段感受美感生活之實踐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，落實美感教育向下扎根之目的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4013C" w:rsidRPr="00C70B23" w:rsidRDefault="0044013C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故宮博物院為</w:t>
      </w: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增進各級學校師生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藉由大英</w:t>
      </w:r>
      <w:proofErr w:type="gramStart"/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博物館藏中</w:t>
      </w:r>
      <w:proofErr w:type="gramEnd"/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，兩百萬年來東西方的各類文物，了解世界</w:t>
      </w:r>
      <w:proofErr w:type="gramStart"/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文明史並開拓</w:t>
      </w:r>
      <w:proofErr w:type="gramEnd"/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其世界觀，</w:t>
      </w: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達到寓教於樂及陶冶身心之目的，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特開放各級學校團體預約申請</w:t>
      </w:r>
      <w:r w:rsidR="00EB1C8A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「萬名學子看大英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」專案，免費</w:t>
      </w:r>
      <w:r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參觀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該</w:t>
      </w:r>
      <w:proofErr w:type="gramStart"/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特</w:t>
      </w:r>
      <w:proofErr w:type="gramEnd"/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展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4013C" w:rsidRDefault="0044013C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</w:t>
      </w:r>
      <w:r w:rsidR="00EB1C8A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使臺灣各地區之學子能有立足點之平等，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協助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臺灣偏鄉文化不利地區</w:t>
      </w:r>
      <w:r w:rsidR="00EB1C8A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之學子能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增加美感體驗機會，提升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其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文化素養，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特</w:t>
      </w:r>
      <w:r w:rsidR="00130276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補助公立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高級中等以下學校交通費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之需求，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以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共同參與該文化展覽盛事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2615D" w:rsidRPr="0042615D" w:rsidRDefault="0042615D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為增加偏鄉學子體驗美、感受美與經驗美之機會，以達成本部美感教育美力國民之目標。</w:t>
      </w:r>
    </w:p>
    <w:p w:rsidR="0044013C" w:rsidRPr="00C70B23" w:rsidRDefault="0044013C" w:rsidP="00924A4E">
      <w:pPr>
        <w:widowControl/>
        <w:snapToGrid w:val="0"/>
        <w:spacing w:line="276" w:lineRule="auto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F27C44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申請程序</w:t>
      </w:r>
      <w:r w:rsidR="006706D4"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0D73F1" w:rsidRPr="000D73F1" w:rsidRDefault="002D42F5" w:rsidP="000D73F1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準備調查階段：</w:t>
      </w:r>
      <w:r w:rsidR="002D6CD1"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由學校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自行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填寫附件之調查表件，並於1</w:t>
      </w:r>
      <w:r w:rsidR="000D73F1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04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年1月9日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前經校長同意</w:t>
      </w:r>
      <w:r w:rsidR="00521328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後</w:t>
      </w:r>
      <w:proofErr w:type="gramStart"/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函復</w:t>
      </w:r>
      <w:r w:rsidR="000D73F1"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各直轄市</w:t>
      </w:r>
      <w:proofErr w:type="gramEnd"/>
      <w:r w:rsidR="000D73F1"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、縣（市）政府教育局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（處），</w:t>
      </w:r>
      <w:proofErr w:type="gramStart"/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俾</w:t>
      </w:r>
      <w:proofErr w:type="gramEnd"/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利</w:t>
      </w:r>
      <w:proofErr w:type="gramStart"/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104年1月16日</w:t>
      </w:r>
      <w:r w:rsidR="008C5CB9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前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彙復本部</w:t>
      </w:r>
      <w:proofErr w:type="gramEnd"/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。（本部保留最終審核撥付之權利）</w:t>
      </w:r>
    </w:p>
    <w:p w:rsidR="00CA5DBB" w:rsidRPr="00CA5DBB" w:rsidRDefault="00524F33" w:rsidP="00CA5DBB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lastRenderedPageBreak/>
        <w:t>申請免費票卷</w:t>
      </w:r>
      <w:r w:rsidR="00F27C44"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CA5DBB" w:rsidRDefault="005075A8" w:rsidP="00CA5DBB">
      <w:pPr>
        <w:pStyle w:val="a4"/>
        <w:widowControl/>
        <w:numPr>
          <w:ilvl w:val="1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國立故宮博物院受理學校團體免費參觀導</w:t>
      </w:r>
      <w:proofErr w:type="gramStart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覽</w:t>
      </w:r>
      <w:proofErr w:type="gramEnd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服務申請，申請表格請至該</w:t>
      </w:r>
      <w:proofErr w:type="gramStart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院</w:t>
      </w:r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官網</w:t>
      </w:r>
      <w:proofErr w:type="gramEnd"/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下載。</w:t>
      </w:r>
      <w:proofErr w:type="gramStart"/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</w:t>
      </w:r>
      <w:proofErr w:type="gramEnd"/>
      <w:r w:rsidR="00A0632B">
        <w:fldChar w:fldCharType="begin"/>
      </w:r>
      <w:r w:rsidR="00A0632B">
        <w:instrText xml:space="preserve"> HYPERLINK "http://www.npm.gov.tw/zh-TW/Article.aspx?sNo=03000064" </w:instrText>
      </w:r>
      <w:r w:rsidR="00A0632B">
        <w:fldChar w:fldCharType="separate"/>
      </w:r>
      <w:r w:rsidR="00CA5DBB" w:rsidRPr="00FE05D9">
        <w:rPr>
          <w:rStyle w:val="a3"/>
          <w:rFonts w:ascii="標楷體" w:eastAsia="標楷體" w:hAnsi="標楷體" w:cs="Arial"/>
          <w:spacing w:val="10"/>
          <w:kern w:val="0"/>
          <w:sz w:val="28"/>
          <w:szCs w:val="28"/>
        </w:rPr>
        <w:t>http://www.npm.gov.tw/zh-TW/Article.aspx?sNo=03000064</w:t>
      </w:r>
      <w:r w:rsidR="00A0632B">
        <w:rPr>
          <w:rStyle w:val="a3"/>
          <w:rFonts w:ascii="標楷體" w:eastAsia="標楷體" w:hAnsi="標楷體" w:cs="Arial"/>
          <w:spacing w:val="10"/>
          <w:kern w:val="0"/>
          <w:sz w:val="28"/>
          <w:szCs w:val="28"/>
        </w:rPr>
        <w:fldChar w:fldCharType="end"/>
      </w:r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</w:p>
    <w:p w:rsidR="002243ED" w:rsidRDefault="00CA5DBB" w:rsidP="00CA5DBB">
      <w:pPr>
        <w:pStyle w:val="a4"/>
        <w:widowControl/>
        <w:numPr>
          <w:ilvl w:val="1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有關國</w:t>
      </w:r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立故宮博物院</w:t>
      </w:r>
      <w:r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正展出之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『另眼看世界</w:t>
      </w:r>
      <w:proofErr w:type="gramStart"/>
      <w:r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—</w:t>
      </w:r>
      <w:proofErr w:type="gramEnd"/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大英博物館百品</w:t>
      </w:r>
      <w:proofErr w:type="gramStart"/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特</w:t>
      </w:r>
      <w:proofErr w:type="gramEnd"/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展』</w:t>
      </w:r>
      <w:r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之票卷，請依</w:t>
      </w:r>
      <w:r w:rsidR="00F27C44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「萬名學子看大英」專案</w:t>
      </w:r>
      <w:proofErr w:type="gramStart"/>
      <w:r w:rsidR="00F27C44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─</w:t>
      </w:r>
      <w:proofErr w:type="gramEnd"/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學校團體</w:t>
      </w:r>
      <w:r w:rsidR="00F27C44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免費</w:t>
      </w:r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參觀</w:t>
      </w:r>
      <w:r w:rsidR="002D42F5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實施計畫</w:t>
      </w:r>
      <w:r w:rsidR="00F27C44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進行團體預約及申請。</w:t>
      </w:r>
      <w:proofErr w:type="gramStart"/>
      <w:r w:rsid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</w:t>
      </w:r>
      <w:proofErr w:type="gramEnd"/>
      <w:r w:rsid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國立故宮博物院保留最終票劵審核之權利，敬請提早申請）</w:t>
      </w:r>
    </w:p>
    <w:p w:rsidR="00E31137" w:rsidRDefault="00E31137" w:rsidP="00924A4E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經費請撥：</w:t>
      </w:r>
      <w:proofErr w:type="gramStart"/>
      <w:r w:rsidR="00AE60BA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備文檢</w:t>
      </w:r>
      <w:proofErr w:type="gramEnd"/>
      <w:r w:rsidR="00AE60BA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附交通費之收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據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及填寫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故宮文化輕旅行</w:t>
      </w:r>
      <w:r w:rsidR="0007198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成果報告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單（範例如附件</w:t>
      </w:r>
      <w:r w:rsidR="00C06FFC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後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函報各直轄市、縣（市）政府教育局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（處）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（副知本部）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辦理經費請撥事宜。</w:t>
      </w:r>
    </w:p>
    <w:p w:rsidR="00924A4E" w:rsidRPr="00E31137" w:rsidRDefault="00924A4E" w:rsidP="00924A4E">
      <w:pPr>
        <w:pStyle w:val="a4"/>
        <w:widowControl/>
        <w:snapToGrid w:val="0"/>
        <w:spacing w:line="276" w:lineRule="auto"/>
        <w:ind w:leftChars="0" w:left="108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50597E" w:rsidRPr="00C70B23" w:rsidRDefault="00E31137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申請對象</w:t>
      </w:r>
    </w:p>
    <w:p w:rsidR="00E31137" w:rsidRDefault="00E31137" w:rsidP="00924A4E">
      <w:pPr>
        <w:pStyle w:val="a4"/>
        <w:widowControl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補助優先順序：優先補助各主管教育行政機關認定之「特殊偏遠地區」，其次為「一般偏遠地區」。</w:t>
      </w:r>
    </w:p>
    <w:p w:rsidR="00E31137" w:rsidRPr="00C70B23" w:rsidRDefault="00E31137" w:rsidP="00924A4E">
      <w:pPr>
        <w:pStyle w:val="a4"/>
        <w:widowControl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補助對象：公立高級中等以下學校，於104年3月15日前有計畫參訪國立故宮博物院者。</w:t>
      </w:r>
    </w:p>
    <w:p w:rsidR="0044013C" w:rsidRPr="00C70B23" w:rsidRDefault="0044013C" w:rsidP="00924A4E">
      <w:pPr>
        <w:tabs>
          <w:tab w:val="right" w:pos="851"/>
        </w:tabs>
        <w:snapToGrid w:val="0"/>
        <w:spacing w:line="276" w:lineRule="auto"/>
        <w:ind w:leftChars="-1" w:left="-2" w:firstLine="1"/>
        <w:jc w:val="both"/>
        <w:rPr>
          <w:rFonts w:ascii="標楷體" w:eastAsia="標楷體" w:hAnsi="標楷體"/>
          <w:sz w:val="28"/>
          <w:szCs w:val="28"/>
        </w:rPr>
      </w:pPr>
    </w:p>
    <w:p w:rsidR="00E31137" w:rsidRPr="00E31137" w:rsidRDefault="006706D4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E31137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交通費補助原則</w:t>
      </w:r>
      <w:r w:rsidR="004E4482" w:rsidRPr="00E31137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E31137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僅補助學校由出發地至國立故宮博物院去程及回程之路上交通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  <w:u w:val="single"/>
        </w:rPr>
        <w:t>各一趟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，參與學生人數需</w:t>
      </w:r>
      <w:proofErr w:type="gramStart"/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佔</w:t>
      </w:r>
      <w:proofErr w:type="gramEnd"/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總參與人數之4/5以上。</w:t>
      </w:r>
    </w:p>
    <w:p w:rsidR="00924A4E" w:rsidRPr="00924A4E" w:rsidRDefault="00924A4E" w:rsidP="00924A4E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交通費之補助上限為至多3輛遊覽車。（依據本部統計處資料，偏鄉地區支全校人數為142人）</w:t>
      </w:r>
    </w:p>
    <w:p w:rsidR="0044013C" w:rsidRDefault="00924A4E" w:rsidP="00924A4E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臺北市及新北市地區因交通地利之便，</w:t>
      </w:r>
      <w:proofErr w:type="gramStart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爰</w:t>
      </w:r>
      <w:proofErr w:type="gramEnd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不予補助。</w:t>
      </w:r>
    </w:p>
    <w:p w:rsidR="002D6CD1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交通費補助上限為一校至多3輛遊覽車。（依據本部統計處資料，偏鄉地區之全校人數約為142人）。</w:t>
      </w:r>
    </w:p>
    <w:p w:rsidR="002D6CD1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臺北市及新北市因交通地利之便，</w:t>
      </w:r>
      <w:proofErr w:type="gramStart"/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爰</w:t>
      </w:r>
      <w:proofErr w:type="gramEnd"/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不予補助。</w:t>
      </w:r>
    </w:p>
    <w:p w:rsid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依中央對直轄市及縣（市）政府補助辦法及本部與所屬機關（構）對直轄市及縣（市）政府計畫型補助款處理原則之規定辦理。本部對財力等級為第二級至第五級之</w:t>
      </w:r>
      <w:r w:rsidR="005209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直轄市、縣（市）政府補助比率，不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超過核定計畫金額之百分之九十。</w:t>
      </w:r>
    </w:p>
    <w:p w:rsidR="00924A4E" w:rsidRPr="00924A4E" w:rsidRDefault="00924A4E" w:rsidP="00924A4E">
      <w:pPr>
        <w:pStyle w:val="a4"/>
        <w:widowControl/>
        <w:snapToGrid w:val="0"/>
        <w:spacing w:line="276" w:lineRule="auto"/>
        <w:ind w:leftChars="0" w:left="108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5B7690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經費</w:t>
      </w:r>
    </w:p>
    <w:p w:rsidR="00CA5DBB" w:rsidRDefault="005B7690" w:rsidP="00CA5DBB">
      <w:pPr>
        <w:pStyle w:val="a4"/>
        <w:numPr>
          <w:ilvl w:val="0"/>
          <w:numId w:val="12"/>
        </w:numPr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lastRenderedPageBreak/>
        <w:t>交通費補助部份由教育部相關經費</w:t>
      </w:r>
      <w:r w:rsidR="009D58C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項目下</w:t>
      </w:r>
      <w:r w:rsidR="00E1597E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支應</w:t>
      </w:r>
      <w:r w:rsidR="00924A4E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，由各直轄市、縣（市）政府教育局代為核實支應</w:t>
      </w:r>
      <w:r w:rsidR="00E1597E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CA5DBB" w:rsidRPr="00CA5DBB" w:rsidRDefault="00CA5DBB" w:rsidP="00CA5DBB">
      <w:pPr>
        <w:pStyle w:val="a4"/>
        <w:numPr>
          <w:ilvl w:val="0"/>
          <w:numId w:val="12"/>
        </w:numPr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國立故宮博物院之免費參觀導</w:t>
      </w:r>
      <w:proofErr w:type="gramStart"/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覽</w:t>
      </w:r>
      <w:proofErr w:type="gramEnd"/>
      <w:r w:rsidRP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部份由國立故宮博物院提供。（詳見國立故宮博物院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官方網站</w:t>
      </w:r>
      <w:r w:rsidRP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</w:p>
    <w:p w:rsidR="00E1597E" w:rsidRPr="00C70B23" w:rsidRDefault="00E1597E" w:rsidP="00924A4E">
      <w:pPr>
        <w:pStyle w:val="a4"/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CA5DBB" w:rsidRDefault="00CA5DBB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8A5321" w:rsidRPr="008A5321" w:rsidRDefault="008A5321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</w:t>
      </w:r>
      <w:r w:rsidR="00CA5DBB" w:rsidRPr="008A5321">
        <w:rPr>
          <w:rFonts w:ascii="標楷體" w:eastAsia="標楷體" w:hAnsi="標楷體" w:hint="eastAsia"/>
          <w:sz w:val="28"/>
          <w:szCs w:val="28"/>
        </w:rPr>
        <w:t>偏鄉學子參訪博物院館之經驗，提昇國民美感素養。</w:t>
      </w:r>
    </w:p>
    <w:p w:rsidR="00CA5DBB" w:rsidRDefault="00CA5DBB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A5321">
        <w:rPr>
          <w:rFonts w:ascii="標楷體" w:eastAsia="標楷體" w:hAnsi="標楷體" w:hint="eastAsia"/>
          <w:sz w:val="28"/>
          <w:szCs w:val="28"/>
        </w:rPr>
        <w:t>培養偏鄉等文化不利地區學子能擁有探索美、認識美、經驗美之知能，增強情意面之陶冶。</w:t>
      </w:r>
    </w:p>
    <w:p w:rsidR="008A5321" w:rsidRDefault="008A5321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達成美感教育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美感撥種及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美感普及之目標。</w:t>
      </w:r>
    </w:p>
    <w:p w:rsidR="008A5321" w:rsidRPr="008A5321" w:rsidRDefault="008A5321" w:rsidP="008A5321">
      <w:pPr>
        <w:pStyle w:val="a4"/>
        <w:widowControl/>
        <w:snapToGrid w:val="0"/>
        <w:spacing w:line="276" w:lineRule="auto"/>
        <w:ind w:leftChars="0" w:left="855"/>
        <w:rPr>
          <w:rFonts w:ascii="標楷體" w:eastAsia="標楷體" w:hAnsi="標楷體"/>
          <w:sz w:val="28"/>
          <w:szCs w:val="28"/>
        </w:rPr>
      </w:pPr>
    </w:p>
    <w:p w:rsidR="00C70B23" w:rsidRDefault="00C70B23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本活動為本部與國立故宮博物院跨部會共同合作。</w:t>
      </w:r>
    </w:p>
    <w:p w:rsidR="0018512C" w:rsidRDefault="0018512C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0D73F1" w:rsidRDefault="000D73F1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C3408D" w:rsidRPr="001B2294" w:rsidRDefault="00C3408D" w:rsidP="00924A4E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B2294">
        <w:rPr>
          <w:rFonts w:ascii="標楷體" w:eastAsia="標楷體" w:hAnsi="標楷體" w:hint="eastAsia"/>
          <w:sz w:val="28"/>
          <w:szCs w:val="28"/>
        </w:rPr>
        <w:t>附件、</w:t>
      </w:r>
    </w:p>
    <w:p w:rsidR="00C3408D" w:rsidRPr="001B2294" w:rsidRDefault="00C3408D" w:rsidP="00C3408D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1B2294">
        <w:rPr>
          <w:rFonts w:ascii="標楷體" w:eastAsia="標楷體" w:hAnsi="標楷體" w:hint="eastAsia"/>
          <w:sz w:val="32"/>
          <w:szCs w:val="32"/>
        </w:rPr>
        <w:t>「偏鄉文化故宮輕旅行」成果報告表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1843"/>
        <w:gridCol w:w="2563"/>
      </w:tblGrid>
      <w:tr w:rsidR="001B2294" w:rsidRPr="001B2294" w:rsidTr="001B2294">
        <w:trPr>
          <w:trHeight w:val="1099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1B229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學校名稱</w:t>
            </w:r>
          </w:p>
        </w:tc>
        <w:tc>
          <w:tcPr>
            <w:tcW w:w="2977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參訪時間</w:t>
            </w:r>
          </w:p>
        </w:tc>
        <w:tc>
          <w:tcPr>
            <w:tcW w:w="256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125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1B229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2194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單位：新台幣元</w:t>
            </w:r>
            <w:proofErr w:type="gramStart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977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參與學生總數</w:t>
            </w:r>
          </w:p>
        </w:tc>
        <w:tc>
          <w:tcPr>
            <w:tcW w:w="256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886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參與學生反應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515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826"/>
          <w:jc w:val="center"/>
        </w:trPr>
        <w:tc>
          <w:tcPr>
            <w:tcW w:w="1838" w:type="dxa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7383" w:type="dxa"/>
            <w:gridSpan w:val="3"/>
          </w:tcPr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□活動照片　　　件</w:t>
            </w:r>
          </w:p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proofErr w:type="gramStart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如：回饋單、學習單等</w:t>
            </w:r>
            <w:proofErr w:type="gramStart"/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1B22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  <w:tr w:rsidR="001B2294" w:rsidRPr="001B2294" w:rsidTr="00B40799">
        <w:trPr>
          <w:trHeight w:val="3360"/>
          <w:jc w:val="center"/>
        </w:trPr>
        <w:tc>
          <w:tcPr>
            <w:tcW w:w="9221" w:type="dxa"/>
            <w:gridSpan w:val="4"/>
          </w:tcPr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填表人：（簽章）</w:t>
            </w:r>
          </w:p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校長：（簽章）</w:t>
            </w:r>
          </w:p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填表日期：　　　　年　　　月　　　日</w:t>
            </w:r>
          </w:p>
        </w:tc>
      </w:tr>
    </w:tbl>
    <w:p w:rsidR="00C3408D" w:rsidRPr="00C3408D" w:rsidRDefault="00C3408D" w:rsidP="00C3408D">
      <w:pPr>
        <w:spacing w:line="276" w:lineRule="auto"/>
        <w:jc w:val="center"/>
        <w:rPr>
          <w:rFonts w:ascii="標楷體" w:eastAsia="標楷體" w:hAnsi="標楷體"/>
        </w:rPr>
      </w:pPr>
    </w:p>
    <w:sectPr w:rsidR="00C3408D" w:rsidRPr="00C3408D" w:rsidSect="00DC20C6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7" w:rsidRDefault="005944C7" w:rsidP="00EB1C8A">
      <w:r>
        <w:separator/>
      </w:r>
    </w:p>
  </w:endnote>
  <w:endnote w:type="continuationSeparator" w:id="0">
    <w:p w:rsidR="005944C7" w:rsidRDefault="005944C7" w:rsidP="00E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7" w:rsidRDefault="005944C7" w:rsidP="00EB1C8A">
      <w:r>
        <w:separator/>
      </w:r>
    </w:p>
  </w:footnote>
  <w:footnote w:type="continuationSeparator" w:id="0">
    <w:p w:rsidR="005944C7" w:rsidRDefault="005944C7" w:rsidP="00E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6E"/>
    <w:multiLevelType w:val="hybridMultilevel"/>
    <w:tmpl w:val="94503D70"/>
    <w:lvl w:ilvl="0" w:tplc="84202C8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620C0"/>
    <w:multiLevelType w:val="hybridMultilevel"/>
    <w:tmpl w:val="85D23548"/>
    <w:lvl w:ilvl="0" w:tplc="9BCC8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AAC683C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942DA"/>
    <w:multiLevelType w:val="hybridMultilevel"/>
    <w:tmpl w:val="B19C64CE"/>
    <w:lvl w:ilvl="0" w:tplc="8DC8C2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2452D"/>
    <w:multiLevelType w:val="hybridMultilevel"/>
    <w:tmpl w:val="B19C64CE"/>
    <w:lvl w:ilvl="0" w:tplc="8DC8C2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50338B"/>
    <w:multiLevelType w:val="hybridMultilevel"/>
    <w:tmpl w:val="EF24D6A4"/>
    <w:lvl w:ilvl="0" w:tplc="F0DE2A30">
      <w:start w:val="1"/>
      <w:numFmt w:val="taiwaneseCountingThousand"/>
      <w:lvlText w:val="（%1）"/>
      <w:lvlJc w:val="left"/>
      <w:pPr>
        <w:ind w:left="10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1C343663"/>
    <w:multiLevelType w:val="hybridMultilevel"/>
    <w:tmpl w:val="B8702828"/>
    <w:lvl w:ilvl="0" w:tplc="0CA2FE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A33ACC"/>
    <w:multiLevelType w:val="hybridMultilevel"/>
    <w:tmpl w:val="7A64CE72"/>
    <w:lvl w:ilvl="0" w:tplc="E85EED4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9356AB"/>
    <w:multiLevelType w:val="hybridMultilevel"/>
    <w:tmpl w:val="4A2CF5A2"/>
    <w:lvl w:ilvl="0" w:tplc="1F6E2B3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F43ADD"/>
    <w:multiLevelType w:val="hybridMultilevel"/>
    <w:tmpl w:val="271CAA40"/>
    <w:lvl w:ilvl="0" w:tplc="A5E84F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6F1B75"/>
    <w:multiLevelType w:val="hybridMultilevel"/>
    <w:tmpl w:val="7338A20C"/>
    <w:lvl w:ilvl="0" w:tplc="4C420426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0">
    <w:nsid w:val="59294CB5"/>
    <w:multiLevelType w:val="hybridMultilevel"/>
    <w:tmpl w:val="434E657E"/>
    <w:lvl w:ilvl="0" w:tplc="21F2BBE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D91561"/>
    <w:multiLevelType w:val="hybridMultilevel"/>
    <w:tmpl w:val="B21088A6"/>
    <w:lvl w:ilvl="0" w:tplc="0F3CE6B6">
      <w:start w:val="1"/>
      <w:numFmt w:val="taiwaneseCountingThousand"/>
      <w:lvlText w:val="（%1）"/>
      <w:lvlJc w:val="left"/>
      <w:pPr>
        <w:ind w:left="10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>
    <w:nsid w:val="5ADE5022"/>
    <w:multiLevelType w:val="hybridMultilevel"/>
    <w:tmpl w:val="16C4B964"/>
    <w:lvl w:ilvl="0" w:tplc="33F6E2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12080F"/>
    <w:multiLevelType w:val="hybridMultilevel"/>
    <w:tmpl w:val="CE52CE82"/>
    <w:lvl w:ilvl="0" w:tplc="0F3CE6B6">
      <w:start w:val="1"/>
      <w:numFmt w:val="taiwaneseCountingThousand"/>
      <w:lvlText w:val="（%1）"/>
      <w:lvlJc w:val="left"/>
      <w:pPr>
        <w:ind w:left="10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67F14"/>
    <w:multiLevelType w:val="hybridMultilevel"/>
    <w:tmpl w:val="112E9486"/>
    <w:lvl w:ilvl="0" w:tplc="33F6E2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424E19"/>
    <w:multiLevelType w:val="hybridMultilevel"/>
    <w:tmpl w:val="E7EE1574"/>
    <w:lvl w:ilvl="0" w:tplc="1F6E2B3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C"/>
    <w:rsid w:val="000660A1"/>
    <w:rsid w:val="00066587"/>
    <w:rsid w:val="00071983"/>
    <w:rsid w:val="0009284A"/>
    <w:rsid w:val="0009333B"/>
    <w:rsid w:val="000D73F1"/>
    <w:rsid w:val="0011420A"/>
    <w:rsid w:val="00130276"/>
    <w:rsid w:val="00161071"/>
    <w:rsid w:val="0018512C"/>
    <w:rsid w:val="001B2294"/>
    <w:rsid w:val="001B2839"/>
    <w:rsid w:val="001C7072"/>
    <w:rsid w:val="00210144"/>
    <w:rsid w:val="00217081"/>
    <w:rsid w:val="002243ED"/>
    <w:rsid w:val="002D42F5"/>
    <w:rsid w:val="002D6CD1"/>
    <w:rsid w:val="002F0879"/>
    <w:rsid w:val="002F26C8"/>
    <w:rsid w:val="00307118"/>
    <w:rsid w:val="00367519"/>
    <w:rsid w:val="003C20FE"/>
    <w:rsid w:val="00404515"/>
    <w:rsid w:val="00421615"/>
    <w:rsid w:val="0042615D"/>
    <w:rsid w:val="0044013C"/>
    <w:rsid w:val="004876EA"/>
    <w:rsid w:val="004E4482"/>
    <w:rsid w:val="004F4D0E"/>
    <w:rsid w:val="0050597E"/>
    <w:rsid w:val="005075A8"/>
    <w:rsid w:val="00520937"/>
    <w:rsid w:val="005212E9"/>
    <w:rsid w:val="00521328"/>
    <w:rsid w:val="00524F33"/>
    <w:rsid w:val="005944C7"/>
    <w:rsid w:val="00596774"/>
    <w:rsid w:val="005A06B8"/>
    <w:rsid w:val="005A2BEC"/>
    <w:rsid w:val="005B7690"/>
    <w:rsid w:val="006235B4"/>
    <w:rsid w:val="00645C65"/>
    <w:rsid w:val="0065198B"/>
    <w:rsid w:val="00651CB0"/>
    <w:rsid w:val="006706D4"/>
    <w:rsid w:val="00692E9B"/>
    <w:rsid w:val="00694EA7"/>
    <w:rsid w:val="006A47DF"/>
    <w:rsid w:val="007B2CCB"/>
    <w:rsid w:val="00867F89"/>
    <w:rsid w:val="008A5321"/>
    <w:rsid w:val="008C5CB9"/>
    <w:rsid w:val="008E6FAE"/>
    <w:rsid w:val="00915CD4"/>
    <w:rsid w:val="00924A4E"/>
    <w:rsid w:val="0096505C"/>
    <w:rsid w:val="009B3938"/>
    <w:rsid w:val="009C0CDC"/>
    <w:rsid w:val="009D58C7"/>
    <w:rsid w:val="00A0632B"/>
    <w:rsid w:val="00AE60BA"/>
    <w:rsid w:val="00B5132A"/>
    <w:rsid w:val="00B5194C"/>
    <w:rsid w:val="00B608DD"/>
    <w:rsid w:val="00B91ADD"/>
    <w:rsid w:val="00BD49EC"/>
    <w:rsid w:val="00C03788"/>
    <w:rsid w:val="00C06FFC"/>
    <w:rsid w:val="00C3408D"/>
    <w:rsid w:val="00C44167"/>
    <w:rsid w:val="00C70B23"/>
    <w:rsid w:val="00C773C0"/>
    <w:rsid w:val="00CA5DBB"/>
    <w:rsid w:val="00CF5159"/>
    <w:rsid w:val="00D423C1"/>
    <w:rsid w:val="00D8124D"/>
    <w:rsid w:val="00D85F23"/>
    <w:rsid w:val="00DA3F7F"/>
    <w:rsid w:val="00DF27B9"/>
    <w:rsid w:val="00DF3F59"/>
    <w:rsid w:val="00E1597E"/>
    <w:rsid w:val="00E2051B"/>
    <w:rsid w:val="00E31137"/>
    <w:rsid w:val="00E45253"/>
    <w:rsid w:val="00E6069C"/>
    <w:rsid w:val="00EB1C8A"/>
    <w:rsid w:val="00EB325D"/>
    <w:rsid w:val="00F078C0"/>
    <w:rsid w:val="00F14007"/>
    <w:rsid w:val="00F21FE9"/>
    <w:rsid w:val="00F27C44"/>
    <w:rsid w:val="00F83A02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13C"/>
    <w:pPr>
      <w:ind w:leftChars="200" w:left="480"/>
    </w:pPr>
  </w:style>
  <w:style w:type="paragraph" w:styleId="a5">
    <w:name w:val="footer"/>
    <w:basedOn w:val="a"/>
    <w:link w:val="a6"/>
    <w:unhideWhenUsed/>
    <w:rsid w:val="0044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013C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51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5159"/>
  </w:style>
  <w:style w:type="character" w:customStyle="1" w:styleId="a9">
    <w:name w:val="註解文字 字元"/>
    <w:basedOn w:val="a0"/>
    <w:link w:val="a8"/>
    <w:uiPriority w:val="99"/>
    <w:semiHidden/>
    <w:rsid w:val="00CF5159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515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5159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D42F5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header"/>
    <w:basedOn w:val="a"/>
    <w:link w:val="af0"/>
    <w:uiPriority w:val="99"/>
    <w:unhideWhenUsed/>
    <w:rsid w:val="00EB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B1C8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13C"/>
    <w:pPr>
      <w:ind w:leftChars="200" w:left="480"/>
    </w:pPr>
  </w:style>
  <w:style w:type="paragraph" w:styleId="a5">
    <w:name w:val="footer"/>
    <w:basedOn w:val="a"/>
    <w:link w:val="a6"/>
    <w:unhideWhenUsed/>
    <w:rsid w:val="0044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013C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51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5159"/>
  </w:style>
  <w:style w:type="character" w:customStyle="1" w:styleId="a9">
    <w:name w:val="註解文字 字元"/>
    <w:basedOn w:val="a0"/>
    <w:link w:val="a8"/>
    <w:uiPriority w:val="99"/>
    <w:semiHidden/>
    <w:rsid w:val="00CF5159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515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5159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D42F5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header"/>
    <w:basedOn w:val="a"/>
    <w:link w:val="af0"/>
    <w:uiPriority w:val="99"/>
    <w:unhideWhenUsed/>
    <w:rsid w:val="00EB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B1C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E6EA-D799-4036-887E-F565546C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2014-12-27T08:52:00Z</cp:lastPrinted>
  <dcterms:created xsi:type="dcterms:W3CDTF">2015-01-07T03:53:00Z</dcterms:created>
  <dcterms:modified xsi:type="dcterms:W3CDTF">2015-01-07T03:53:00Z</dcterms:modified>
</cp:coreProperties>
</file>