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9C9" w:rsidRPr="00CE79C9" w:rsidRDefault="00CE79C9" w:rsidP="00CE79C9">
      <w:pPr>
        <w:pStyle w:val="a3"/>
        <w:ind w:leftChars="0" w:left="0" w:firstLineChars="1" w:firstLine="4"/>
        <w:jc w:val="center"/>
        <w:rPr>
          <w:rFonts w:ascii="標楷體" w:eastAsia="標楷體" w:hAnsi="標楷體"/>
          <w:w w:val="98"/>
          <w:sz w:val="40"/>
          <w:szCs w:val="40"/>
        </w:rPr>
      </w:pPr>
      <w:r w:rsidRPr="00CE79C9">
        <w:rPr>
          <w:rFonts w:ascii="標楷體" w:eastAsia="標楷體" w:hAnsi="標楷體" w:hint="eastAsia"/>
          <w:w w:val="98"/>
          <w:sz w:val="40"/>
          <w:szCs w:val="40"/>
        </w:rPr>
        <w:t>臺南市10</w:t>
      </w:r>
      <w:r w:rsidR="00953CA6">
        <w:rPr>
          <w:rFonts w:ascii="標楷體" w:eastAsia="標楷體" w:hAnsi="標楷體" w:hint="eastAsia"/>
          <w:w w:val="98"/>
          <w:sz w:val="40"/>
          <w:szCs w:val="40"/>
        </w:rPr>
        <w:t>7</w:t>
      </w:r>
      <w:r w:rsidRPr="00CE79C9">
        <w:rPr>
          <w:rFonts w:ascii="標楷體" w:eastAsia="標楷體" w:hAnsi="標楷體" w:hint="eastAsia"/>
          <w:w w:val="98"/>
          <w:sz w:val="40"/>
          <w:szCs w:val="40"/>
        </w:rPr>
        <w:t>學年度國民小學非審定本教科圖書聯合議價作業單頁核價及頁數折算原則</w:t>
      </w:r>
    </w:p>
    <w:p w:rsidR="0017034C" w:rsidRDefault="0017034C" w:rsidP="0017034C">
      <w:pPr>
        <w:pStyle w:val="a3"/>
        <w:ind w:leftChars="0" w:left="986" w:hangingChars="360" w:hanging="986"/>
        <w:jc w:val="both"/>
        <w:rPr>
          <w:rFonts w:ascii="標楷體" w:eastAsia="標楷體" w:hAnsi="標楷體"/>
          <w:w w:val="98"/>
          <w:sz w:val="28"/>
          <w:szCs w:val="28"/>
        </w:rPr>
      </w:pPr>
      <w:r>
        <w:rPr>
          <w:rFonts w:ascii="標楷體" w:eastAsia="標楷體" w:hAnsi="標楷體" w:hint="eastAsia"/>
          <w:w w:val="98"/>
          <w:sz w:val="28"/>
          <w:szCs w:val="28"/>
        </w:rPr>
        <w:t>10</w:t>
      </w:r>
      <w:r w:rsidR="00953CA6">
        <w:rPr>
          <w:rFonts w:ascii="標楷體" w:eastAsia="標楷體" w:hAnsi="標楷體" w:hint="eastAsia"/>
          <w:w w:val="98"/>
          <w:sz w:val="28"/>
          <w:szCs w:val="28"/>
        </w:rPr>
        <w:t>7</w:t>
      </w:r>
      <w:r>
        <w:rPr>
          <w:rFonts w:ascii="標楷體" w:eastAsia="標楷體" w:hAnsi="標楷體" w:hint="eastAsia"/>
          <w:w w:val="98"/>
          <w:sz w:val="28"/>
          <w:szCs w:val="28"/>
        </w:rPr>
        <w:t>學年度的單頁核價</w:t>
      </w:r>
    </w:p>
    <w:p w:rsidR="0017034C" w:rsidRPr="00284FFC" w:rsidRDefault="0017034C" w:rsidP="0017034C">
      <w:pPr>
        <w:snapToGrid w:val="0"/>
        <w:ind w:leftChars="531" w:left="1274"/>
        <w:rPr>
          <w:rFonts w:ascii="標楷體" w:eastAsia="標楷體" w:hAnsi="標楷體"/>
          <w:w w:val="98"/>
          <w:sz w:val="28"/>
          <w:szCs w:val="28"/>
        </w:rPr>
      </w:pPr>
      <w:r>
        <w:rPr>
          <w:rFonts w:ascii="標楷體" w:eastAsia="標楷體" w:hAnsi="標楷體" w:hint="eastAsia"/>
          <w:w w:val="98"/>
          <w:sz w:val="28"/>
          <w:szCs w:val="28"/>
        </w:rPr>
        <w:t>1.</w:t>
      </w:r>
      <w:r w:rsidRPr="00284FFC">
        <w:rPr>
          <w:rFonts w:ascii="標楷體" w:eastAsia="標楷體" w:hAnsi="標楷體" w:hint="eastAsia"/>
          <w:w w:val="98"/>
          <w:sz w:val="28"/>
          <w:szCs w:val="28"/>
        </w:rPr>
        <w:t>「英語」用書核價方式</w:t>
      </w:r>
    </w:p>
    <w:p w:rsidR="0017034C" w:rsidRPr="00284FFC" w:rsidRDefault="0017034C" w:rsidP="0017034C">
      <w:pPr>
        <w:snapToGrid w:val="0"/>
        <w:ind w:leftChars="531" w:left="1274"/>
        <w:rPr>
          <w:rFonts w:ascii="標楷體" w:eastAsia="標楷體" w:hAnsi="標楷體"/>
          <w:w w:val="98"/>
          <w:sz w:val="28"/>
          <w:szCs w:val="28"/>
        </w:rPr>
      </w:pPr>
      <w:r w:rsidRPr="00284FFC">
        <w:rPr>
          <w:rFonts w:ascii="標楷體" w:eastAsia="標楷體" w:hAnsi="標楷體" w:hint="eastAsia"/>
          <w:w w:val="98"/>
          <w:sz w:val="28"/>
          <w:szCs w:val="28"/>
        </w:rPr>
        <w:t>「英語課本及習作」單頁核價0.7</w:t>
      </w:r>
      <w:r w:rsidR="00953CA6">
        <w:rPr>
          <w:rFonts w:ascii="標楷體" w:eastAsia="標楷體" w:hAnsi="標楷體" w:hint="eastAsia"/>
          <w:w w:val="98"/>
          <w:sz w:val="28"/>
          <w:szCs w:val="28"/>
        </w:rPr>
        <w:t>6</w:t>
      </w:r>
      <w:r w:rsidRPr="00284FFC">
        <w:rPr>
          <w:rFonts w:ascii="標楷體" w:eastAsia="標楷體" w:hAnsi="標楷體" w:hint="eastAsia"/>
          <w:w w:val="98"/>
          <w:sz w:val="28"/>
          <w:szCs w:val="28"/>
        </w:rPr>
        <w:t>元。</w:t>
      </w:r>
    </w:p>
    <w:p w:rsidR="0017034C" w:rsidRPr="00284FFC" w:rsidRDefault="0017034C" w:rsidP="0017034C">
      <w:pPr>
        <w:snapToGrid w:val="0"/>
        <w:ind w:leftChars="531" w:left="1274"/>
        <w:rPr>
          <w:rFonts w:ascii="標楷體" w:eastAsia="標楷體" w:hAnsi="標楷體"/>
          <w:w w:val="98"/>
          <w:sz w:val="28"/>
          <w:szCs w:val="28"/>
        </w:rPr>
      </w:pPr>
      <w:r w:rsidRPr="00284FFC">
        <w:rPr>
          <w:rFonts w:ascii="標楷體" w:eastAsia="標楷體" w:hAnsi="標楷體" w:hint="eastAsia"/>
          <w:w w:val="98"/>
          <w:sz w:val="28"/>
          <w:szCs w:val="28"/>
        </w:rPr>
        <w:t>「英語外加CD」成套價增加</w:t>
      </w:r>
      <w:r w:rsidR="00953CA6">
        <w:rPr>
          <w:rFonts w:ascii="標楷體" w:eastAsia="標楷體" w:hAnsi="標楷體" w:hint="eastAsia"/>
          <w:w w:val="98"/>
          <w:sz w:val="28"/>
          <w:szCs w:val="28"/>
        </w:rPr>
        <w:t>85</w:t>
      </w:r>
      <w:r w:rsidRPr="00284FFC">
        <w:rPr>
          <w:rFonts w:ascii="標楷體" w:eastAsia="標楷體" w:hAnsi="標楷體" w:hint="eastAsia"/>
          <w:w w:val="98"/>
          <w:sz w:val="28"/>
          <w:szCs w:val="28"/>
        </w:rPr>
        <w:t>元</w:t>
      </w:r>
      <w:r w:rsidR="00953CA6">
        <w:rPr>
          <w:rFonts w:ascii="標楷體" w:eastAsia="標楷體" w:hAnsi="標楷體" w:hint="eastAsia"/>
          <w:w w:val="98"/>
          <w:sz w:val="28"/>
          <w:szCs w:val="28"/>
        </w:rPr>
        <w:t>為上限</w:t>
      </w:r>
      <w:r w:rsidRPr="00284FFC">
        <w:rPr>
          <w:rFonts w:ascii="標楷體" w:eastAsia="標楷體" w:hAnsi="標楷體" w:hint="eastAsia"/>
          <w:w w:val="98"/>
          <w:sz w:val="28"/>
          <w:szCs w:val="28"/>
        </w:rPr>
        <w:t>。</w:t>
      </w:r>
    </w:p>
    <w:p w:rsidR="0017034C" w:rsidRDefault="0017034C" w:rsidP="0017034C">
      <w:pPr>
        <w:snapToGrid w:val="0"/>
        <w:ind w:leftChars="531" w:left="1274"/>
        <w:rPr>
          <w:rFonts w:ascii="標楷體" w:eastAsia="標楷體" w:hAnsi="標楷體"/>
          <w:w w:val="98"/>
          <w:sz w:val="28"/>
          <w:szCs w:val="28"/>
        </w:rPr>
      </w:pPr>
      <w:r>
        <w:rPr>
          <w:rFonts w:ascii="標楷體" w:eastAsia="標楷體" w:hAnsi="標楷體" w:hint="eastAsia"/>
          <w:w w:val="98"/>
          <w:sz w:val="28"/>
          <w:szCs w:val="28"/>
        </w:rPr>
        <w:t>2.</w:t>
      </w:r>
      <w:r w:rsidRPr="00284FFC">
        <w:rPr>
          <w:rFonts w:ascii="標楷體" w:eastAsia="標楷體" w:hAnsi="標楷體" w:hint="eastAsia"/>
          <w:w w:val="98"/>
          <w:sz w:val="28"/>
          <w:szCs w:val="28"/>
        </w:rPr>
        <w:t>「電腦」單頁核價0.5</w:t>
      </w:r>
      <w:r w:rsidR="00953CA6">
        <w:rPr>
          <w:rFonts w:ascii="標楷體" w:eastAsia="標楷體" w:hAnsi="標楷體" w:hint="eastAsia"/>
          <w:w w:val="98"/>
          <w:sz w:val="28"/>
          <w:szCs w:val="28"/>
        </w:rPr>
        <w:t>8</w:t>
      </w:r>
      <w:r w:rsidRPr="00284FFC">
        <w:rPr>
          <w:rFonts w:ascii="標楷體" w:eastAsia="標楷體" w:hAnsi="標楷體" w:hint="eastAsia"/>
          <w:w w:val="98"/>
          <w:sz w:val="28"/>
          <w:szCs w:val="28"/>
        </w:rPr>
        <w:t>元。</w:t>
      </w:r>
    </w:p>
    <w:p w:rsidR="0017034C" w:rsidRDefault="0017034C" w:rsidP="0017034C">
      <w:pPr>
        <w:snapToGrid w:val="0"/>
        <w:ind w:firstLineChars="465" w:firstLine="1274"/>
        <w:rPr>
          <w:rFonts w:ascii="標楷體" w:eastAsia="標楷體" w:hAnsi="標楷體"/>
          <w:w w:val="98"/>
          <w:sz w:val="28"/>
          <w:szCs w:val="28"/>
        </w:rPr>
      </w:pPr>
      <w:r>
        <w:rPr>
          <w:rFonts w:ascii="標楷體" w:eastAsia="標楷體" w:hAnsi="標楷體" w:hint="eastAsia"/>
          <w:w w:val="98"/>
          <w:sz w:val="28"/>
          <w:szCs w:val="28"/>
        </w:rPr>
        <w:t>3.</w:t>
      </w:r>
      <w:r w:rsidRPr="00284FFC">
        <w:rPr>
          <w:rFonts w:ascii="標楷體" w:eastAsia="標楷體" w:hAnsi="標楷體" w:hint="eastAsia"/>
          <w:w w:val="98"/>
          <w:sz w:val="28"/>
          <w:szCs w:val="28"/>
        </w:rPr>
        <w:t>「</w:t>
      </w:r>
      <w:r>
        <w:rPr>
          <w:rFonts w:ascii="標楷體" w:eastAsia="標楷體" w:hAnsi="標楷體" w:hint="eastAsia"/>
          <w:w w:val="98"/>
          <w:sz w:val="28"/>
          <w:szCs w:val="28"/>
        </w:rPr>
        <w:t>本土語言</w:t>
      </w:r>
      <w:r w:rsidRPr="00284FFC">
        <w:rPr>
          <w:rFonts w:ascii="標楷體" w:eastAsia="標楷體" w:hAnsi="標楷體" w:hint="eastAsia"/>
          <w:w w:val="98"/>
          <w:sz w:val="28"/>
          <w:szCs w:val="28"/>
        </w:rPr>
        <w:t>」</w:t>
      </w:r>
      <w:r>
        <w:rPr>
          <w:rFonts w:ascii="標楷體" w:eastAsia="標楷體" w:hAnsi="標楷體" w:hint="eastAsia"/>
          <w:w w:val="98"/>
          <w:sz w:val="28"/>
          <w:szCs w:val="28"/>
        </w:rPr>
        <w:t>單頁核價0.5</w:t>
      </w:r>
      <w:r w:rsidR="00953CA6">
        <w:rPr>
          <w:rFonts w:ascii="標楷體" w:eastAsia="標楷體" w:hAnsi="標楷體" w:hint="eastAsia"/>
          <w:w w:val="98"/>
          <w:sz w:val="28"/>
          <w:szCs w:val="28"/>
        </w:rPr>
        <w:t>8</w:t>
      </w:r>
      <w:r>
        <w:rPr>
          <w:rFonts w:ascii="標楷體" w:eastAsia="標楷體" w:hAnsi="標楷體" w:hint="eastAsia"/>
          <w:w w:val="98"/>
          <w:sz w:val="28"/>
          <w:szCs w:val="28"/>
        </w:rPr>
        <w:t>元， CD不納入議價</w:t>
      </w:r>
      <w:bookmarkStart w:id="0" w:name="_GoBack"/>
      <w:bookmarkEnd w:id="0"/>
      <w:r>
        <w:rPr>
          <w:rFonts w:ascii="標楷體" w:eastAsia="標楷體" w:hAnsi="標楷體" w:hint="eastAsia"/>
          <w:w w:val="98"/>
          <w:sz w:val="28"/>
          <w:szCs w:val="28"/>
        </w:rPr>
        <w:t>。</w:t>
      </w:r>
    </w:p>
    <w:p w:rsidR="0017034C" w:rsidRDefault="0017034C" w:rsidP="0017034C">
      <w:pPr>
        <w:pStyle w:val="a3"/>
        <w:spacing w:line="440" w:lineRule="exact"/>
        <w:ind w:leftChars="1" w:left="1298" w:hangingChars="463" w:hanging="1296"/>
        <w:rPr>
          <w:rFonts w:ascii="標楷體" w:eastAsia="標楷體" w:hAnsi="標楷體"/>
          <w:sz w:val="28"/>
          <w:szCs w:val="28"/>
        </w:rPr>
      </w:pPr>
      <w:r>
        <w:rPr>
          <w:rFonts w:ascii="標楷體" w:eastAsia="標楷體" w:hAnsi="標楷體" w:hint="eastAsia"/>
          <w:sz w:val="28"/>
          <w:szCs w:val="28"/>
        </w:rPr>
        <w:t>10</w:t>
      </w:r>
      <w:r w:rsidR="00953CA6">
        <w:rPr>
          <w:rFonts w:ascii="標楷體" w:eastAsia="標楷體" w:hAnsi="標楷體" w:hint="eastAsia"/>
          <w:sz w:val="28"/>
          <w:szCs w:val="28"/>
        </w:rPr>
        <w:t>7</w:t>
      </w:r>
      <w:r>
        <w:rPr>
          <w:rFonts w:ascii="標楷體" w:eastAsia="標楷體" w:hAnsi="標楷體" w:hint="eastAsia"/>
          <w:sz w:val="28"/>
          <w:szCs w:val="28"/>
        </w:rPr>
        <w:t>學年度頁數折算原則</w:t>
      </w:r>
    </w:p>
    <w:tbl>
      <w:tblPr>
        <w:tblW w:w="9497" w:type="dxa"/>
        <w:tblInd w:w="170" w:type="dxa"/>
        <w:tblCellMar>
          <w:left w:w="28" w:type="dxa"/>
          <w:right w:w="28" w:type="dxa"/>
        </w:tblCellMar>
        <w:tblLook w:val="04A0" w:firstRow="1" w:lastRow="0" w:firstColumn="1" w:lastColumn="0" w:noHBand="0" w:noVBand="1"/>
      </w:tblPr>
      <w:tblGrid>
        <w:gridCol w:w="851"/>
        <w:gridCol w:w="2268"/>
        <w:gridCol w:w="1198"/>
        <w:gridCol w:w="992"/>
        <w:gridCol w:w="1300"/>
        <w:gridCol w:w="2888"/>
      </w:tblGrid>
      <w:tr w:rsidR="0017034C" w:rsidRPr="008A6F4B" w:rsidTr="00CE79C9">
        <w:trPr>
          <w:trHeight w:val="51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編號</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頁別</w:t>
            </w:r>
          </w:p>
        </w:tc>
        <w:tc>
          <w:tcPr>
            <w:tcW w:w="3490" w:type="dxa"/>
            <w:gridSpan w:val="3"/>
            <w:tcBorders>
              <w:top w:val="single" w:sz="4" w:space="0" w:color="auto"/>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jc w:val="center"/>
              <w:rPr>
                <w:rFonts w:ascii="標楷體" w:eastAsia="標楷體" w:hAnsi="標楷體" w:cs="新細明體"/>
                <w:bCs/>
                <w:kern w:val="0"/>
              </w:rPr>
            </w:pPr>
            <w:r w:rsidRPr="008A6F4B">
              <w:rPr>
                <w:rFonts w:ascii="標楷體" w:eastAsia="標楷體" w:hAnsi="標楷體" w:cs="新細明體" w:hint="eastAsia"/>
                <w:bCs/>
                <w:kern w:val="0"/>
              </w:rPr>
              <w:t>頁數</w:t>
            </w:r>
          </w:p>
        </w:tc>
        <w:tc>
          <w:tcPr>
            <w:tcW w:w="2888" w:type="dxa"/>
            <w:tcBorders>
              <w:top w:val="single" w:sz="4" w:space="0" w:color="auto"/>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附註</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b/>
                <w:bCs/>
                <w:kern w:val="0"/>
              </w:rPr>
              <w:t>課本</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r w:rsidRPr="008A6F4B">
              <w:rPr>
                <w:rFonts w:ascii="標楷體" w:eastAsia="標楷體" w:hAnsi="標楷體" w:cs="新細明體" w:hint="eastAsia"/>
                <w:b/>
                <w:bCs/>
                <w:kern w:val="0"/>
              </w:rPr>
              <w:t>折算數A</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r w:rsidRPr="008A6F4B">
              <w:rPr>
                <w:rFonts w:ascii="標楷體" w:eastAsia="標楷體" w:hAnsi="標楷體" w:cs="新細明體" w:hint="eastAsia"/>
                <w:b/>
                <w:bCs/>
                <w:kern w:val="0"/>
              </w:rPr>
              <w:t>數量B</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r w:rsidRPr="008A6F4B">
              <w:rPr>
                <w:rFonts w:ascii="標楷體" w:eastAsia="標楷體" w:hAnsi="標楷體" w:cs="新細明體" w:hint="eastAsia"/>
                <w:b/>
                <w:bCs/>
                <w:kern w:val="0"/>
              </w:rPr>
              <w:t>小計C=A*B</w:t>
            </w:r>
          </w:p>
        </w:tc>
        <w:tc>
          <w:tcPr>
            <w:tcW w:w="2888" w:type="dxa"/>
            <w:tcBorders>
              <w:top w:val="nil"/>
              <w:left w:val="nil"/>
              <w:bottom w:val="single" w:sz="4" w:space="0" w:color="auto"/>
              <w:right w:val="single" w:sz="4" w:space="0" w:color="auto"/>
            </w:tcBorders>
            <w:shd w:val="clear" w:color="auto" w:fill="auto"/>
            <w:noWrap/>
            <w:vAlign w:val="bottom"/>
            <w:hideMark/>
          </w:tcPr>
          <w:p w:rsidR="0017034C" w:rsidRPr="008A6F4B" w:rsidRDefault="0017034C" w:rsidP="0017034C">
            <w:pPr>
              <w:widowControl/>
              <w:snapToGrid w:val="0"/>
              <w:spacing w:line="240" w:lineRule="exact"/>
              <w:jc w:val="center"/>
              <w:rPr>
                <w:rFonts w:ascii="標楷體" w:eastAsia="標楷體" w:hAnsi="標楷體" w:cs="新細明體"/>
                <w:kern w:val="0"/>
              </w:rPr>
            </w:pP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1</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封面封底</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8</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bottom"/>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分裝第2冊仍以一冊計封面封底。</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2</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拉頁(單面印刷)</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2</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3</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拉頁(雙面印刷)</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4</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4</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內頁(單面印刷)</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1</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編輯頁、前言頁納入計算</w:t>
            </w:r>
            <w:r>
              <w:rPr>
                <w:rFonts w:ascii="標楷體" w:eastAsia="標楷體" w:hAnsi="標楷體" w:cs="新細明體" w:hint="eastAsia"/>
                <w:kern w:val="0"/>
                <w:sz w:val="22"/>
              </w:rPr>
              <w:t>。</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5</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11408E" w:rsidRDefault="0017034C" w:rsidP="0017034C">
            <w:pPr>
              <w:widowControl/>
              <w:snapToGrid w:val="0"/>
              <w:spacing w:line="240" w:lineRule="exact"/>
              <w:rPr>
                <w:rFonts w:ascii="標楷體" w:eastAsia="標楷體" w:hAnsi="標楷體" w:cs="新細明體"/>
                <w:kern w:val="0"/>
              </w:rPr>
            </w:pPr>
            <w:r w:rsidRPr="0011408E">
              <w:rPr>
                <w:rFonts w:ascii="標楷體" w:eastAsia="標楷體" w:hAnsi="標楷體" w:cs="新細明體" w:hint="eastAsia"/>
                <w:kern w:val="0"/>
              </w:rPr>
              <w:t>卡紙180磅以上每張(單面印刷)</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11408E" w:rsidRDefault="0017034C" w:rsidP="0017034C">
            <w:pPr>
              <w:widowControl/>
              <w:snapToGrid w:val="0"/>
              <w:spacing w:line="240" w:lineRule="exact"/>
              <w:jc w:val="right"/>
              <w:rPr>
                <w:rFonts w:ascii="標楷體" w:eastAsia="標楷體" w:hAnsi="標楷體" w:cs="新細明體"/>
                <w:kern w:val="0"/>
                <w:sz w:val="28"/>
                <w:szCs w:val="28"/>
              </w:rPr>
            </w:pPr>
            <w:r w:rsidRPr="0011408E">
              <w:rPr>
                <w:rFonts w:ascii="標楷體" w:eastAsia="標楷體" w:hAnsi="標楷體" w:cs="新細明體" w:hint="eastAsia"/>
                <w:kern w:val="0"/>
                <w:sz w:val="28"/>
                <w:szCs w:val="28"/>
              </w:rPr>
              <w:t>3</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6</w:t>
            </w:r>
          </w:p>
        </w:tc>
        <w:tc>
          <w:tcPr>
            <w:tcW w:w="2268" w:type="dxa"/>
            <w:tcBorders>
              <w:top w:val="nil"/>
              <w:left w:val="nil"/>
              <w:bottom w:val="single" w:sz="4" w:space="0" w:color="auto"/>
              <w:right w:val="single" w:sz="4" w:space="0" w:color="auto"/>
            </w:tcBorders>
            <w:shd w:val="clear" w:color="auto" w:fill="auto"/>
            <w:noWrap/>
            <w:vAlign w:val="center"/>
          </w:tcPr>
          <w:p w:rsidR="0017034C" w:rsidRPr="0011408E" w:rsidRDefault="0017034C" w:rsidP="0017034C">
            <w:pPr>
              <w:widowControl/>
              <w:snapToGrid w:val="0"/>
              <w:spacing w:line="240" w:lineRule="exact"/>
              <w:rPr>
                <w:rFonts w:ascii="標楷體" w:eastAsia="標楷體" w:hAnsi="標楷體" w:cs="新細明體"/>
                <w:kern w:val="0"/>
              </w:rPr>
            </w:pPr>
            <w:r w:rsidRPr="0011408E">
              <w:rPr>
                <w:rFonts w:ascii="標楷體" w:eastAsia="標楷體" w:hAnsi="標楷體" w:cs="新細明體" w:hint="eastAsia"/>
                <w:kern w:val="0"/>
              </w:rPr>
              <w:t>卡紙180磅以上每張(雙面印刷)</w:t>
            </w:r>
          </w:p>
        </w:tc>
        <w:tc>
          <w:tcPr>
            <w:tcW w:w="1198" w:type="dxa"/>
            <w:tcBorders>
              <w:top w:val="nil"/>
              <w:left w:val="nil"/>
              <w:bottom w:val="single" w:sz="4" w:space="0" w:color="auto"/>
              <w:right w:val="single" w:sz="4" w:space="0" w:color="auto"/>
            </w:tcBorders>
            <w:shd w:val="clear" w:color="auto" w:fill="auto"/>
            <w:noWrap/>
            <w:vAlign w:val="center"/>
          </w:tcPr>
          <w:p w:rsidR="0017034C" w:rsidRPr="0011408E" w:rsidRDefault="0017034C" w:rsidP="0017034C">
            <w:pPr>
              <w:widowControl/>
              <w:snapToGrid w:val="0"/>
              <w:spacing w:line="240" w:lineRule="exact"/>
              <w:jc w:val="right"/>
              <w:rPr>
                <w:rFonts w:ascii="標楷體" w:eastAsia="標楷體" w:hAnsi="標楷體" w:cs="新細明體"/>
                <w:kern w:val="0"/>
                <w:sz w:val="28"/>
                <w:szCs w:val="28"/>
              </w:rPr>
            </w:pPr>
            <w:r w:rsidRPr="0011408E">
              <w:rPr>
                <w:rFonts w:ascii="標楷體" w:eastAsia="標楷體" w:hAnsi="標楷體" w:cs="新細明體" w:hint="eastAsia"/>
                <w:kern w:val="0"/>
                <w:sz w:val="28"/>
                <w:szCs w:val="28"/>
              </w:rPr>
              <w:t>4</w:t>
            </w:r>
          </w:p>
        </w:tc>
        <w:tc>
          <w:tcPr>
            <w:tcW w:w="992" w:type="dxa"/>
            <w:tcBorders>
              <w:top w:val="nil"/>
              <w:left w:val="nil"/>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p>
        </w:tc>
        <w:tc>
          <w:tcPr>
            <w:tcW w:w="1300" w:type="dxa"/>
            <w:tcBorders>
              <w:top w:val="nil"/>
              <w:left w:val="nil"/>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p>
        </w:tc>
        <w:tc>
          <w:tcPr>
            <w:tcW w:w="2888" w:type="dxa"/>
            <w:tcBorders>
              <w:top w:val="nil"/>
              <w:left w:val="nil"/>
              <w:bottom w:val="single" w:sz="4" w:space="0" w:color="auto"/>
              <w:right w:val="single" w:sz="4" w:space="0" w:color="auto"/>
            </w:tcBorders>
            <w:shd w:val="clear" w:color="auto" w:fill="auto"/>
            <w:vAlign w:val="center"/>
          </w:tcPr>
          <w:p w:rsidR="0017034C" w:rsidRPr="008A6F4B" w:rsidRDefault="0017034C" w:rsidP="0017034C">
            <w:pPr>
              <w:widowControl/>
              <w:snapToGrid w:val="0"/>
              <w:spacing w:line="240" w:lineRule="exact"/>
              <w:rPr>
                <w:rFonts w:ascii="標楷體" w:eastAsia="標楷體" w:hAnsi="標楷體" w:cs="新細明體"/>
                <w:kern w:val="0"/>
                <w:sz w:val="22"/>
              </w:rPr>
            </w:pP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7</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透明片(印刷)每張</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2</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8</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貼紙每張</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3</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9</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小白板</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2</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tcPr>
          <w:p w:rsidR="0017034C" w:rsidRPr="008A6F4B" w:rsidRDefault="0017034C" w:rsidP="0017034C">
            <w:pPr>
              <w:widowControl/>
              <w:snapToGrid w:val="0"/>
              <w:spacing w:line="240" w:lineRule="exact"/>
              <w:jc w:val="center"/>
              <w:rPr>
                <w:rFonts w:ascii="標楷體" w:eastAsia="標楷體" w:hAnsi="標楷體" w:cs="新細明體"/>
                <w:kern w:val="0"/>
              </w:rPr>
            </w:pPr>
            <w:r>
              <w:rPr>
                <w:rFonts w:ascii="標楷體" w:eastAsia="標楷體" w:hAnsi="標楷體" w:cs="新細明體" w:hint="eastAsia"/>
                <w:kern w:val="0"/>
              </w:rPr>
              <w:t>10</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收納袋</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2</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特定印刷型紙製收納袋才可折算頁數</w:t>
            </w:r>
            <w:r>
              <w:rPr>
                <w:rFonts w:ascii="標楷體" w:eastAsia="標楷體" w:hAnsi="標楷體" w:cs="新細明體" w:hint="eastAsia"/>
                <w:kern w:val="0"/>
                <w:sz w:val="22"/>
              </w:rPr>
              <w:t>。</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b/>
                <w:bCs/>
                <w:kern w:val="0"/>
              </w:rPr>
            </w:pPr>
            <w:r w:rsidRPr="008A6F4B">
              <w:rPr>
                <w:rFonts w:ascii="標楷體" w:eastAsia="標楷體" w:hAnsi="標楷體" w:cs="新細明體" w:hint="eastAsia"/>
                <w:b/>
                <w:bCs/>
                <w:kern w:val="0"/>
              </w:rPr>
              <w:t>課本頁數折算合計</w:t>
            </w:r>
          </w:p>
        </w:tc>
        <w:tc>
          <w:tcPr>
            <w:tcW w:w="1198" w:type="dxa"/>
            <w:tcBorders>
              <w:top w:val="nil"/>
              <w:left w:val="nil"/>
              <w:bottom w:val="single" w:sz="4" w:space="0" w:color="auto"/>
              <w:right w:val="single" w:sz="4" w:space="0" w:color="auto"/>
              <w:tr2bl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 xml:space="preserve">　</w:t>
            </w:r>
          </w:p>
        </w:tc>
        <w:tc>
          <w:tcPr>
            <w:tcW w:w="992" w:type="dxa"/>
            <w:tcBorders>
              <w:top w:val="nil"/>
              <w:left w:val="nil"/>
              <w:bottom w:val="single" w:sz="4" w:space="0" w:color="auto"/>
              <w:right w:val="single" w:sz="4" w:space="0" w:color="auto"/>
              <w:tr2bl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b/>
                <w:bCs/>
                <w:kern w:val="0"/>
              </w:rPr>
              <w:t>習作</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r w:rsidRPr="008A6F4B">
              <w:rPr>
                <w:rFonts w:ascii="標楷體" w:eastAsia="標楷體" w:hAnsi="標楷體" w:cs="新細明體" w:hint="eastAsia"/>
                <w:b/>
                <w:bCs/>
                <w:kern w:val="0"/>
              </w:rPr>
              <w:t>折算數A</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r w:rsidRPr="008A6F4B">
              <w:rPr>
                <w:rFonts w:ascii="標楷體" w:eastAsia="標楷體" w:hAnsi="標楷體" w:cs="新細明體" w:hint="eastAsia"/>
                <w:b/>
                <w:bCs/>
                <w:kern w:val="0"/>
              </w:rPr>
              <w:t>數量B</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b/>
                <w:bCs/>
                <w:kern w:val="0"/>
              </w:rPr>
            </w:pPr>
            <w:r w:rsidRPr="008A6F4B">
              <w:rPr>
                <w:rFonts w:ascii="標楷體" w:eastAsia="標楷體" w:hAnsi="標楷體" w:cs="新細明體" w:hint="eastAsia"/>
                <w:b/>
                <w:bCs/>
                <w:kern w:val="0"/>
              </w:rPr>
              <w:t>小計C=A*B</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sz w:val="22"/>
              </w:rPr>
            </w:pP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1</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封面封底</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8</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2</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內頁</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1</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3</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學習單</w:t>
            </w:r>
            <w:r w:rsidRPr="008A6F4B">
              <w:rPr>
                <w:rFonts w:ascii="標楷體" w:eastAsia="標楷體" w:hAnsi="標楷體" w:cs="新細明體" w:hint="eastAsia"/>
                <w:kern w:val="0"/>
                <w:sz w:val="20"/>
                <w:szCs w:val="20"/>
              </w:rPr>
              <w:t>(單面印刷)</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1.12</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雙面印刷者不得列為學習單</w:t>
            </w:r>
            <w:r>
              <w:rPr>
                <w:rFonts w:ascii="標楷體" w:eastAsia="標楷體" w:hAnsi="標楷體" w:cs="新細明體" w:hint="eastAsia"/>
                <w:kern w:val="0"/>
                <w:sz w:val="22"/>
              </w:rPr>
              <w:t>。</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4</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貼紙每張</w:t>
            </w:r>
          </w:p>
        </w:tc>
        <w:tc>
          <w:tcPr>
            <w:tcW w:w="119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28"/>
                <w:szCs w:val="28"/>
              </w:rPr>
            </w:pPr>
            <w:r w:rsidRPr="008A6F4B">
              <w:rPr>
                <w:rFonts w:ascii="標楷體" w:eastAsia="標楷體" w:hAnsi="標楷體" w:cs="新細明體" w:hint="eastAsia"/>
                <w:kern w:val="0"/>
                <w:sz w:val="28"/>
                <w:szCs w:val="28"/>
              </w:rPr>
              <w:t>3</w:t>
            </w:r>
          </w:p>
        </w:tc>
        <w:tc>
          <w:tcPr>
            <w:tcW w:w="992"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b/>
                <w:bCs/>
                <w:kern w:val="0"/>
              </w:rPr>
            </w:pPr>
            <w:r w:rsidRPr="008A6F4B">
              <w:rPr>
                <w:rFonts w:ascii="標楷體" w:eastAsia="標楷體" w:hAnsi="標楷體" w:cs="新細明體" w:hint="eastAsia"/>
                <w:b/>
                <w:bCs/>
                <w:kern w:val="0"/>
              </w:rPr>
              <w:t>習作頁數折算合計</w:t>
            </w:r>
          </w:p>
        </w:tc>
        <w:tc>
          <w:tcPr>
            <w:tcW w:w="1198" w:type="dxa"/>
            <w:tcBorders>
              <w:top w:val="nil"/>
              <w:left w:val="nil"/>
              <w:bottom w:val="single" w:sz="4" w:space="0" w:color="auto"/>
              <w:right w:val="single" w:sz="4" w:space="0" w:color="auto"/>
              <w:tr2bl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992" w:type="dxa"/>
            <w:tcBorders>
              <w:top w:val="nil"/>
              <w:left w:val="nil"/>
              <w:bottom w:val="single" w:sz="4" w:space="0" w:color="auto"/>
              <w:right w:val="single" w:sz="4" w:space="0" w:color="auto"/>
              <w:tr2bl w:val="single" w:sz="4" w:space="0" w:color="auto"/>
            </w:tcBorders>
            <w:shd w:val="clear" w:color="auto" w:fill="auto"/>
            <w:noWrap/>
            <w:vAlign w:val="center"/>
            <w:hideMark/>
          </w:tcPr>
          <w:p w:rsidR="0017034C" w:rsidRPr="008A6F4B" w:rsidRDefault="0017034C" w:rsidP="0017034C">
            <w:pPr>
              <w:widowControl/>
              <w:snapToGrid w:val="0"/>
              <w:spacing w:line="240" w:lineRule="exac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rsidR="0017034C" w:rsidRPr="008A6F4B" w:rsidRDefault="0017034C" w:rsidP="0017034C">
            <w:pPr>
              <w:widowControl/>
              <w:snapToGrid w:val="0"/>
              <w:spacing w:line="240" w:lineRule="exact"/>
              <w:jc w:val="right"/>
              <w:rPr>
                <w:rFonts w:ascii="標楷體" w:eastAsia="標楷體" w:hAnsi="標楷體" w:cs="新細明體"/>
                <w:kern w:val="0"/>
                <w:sz w:val="32"/>
                <w:szCs w:val="32"/>
              </w:rPr>
            </w:pPr>
            <w:r w:rsidRPr="008A6F4B">
              <w:rPr>
                <w:rFonts w:ascii="標楷體" w:eastAsia="標楷體" w:hAnsi="標楷體" w:cs="新細明體" w:hint="eastAsia"/>
                <w:kern w:val="0"/>
                <w:sz w:val="32"/>
                <w:szCs w:val="32"/>
              </w:rPr>
              <w:t xml:space="preserve">　</w:t>
            </w:r>
          </w:p>
        </w:tc>
        <w:tc>
          <w:tcPr>
            <w:tcW w:w="2888" w:type="dxa"/>
            <w:tcBorders>
              <w:top w:val="nil"/>
              <w:left w:val="nil"/>
              <w:bottom w:val="single" w:sz="4" w:space="0" w:color="auto"/>
              <w:right w:val="single" w:sz="4" w:space="0" w:color="auto"/>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sz w:val="22"/>
              </w:rPr>
            </w:pPr>
            <w:r w:rsidRPr="008A6F4B">
              <w:rPr>
                <w:rFonts w:ascii="標楷體" w:eastAsia="標楷體" w:hAnsi="標楷體" w:cs="新細明體" w:hint="eastAsia"/>
                <w:kern w:val="0"/>
                <w:sz w:val="22"/>
              </w:rPr>
              <w:t xml:space="preserve">　</w:t>
            </w:r>
          </w:p>
        </w:tc>
      </w:tr>
      <w:tr w:rsidR="0017034C" w:rsidRPr="008A6F4B" w:rsidTr="00CE79C9">
        <w:trPr>
          <w:trHeight w:val="510"/>
        </w:trPr>
        <w:tc>
          <w:tcPr>
            <w:tcW w:w="851" w:type="dxa"/>
            <w:tcBorders>
              <w:top w:val="nil"/>
              <w:left w:val="single" w:sz="4" w:space="0" w:color="auto"/>
              <w:bottom w:val="single" w:sz="4" w:space="0" w:color="auto"/>
              <w:right w:val="nil"/>
            </w:tcBorders>
            <w:shd w:val="clear" w:color="auto" w:fill="auto"/>
            <w:noWrap/>
            <w:vAlign w:val="center"/>
            <w:hideMark/>
          </w:tcPr>
          <w:p w:rsidR="0017034C" w:rsidRPr="008A6F4B" w:rsidRDefault="0017034C" w:rsidP="0017034C">
            <w:pPr>
              <w:widowControl/>
              <w:snapToGrid w:val="0"/>
              <w:spacing w:line="240" w:lineRule="exact"/>
              <w:jc w:val="center"/>
              <w:rPr>
                <w:rFonts w:ascii="標楷體" w:eastAsia="標楷體" w:hAnsi="標楷體" w:cs="新細明體"/>
                <w:kern w:val="0"/>
              </w:rPr>
            </w:pPr>
            <w:r w:rsidRPr="008A6F4B">
              <w:rPr>
                <w:rFonts w:ascii="標楷體" w:eastAsia="標楷體" w:hAnsi="標楷體" w:cs="新細明體" w:hint="eastAsia"/>
                <w:kern w:val="0"/>
              </w:rPr>
              <w:t>※</w:t>
            </w:r>
          </w:p>
        </w:tc>
        <w:tc>
          <w:tcPr>
            <w:tcW w:w="8646" w:type="dxa"/>
            <w:gridSpan w:val="5"/>
            <w:tcBorders>
              <w:top w:val="single" w:sz="4" w:space="0" w:color="auto"/>
              <w:left w:val="nil"/>
              <w:bottom w:val="single" w:sz="4" w:space="0" w:color="auto"/>
              <w:right w:val="single" w:sz="4" w:space="0" w:color="000000"/>
            </w:tcBorders>
            <w:shd w:val="clear" w:color="auto" w:fill="auto"/>
            <w:vAlign w:val="center"/>
            <w:hideMark/>
          </w:tcPr>
          <w:p w:rsidR="0017034C" w:rsidRPr="008A6F4B" w:rsidRDefault="0017034C" w:rsidP="0017034C">
            <w:pPr>
              <w:widowControl/>
              <w:snapToGrid w:val="0"/>
              <w:spacing w:line="240" w:lineRule="exact"/>
              <w:rPr>
                <w:rFonts w:ascii="標楷體" w:eastAsia="標楷體" w:hAnsi="標楷體" w:cs="新細明體"/>
                <w:kern w:val="0"/>
              </w:rPr>
            </w:pPr>
            <w:r w:rsidRPr="008A6F4B">
              <w:rPr>
                <w:rFonts w:ascii="標楷體" w:eastAsia="標楷體" w:hAnsi="標楷體" w:cs="新細明體" w:hint="eastAsia"/>
                <w:kern w:val="0"/>
              </w:rPr>
              <w:t>與教學、課程、評量無關者，或廠商因裝訂廠台數之問題，所增加與課本本文無關之頁數或空白頁，均不列入計算。</w:t>
            </w:r>
          </w:p>
        </w:tc>
      </w:tr>
    </w:tbl>
    <w:p w:rsidR="0017034C" w:rsidRPr="0017034C" w:rsidRDefault="0017034C" w:rsidP="0017034C"/>
    <w:sectPr w:rsidR="0017034C" w:rsidRPr="0017034C" w:rsidSect="00CE79C9">
      <w:pgSz w:w="11906" w:h="16838"/>
      <w:pgMar w:top="567" w:right="567" w:bottom="567"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4C"/>
    <w:rsid w:val="0011408E"/>
    <w:rsid w:val="0017034C"/>
    <w:rsid w:val="002D1167"/>
    <w:rsid w:val="00953CA6"/>
    <w:rsid w:val="00CE79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34C"/>
    <w:pPr>
      <w:ind w:leftChars="200" w:left="480"/>
    </w:pPr>
    <w:rPr>
      <w:rFonts w:ascii="Calibri" w:eastAsia="新細明體"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34C"/>
    <w:pPr>
      <w:ind w:leftChars="200" w:left="480"/>
    </w:pPr>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543</Characters>
  <Application>Microsoft Office Word</Application>
  <DocSecurity>0</DocSecurity>
  <Lines>4</Lines>
  <Paragraphs>1</Paragraphs>
  <ScaleCrop>false</ScaleCrop>
  <Company/>
  <LinksUpToDate>false</LinksUpToDate>
  <CharactersWithSpaces>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PCUSER</dc:creator>
  <cp:lastModifiedBy>statistics</cp:lastModifiedBy>
  <cp:revision>2</cp:revision>
  <dcterms:created xsi:type="dcterms:W3CDTF">2019-05-06T01:13:00Z</dcterms:created>
  <dcterms:modified xsi:type="dcterms:W3CDTF">2019-05-06T01:13:00Z</dcterms:modified>
</cp:coreProperties>
</file>