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  <w:t>【悠遊風景繪畫─俄羅斯普希金博物館特展】【力晶藝術種子計畫】教師研習營 活動簡章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1</w:t>
      </w:r>
      <w:r>
        <w:rPr/>
        <w:t>、活動目的</w:t>
      </w:r>
    </w:p>
    <w:p>
      <w:pPr>
        <w:pStyle w:val="Style15"/>
        <w:rPr/>
      </w:pPr>
      <w:r>
        <w:rPr/>
        <w:t xml:space="preserve">   </w:t>
      </w:r>
      <w:r>
        <w:rPr/>
        <w:t>為充實「藝術與人文」領域之多元學習與認知，國立故宮博物院與聯合數位文創股份有限公司於今（</w:t>
      </w:r>
      <w:r>
        <w:rPr/>
        <w:t>107</w:t>
      </w:r>
      <w:r>
        <w:rPr/>
        <w:t>）年</w:t>
      </w:r>
      <w:r>
        <w:rPr/>
        <w:t>11</w:t>
      </w:r>
      <w:r>
        <w:rPr/>
        <w:t>月</w:t>
      </w:r>
      <w:r>
        <w:rPr/>
        <w:t>17</w:t>
      </w:r>
      <w:r>
        <w:rPr/>
        <w:t>日至</w:t>
      </w:r>
      <w:r>
        <w:rPr/>
        <w:t>108</w:t>
      </w:r>
      <w:r>
        <w:rPr/>
        <w:t>年</w:t>
      </w:r>
      <w:r>
        <w:rPr/>
        <w:t>2</w:t>
      </w:r>
      <w:r>
        <w:rPr/>
        <w:t>月</w:t>
      </w:r>
      <w:r>
        <w:rPr/>
        <w:t>17</w:t>
      </w:r>
      <w:r>
        <w:rPr/>
        <w:t>日共同舉辦「悠遊風景繪畫─俄羅斯普希金博物館特展」</w:t>
      </w:r>
      <w:r>
        <w:rPr/>
        <w:t>(</w:t>
      </w:r>
      <w:r>
        <w:rPr/>
        <w:t>以下稱本特展</w:t>
      </w:r>
      <w:r>
        <w:rPr/>
        <w:t>)</w:t>
      </w:r>
      <w:r>
        <w:rPr/>
        <w:t>，將完整呈現</w:t>
      </w:r>
      <w:r>
        <w:rPr/>
        <w:t>17</w:t>
      </w:r>
      <w:r>
        <w:rPr/>
        <w:t>至</w:t>
      </w:r>
      <w:r>
        <w:rPr/>
        <w:t>20</w:t>
      </w:r>
      <w:r>
        <w:rPr/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 xml:space="preserve">   </w:t>
      </w:r>
      <w:r>
        <w:rPr/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2</w:t>
      </w:r>
      <w:r>
        <w:rPr/>
        <w:t>、講師姓名</w:t>
      </w:r>
    </w:p>
    <w:p>
      <w:pPr>
        <w:pStyle w:val="Style15"/>
        <w:rPr/>
      </w:pPr>
      <w:r>
        <w:rPr/>
        <w:t>臺藝大 兼任助理教授 鄭治桂</w:t>
      </w:r>
      <w:r>
        <w:rPr/>
        <w:t>(</w:t>
      </w:r>
      <w:r>
        <w:rPr/>
        <w:t>本特展 藝術顧問）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3</w:t>
      </w:r>
      <w:r>
        <w:rPr/>
        <w:t>、活動時間</w:t>
      </w:r>
    </w:p>
    <w:p>
      <w:pPr>
        <w:pStyle w:val="Style15"/>
        <w:rPr/>
      </w:pPr>
      <w:r>
        <w:rPr/>
        <w:t>2018</w:t>
      </w:r>
      <w:r>
        <w:rPr/>
        <w:t>年</w:t>
      </w:r>
      <w:r>
        <w:rPr/>
        <w:t>12</w:t>
      </w:r>
      <w:r>
        <w:rPr/>
        <w:t>月</w:t>
      </w:r>
      <w:r>
        <w:rPr/>
        <w:t>18</w:t>
      </w:r>
      <w:r>
        <w:rPr/>
        <w:t xml:space="preserve">日 </w:t>
      </w:r>
      <w:r>
        <w:rPr/>
        <w:t>09:30-12:30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4</w:t>
      </w:r>
      <w:r>
        <w:rPr/>
        <w:t xml:space="preserve">、活動地點：國立故宮博物院 第一行政大樓文會堂 </w:t>
      </w:r>
      <w:r>
        <w:rPr/>
        <w:t>(</w:t>
      </w:r>
      <w:r>
        <w:rPr/>
        <w:t>台北市士林區至善路二段</w:t>
      </w:r>
      <w:r>
        <w:rPr/>
        <w:t>221</w:t>
      </w:r>
      <w:r>
        <w:rPr/>
        <w:t>號</w:t>
      </w:r>
      <w:r>
        <w:rPr/>
        <w:t>)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5</w:t>
      </w:r>
      <w:r>
        <w:rPr/>
        <w:t>、課程主題與議程：</w:t>
      </w:r>
    </w:p>
    <w:p>
      <w:pPr>
        <w:pStyle w:val="Style15"/>
        <w:rPr/>
      </w:pPr>
      <w:r>
        <w:rPr/>
        <w:t>09</w:t>
      </w:r>
      <w:r>
        <w:rPr/>
        <w:t>：</w:t>
      </w:r>
      <w:r>
        <w:rPr/>
        <w:t>00-09</w:t>
      </w:r>
      <w:r>
        <w:rPr/>
        <w:t>：</w:t>
      </w:r>
      <w:r>
        <w:rPr/>
        <w:t xml:space="preserve">30 </w:t>
      </w:r>
      <w:r>
        <w:rPr/>
        <w:t>報到</w:t>
      </w:r>
    </w:p>
    <w:p>
      <w:pPr>
        <w:pStyle w:val="Style15"/>
        <w:rPr/>
      </w:pPr>
      <w:r>
        <w:rPr/>
        <w:t>09</w:t>
      </w:r>
      <w:r>
        <w:rPr/>
        <w:t>：</w:t>
      </w:r>
      <w:r>
        <w:rPr/>
        <w:t>30-10</w:t>
      </w:r>
      <w:r>
        <w:rPr/>
        <w:t>：</w:t>
      </w:r>
      <w:r>
        <w:rPr/>
        <w:t xml:space="preserve">20 </w:t>
      </w:r>
      <w:r>
        <w:rPr/>
        <w:t xml:space="preserve">法國古典風景畫傳統 </w:t>
      </w:r>
      <w:r>
        <w:rPr/>
        <w:t xml:space="preserve">- </w:t>
      </w:r>
      <w:r>
        <w:rPr/>
        <w:t>從克勞德到柯洛</w:t>
      </w:r>
    </w:p>
    <w:p>
      <w:pPr>
        <w:pStyle w:val="Style15"/>
        <w:rPr/>
      </w:pPr>
      <w:r>
        <w:rPr/>
        <w:t>10</w:t>
      </w:r>
      <w:r>
        <w:rPr/>
        <w:t>：</w:t>
      </w:r>
      <w:r>
        <w:rPr/>
        <w:t>20-10</w:t>
      </w:r>
      <w:r>
        <w:rPr/>
        <w:t>：</w:t>
      </w:r>
      <w:r>
        <w:rPr/>
        <w:t xml:space="preserve">30 </w:t>
      </w:r>
      <w:r>
        <w:rPr/>
        <w:t>休息</w:t>
      </w:r>
      <w:r>
        <w:rPr/>
        <w:t>10</w:t>
      </w:r>
      <w:r>
        <w:rPr/>
        <w:t>分鐘</w:t>
      </w:r>
    </w:p>
    <w:p>
      <w:pPr>
        <w:pStyle w:val="Style15"/>
        <w:rPr/>
      </w:pPr>
      <w:r>
        <w:rPr/>
        <w:t>10</w:t>
      </w:r>
      <w:r>
        <w:rPr/>
        <w:t>：</w:t>
      </w:r>
      <w:r>
        <w:rPr/>
        <w:t>30-11</w:t>
      </w:r>
      <w:r>
        <w:rPr/>
        <w:t>：</w:t>
      </w:r>
      <w:r>
        <w:rPr/>
        <w:t xml:space="preserve">20 </w:t>
      </w:r>
      <w:r>
        <w:rPr/>
        <w:t xml:space="preserve">風景畫獨立 </w:t>
      </w:r>
      <w:r>
        <w:rPr/>
        <w:t xml:space="preserve">- </w:t>
      </w:r>
      <w:r>
        <w:rPr/>
        <w:t>從巴比松畫派到印象派</w:t>
      </w:r>
    </w:p>
    <w:p>
      <w:pPr>
        <w:pStyle w:val="Style15"/>
        <w:rPr/>
      </w:pPr>
      <w:r>
        <w:rPr/>
        <w:t>11</w:t>
      </w:r>
      <w:r>
        <w:rPr/>
        <w:t>：</w:t>
      </w:r>
      <w:r>
        <w:rPr/>
        <w:t>20-11</w:t>
      </w:r>
      <w:r>
        <w:rPr/>
        <w:t>：</w:t>
      </w:r>
      <w:r>
        <w:rPr/>
        <w:t xml:space="preserve">30 </w:t>
      </w:r>
      <w:r>
        <w:rPr/>
        <w:t>休息</w:t>
      </w:r>
      <w:r>
        <w:rPr/>
        <w:t>10</w:t>
      </w:r>
      <w:r>
        <w:rPr/>
        <w:t>分鐘</w:t>
      </w:r>
    </w:p>
    <w:p>
      <w:pPr>
        <w:pStyle w:val="Style15"/>
        <w:rPr/>
      </w:pPr>
      <w:r>
        <w:rPr/>
        <w:t>11</w:t>
      </w:r>
      <w:r>
        <w:rPr/>
        <w:t>：</w:t>
      </w:r>
      <w:r>
        <w:rPr/>
        <w:t>30-12</w:t>
      </w:r>
      <w:r>
        <w:rPr/>
        <w:t>：</w:t>
      </w:r>
      <w:r>
        <w:rPr/>
        <w:t xml:space="preserve">30 </w:t>
      </w:r>
      <w:r>
        <w:rPr/>
        <w:t xml:space="preserve">現代風景畫 </w:t>
      </w:r>
      <w:r>
        <w:rPr/>
        <w:t xml:space="preserve">- </w:t>
      </w:r>
      <w:r>
        <w:rPr/>
        <w:t>從畢卡索與馬諦斯到盧梭</w:t>
      </w:r>
    </w:p>
    <w:p>
      <w:pPr>
        <w:pStyle w:val="Style15"/>
        <w:rPr/>
      </w:pPr>
      <w:r>
        <w:rPr/>
        <w:t>12</w:t>
      </w:r>
      <w:r>
        <w:rPr/>
        <w:t>：</w:t>
      </w:r>
      <w:r>
        <w:rPr/>
        <w:t xml:space="preserve">30 </w:t>
      </w:r>
      <w:r>
        <w:rPr/>
        <w:t>散會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6</w:t>
      </w:r>
      <w:r>
        <w:rPr/>
        <w:t>、活動對象：全國各縣市高中（職）以下教師（活動當天請攜帶在職教師證明以利查驗）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7</w:t>
      </w:r>
      <w:r>
        <w:rPr/>
        <w:t>、活動費用：免費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8</w:t>
      </w:r>
      <w:r>
        <w:rPr/>
        <w:t>、 報名方式：即日起至</w:t>
      </w:r>
      <w:r>
        <w:rPr/>
        <w:t>12/17</w:t>
      </w:r>
      <w:r>
        <w:rPr/>
        <w:t>下午</w:t>
      </w:r>
      <w:r>
        <w:rPr/>
        <w:t>4</w:t>
      </w:r>
      <w:r>
        <w:rPr/>
        <w:t>時止，本活動採線上報名，完成報名並收到報到通知才屬完成報名，請教師逕至報名網址填寫報名表。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9</w:t>
      </w:r>
      <w:r>
        <w:rPr/>
        <w:t>、報名網址：</w:t>
      </w:r>
    </w:p>
    <w:p>
      <w:pPr>
        <w:pStyle w:val="Style15"/>
        <w:rPr/>
      </w:pPr>
      <w:r>
        <w:rPr>
          <w:rStyle w:val="Style14"/>
          <w:u w:val="single"/>
        </w:rPr>
        <w:t>https://reurl.cc/rgoEb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10</w:t>
      </w:r>
      <w:r>
        <w:rPr/>
        <w:t>、備註：</w:t>
      </w:r>
    </w:p>
    <w:p>
      <w:pPr>
        <w:pStyle w:val="Style15"/>
        <w:rPr/>
      </w:pPr>
      <w:r>
        <w:rPr/>
        <w:t>(1)</w:t>
      </w:r>
      <w:r>
        <w:rPr/>
        <w:t>活動當天</w:t>
      </w:r>
      <w:r>
        <w:rPr/>
        <w:t>09:15</w:t>
      </w:r>
      <w:r>
        <w:rPr/>
        <w:t>開放入場。</w:t>
      </w:r>
    </w:p>
    <w:p>
      <w:pPr>
        <w:pStyle w:val="Style15"/>
        <w:rPr/>
      </w:pPr>
      <w:r>
        <w:rPr/>
        <w:t>(2)</w:t>
      </w:r>
      <w:r>
        <w:rPr/>
        <w:t>於活動開始前</w:t>
      </w:r>
      <w:r>
        <w:rPr/>
        <w:t>5</w:t>
      </w:r>
      <w:r>
        <w:rPr/>
        <w:t>分鐘尚未完成報到，主辦單位有權取消活動參與資格。</w:t>
      </w:r>
    </w:p>
    <w:p>
      <w:pPr>
        <w:pStyle w:val="Style15"/>
        <w:rPr/>
      </w:pPr>
      <w:r>
        <w:rPr/>
        <w:t>(3)</w:t>
      </w:r>
      <w:r>
        <w:rPr/>
        <w:t>活動期間現場禁止飲食、喝水。</w:t>
      </w:r>
    </w:p>
    <w:p>
      <w:pPr>
        <w:pStyle w:val="Style15"/>
        <w:rPr/>
      </w:pPr>
      <w:r>
        <w:rPr/>
        <w:t>(4)</w:t>
      </w:r>
      <w:r>
        <w:rPr/>
        <w:t>活動期間請勿錄音、錄影、拍照。</w:t>
      </w:r>
    </w:p>
    <w:p>
      <w:pPr>
        <w:pStyle w:val="Style15"/>
        <w:rPr/>
      </w:pPr>
      <w:r>
        <w:rPr/>
        <w:t>(5)</w:t>
      </w:r>
      <w:r>
        <w:rPr/>
        <w:t>收到報到通知者，才屬報名成功，一則報到通知僅限</w:t>
      </w:r>
      <w:r>
        <w:rPr/>
        <w:t>1</w:t>
      </w:r>
      <w:r>
        <w:rPr/>
        <w:t>人參加。</w:t>
      </w:r>
    </w:p>
    <w:p>
      <w:pPr>
        <w:pStyle w:val="Style15"/>
        <w:rPr/>
      </w:pPr>
      <w:r>
        <w:rPr/>
        <w:t>(6)</w:t>
      </w:r>
      <w:r>
        <w:rPr/>
        <w:t>主辦單位聯合數位文創擁有修改內容的權利，相關內容以活動當日公佈為準。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11</w:t>
      </w:r>
      <w:r>
        <w:rPr/>
        <w:t>、本活動聯絡人：</w:t>
      </w:r>
    </w:p>
    <w:p>
      <w:pPr>
        <w:pStyle w:val="Style15"/>
        <w:rPr/>
      </w:pPr>
      <w:r>
        <w:rPr/>
        <w:t>聯合數位文創股份有限公司 黃詩雅小姐</w:t>
      </w:r>
    </w:p>
    <w:p>
      <w:pPr>
        <w:pStyle w:val="Style15"/>
        <w:rPr/>
      </w:pPr>
      <w:r>
        <w:rPr/>
        <w:t>電話：</w:t>
      </w:r>
      <w:r>
        <w:rPr/>
        <w:t>02-86925588</w:t>
      </w:r>
      <w:r>
        <w:rPr/>
        <w:t>分機</w:t>
      </w:r>
      <w:r>
        <w:rPr/>
        <w:t xml:space="preserve">2718 </w:t>
      </w:r>
    </w:p>
    <w:p>
      <w:pPr>
        <w:pStyle w:val="Style15"/>
        <w:rPr/>
      </w:pPr>
      <w:r>
        <w:rPr/>
        <w:t>Email</w:t>
      </w:r>
      <w:r>
        <w:rPr/>
        <w:t>：</w:t>
      </w:r>
      <w:r>
        <w:rPr/>
        <w:t>sheena.huang@udnfunlife.com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LibreOffice/6.1.1.2$Windows_X86_64 LibreOffice_project/5d19a1bfa650b796764388cd8b33a5af1f5baa1b</Application>
  <Pages>2</Pages>
  <Words>153</Words>
  <CharactersWithSpaces>1028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2018-12-11T08:51:00Z</dcterms:created>
  <dc:creator>13121</dc:creator>
  <dc:description/>
  <dc:language>zh-TW</dc:language>
  <cp:lastModifiedBy>User</cp:lastModifiedBy>
  <dcterms:modified xsi:type="dcterms:W3CDTF">2018-12-11T08:51:00Z</dcterms:modified>
  <cp:revision>2</cp:revision>
  <dc:subject/>
  <dc:title/>
</cp:coreProperties>
</file>