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56E8" w14:textId="77777777" w:rsidR="00A13ED5" w:rsidRDefault="0000000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114年度社區營養推廣中心「乳品料理」徵稿計畫書</w:t>
      </w:r>
    </w:p>
    <w:p w14:paraId="64FAAB31" w14:textId="77777777" w:rsidR="00A13ED5" w:rsidRDefault="00A13ED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7F865761" w14:textId="77777777" w:rsidR="00A13ED5" w:rsidRDefault="00000000">
      <w:pPr>
        <w:numPr>
          <w:ilvl w:val="0"/>
          <w:numId w:val="1"/>
        </w:numPr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依據：</w:t>
      </w:r>
      <w:r>
        <w:rPr>
          <w:rStyle w:val="af0"/>
          <w:rFonts w:ascii="標楷體" w:eastAsia="標楷體" w:hAnsi="標楷體"/>
          <w:b w:val="0"/>
          <w:bCs w:val="0"/>
          <w:sz w:val="28"/>
          <w:szCs w:val="32"/>
        </w:rPr>
        <w:t>「114年度國民健康署補助縣市辦理整合性預防及延緩失能計畫―工作分項2―社區營養服務資源整合」計畫辦理</w:t>
      </w:r>
    </w:p>
    <w:p w14:paraId="5FD3299C" w14:textId="77777777" w:rsidR="00A13ED5" w:rsidRDefault="00000000">
      <w:pPr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14:paraId="42F02BCD" w14:textId="77777777" w:rsidR="00A13ED5" w:rsidRDefault="00000000">
      <w:pPr>
        <w:spacing w:line="600" w:lineRule="exact"/>
        <w:ind w:left="567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根據2013~2016年國民營養健康狀況變遷調查結果顯示，有高達8-9成的國人每日乳品類攝取不足1份，7歲以上的國人鈣質攝取量僅達建議量之30-50%。牛奶中富含鈣質，人體吸收利用率佳，還有優質的蛋白質、醣類、脂肪、維生素B2等營養素，可維持骨質、肌肉量、穩定血壓及神經等功效，對不同年齡層都是好處多多：</w:t>
      </w:r>
    </w:p>
    <w:p w14:paraId="12CD210E" w14:textId="77777777" w:rsidR="00A13ED5" w:rsidRDefault="00000000">
      <w:pPr>
        <w:numPr>
          <w:ilvl w:val="0"/>
          <w:numId w:val="2"/>
        </w:numPr>
        <w:spacing w:line="600" w:lineRule="exact"/>
        <w:ind w:left="1106" w:firstLine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生長期的孩子：蛋白質、鈣質是肌肉和骨骼生長的重要原料，足量</w:t>
      </w:r>
    </w:p>
    <w:p w14:paraId="6279D7CC" w14:textId="77777777" w:rsidR="00A13ED5" w:rsidRDefault="00000000">
      <w:pPr>
        <w:spacing w:line="600" w:lineRule="exact"/>
        <w:ind w:left="1134" w:firstLine="3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的鈣質可減少蛀牙、骨折與未來罹患骨質疏鬆症的發生機率。</w:t>
      </w:r>
    </w:p>
    <w:p w14:paraId="77589269" w14:textId="77777777" w:rsidR="00A13ED5" w:rsidRDefault="00000000">
      <w:pPr>
        <w:numPr>
          <w:ilvl w:val="0"/>
          <w:numId w:val="2"/>
        </w:numPr>
        <w:spacing w:line="600" w:lineRule="exact"/>
        <w:ind w:left="1106" w:firstLine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愛運動的青壯年：運動後喝1杯乳品，可提供肌肉修復所需的蛋白</w:t>
      </w:r>
    </w:p>
    <w:p w14:paraId="1BF5B62A" w14:textId="77777777" w:rsidR="00A13ED5" w:rsidRDefault="00000000">
      <w:pPr>
        <w:spacing w:line="600" w:lineRule="exact"/>
        <w:ind w:left="1134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質和醣類，並補充流失的能量。</w:t>
      </w:r>
    </w:p>
    <w:p w14:paraId="3C5A3204" w14:textId="77777777" w:rsidR="00A13ED5" w:rsidRDefault="00000000">
      <w:pPr>
        <w:numPr>
          <w:ilvl w:val="0"/>
          <w:numId w:val="2"/>
        </w:numPr>
        <w:spacing w:line="600" w:lineRule="exact"/>
        <w:ind w:left="1106" w:firstLine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越活越勇健的長青族：適度的身體活動和補充乳品中豐富的蛋白質</w:t>
      </w:r>
    </w:p>
    <w:p w14:paraId="6B3D853D" w14:textId="77777777" w:rsidR="00A13ED5" w:rsidRDefault="00000000">
      <w:pPr>
        <w:spacing w:line="600" w:lineRule="exact"/>
        <w:ind w:left="1134" w:firstLine="3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，有助於預防肌少、減少骨折與骨質疏鬆症的發生機率。</w:t>
      </w:r>
    </w:p>
    <w:p w14:paraId="322D616F" w14:textId="77777777" w:rsidR="00A13ED5" w:rsidRDefault="00000000">
      <w:pPr>
        <w:spacing w:line="6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為鼓勵市民攝取充足的乳品，特別舉辦乳品料理食譜徵稿活動，大家一起發揮巧思，運用奶類相關食材入菜，期能創造出簡單又方便料理之食譜，以作為平時餐點料理的製備指引，讓市民各個都是績優「骨」！</w:t>
      </w:r>
    </w:p>
    <w:p w14:paraId="11FFA4F0" w14:textId="77777777" w:rsidR="00A13ED5" w:rsidRDefault="00000000">
      <w:pPr>
        <w:numPr>
          <w:ilvl w:val="0"/>
          <w:numId w:val="1"/>
        </w:numPr>
        <w:tabs>
          <w:tab w:val="center" w:pos="-153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主辦單位：臺南市政府衛生局</w:t>
      </w:r>
    </w:p>
    <w:p w14:paraId="176734DA" w14:textId="77777777" w:rsidR="00A13ED5" w:rsidRDefault="00000000">
      <w:pPr>
        <w:numPr>
          <w:ilvl w:val="0"/>
          <w:numId w:val="1"/>
        </w:numPr>
        <w:tabs>
          <w:tab w:val="center" w:pos="-153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參加對象：有興趣之民眾皆歡迎參加</w:t>
      </w:r>
    </w:p>
    <w:p w14:paraId="6D63425E" w14:textId="77777777" w:rsidR="00A13ED5" w:rsidRDefault="00000000">
      <w:pPr>
        <w:numPr>
          <w:ilvl w:val="0"/>
          <w:numId w:val="1"/>
        </w:numPr>
        <w:spacing w:line="600" w:lineRule="exact"/>
        <w:ind w:left="567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徵稿主題：運用乳品類相關食材(如:國產鮮乳、優格、優酪乳、保久乳、奶粉、起司等)為主要食料，設計符合營養、健康的簡易補鈣料理(盡量符合在地、天然、少加工之低碳健康飲食概念)</w:t>
      </w:r>
    </w:p>
    <w:p w14:paraId="13F612AD" w14:textId="77777777" w:rsidR="00A13ED5" w:rsidRDefault="00000000">
      <w:pPr>
        <w:pStyle w:val="a9"/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徵稿辦法：</w:t>
      </w:r>
    </w:p>
    <w:p w14:paraId="62373A5B" w14:textId="77777777" w:rsidR="00A13ED5" w:rsidRDefault="00000000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1.請詳細撰寫食譜名稱、食材、重量、作法、健康與特色。</w:t>
      </w:r>
      <w:r>
        <w:rPr>
          <w:rFonts w:ascii="標楷體" w:eastAsia="標楷體" w:hAnsi="標楷體"/>
          <w:color w:val="FF0000"/>
          <w:sz w:val="28"/>
          <w:szCs w:val="28"/>
        </w:rPr>
        <w:t>（請參考附件二格式）</w:t>
      </w:r>
    </w:p>
    <w:p w14:paraId="7BC6A825" w14:textId="77777777" w:rsidR="00A13ED5" w:rsidRDefault="00000000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2.需附上成品照片原始檔至少1張，</w:t>
      </w:r>
      <w:r>
        <w:rPr>
          <w:rFonts w:ascii="標楷體" w:eastAsia="標楷體" w:hAnsi="標楷體"/>
          <w:color w:val="000000"/>
          <w:sz w:val="28"/>
          <w:szCs w:val="28"/>
        </w:rPr>
        <w:t>照片請以jpg檔、解析度300dpi以上(</w:t>
      </w:r>
      <w:r>
        <w:rPr>
          <w:rFonts w:ascii="標楷體" w:eastAsia="標楷體" w:hAnsi="標楷體"/>
          <w:color w:val="FF0000"/>
          <w:sz w:val="28"/>
          <w:szCs w:val="28"/>
        </w:rPr>
        <w:t>大小不可小於1MB</w:t>
      </w:r>
      <w:r>
        <w:rPr>
          <w:rFonts w:ascii="標楷體" w:eastAsia="標楷體" w:hAnsi="標楷體"/>
          <w:color w:val="000000"/>
          <w:sz w:val="28"/>
          <w:szCs w:val="28"/>
        </w:rPr>
        <w:t>)。</w:t>
      </w:r>
      <w:r>
        <w:rPr>
          <w:rFonts w:ascii="標楷體" w:eastAsia="標楷體" w:hAnsi="標楷體"/>
          <w:sz w:val="28"/>
          <w:szCs w:val="28"/>
        </w:rPr>
        <w:t>投稿者請務必使用自行拍攝的照片，切勿引用網路或其他出處之圖片，</w:t>
      </w:r>
      <w:r>
        <w:rPr>
          <w:rFonts w:ascii="標楷體" w:eastAsia="標楷體" w:hAnsi="標楷體"/>
          <w:sz w:val="28"/>
          <w:szCs w:val="28"/>
          <w:u w:val="single"/>
        </w:rPr>
        <w:t>務必確認所提供之照片著作權或所有權、肖像權，若經採用產生糾紛，皆由投稿者負相關法律責任</w:t>
      </w:r>
      <w:r>
        <w:rPr>
          <w:rFonts w:ascii="標楷體" w:eastAsia="標楷體" w:hAnsi="標楷體"/>
          <w:sz w:val="28"/>
          <w:szCs w:val="28"/>
        </w:rPr>
        <w:t>，主辦單位、承辦單位概不負責。</w:t>
      </w:r>
    </w:p>
    <w:p w14:paraId="0F2D93A6" w14:textId="77777777" w:rsidR="00A13ED5" w:rsidRDefault="00000000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3.投稿方式：</w:t>
      </w:r>
      <w:r>
        <w:rPr>
          <w:rFonts w:ascii="標楷體" w:eastAsia="標楷體" w:hAnsi="標楷體"/>
          <w:sz w:val="28"/>
          <w:szCs w:val="28"/>
        </w:rPr>
        <w:t>即日起至</w:t>
      </w:r>
      <w:r>
        <w:rPr>
          <w:rFonts w:ascii="標楷體" w:eastAsia="標楷體" w:hAnsi="標楷體"/>
          <w:b/>
          <w:sz w:val="28"/>
          <w:szCs w:val="28"/>
        </w:rPr>
        <w:t>114年04月30日</w:t>
      </w:r>
      <w:r>
        <w:rPr>
          <w:rFonts w:ascii="標楷體" w:eastAsia="標楷體" w:hAnsi="標楷體"/>
          <w:sz w:val="28"/>
          <w:szCs w:val="28"/>
        </w:rPr>
        <w:t>止前將附件一、</w:t>
      </w:r>
      <w:hyperlink r:id="rId7" w:history="1">
        <w:r>
          <w:rPr>
            <w:rStyle w:val="ad"/>
            <w:rFonts w:ascii="標楷體" w:eastAsia="標楷體" w:hAnsi="標楷體"/>
            <w:sz w:val="28"/>
            <w:szCs w:val="28"/>
          </w:rPr>
          <w:t>二(附件一請以圖片檔或掃描檔回傳皆可，附件二</w:t>
        </w:r>
        <w:bookmarkStart w:id="0" w:name="_Hlt66787135"/>
        <w:bookmarkEnd w:id="0"/>
        <w:r>
          <w:rPr>
            <w:rStyle w:val="ad"/>
            <w:rFonts w:ascii="標楷體" w:eastAsia="標楷體" w:hAnsi="標楷體"/>
            <w:sz w:val="28"/>
            <w:szCs w:val="28"/>
          </w:rPr>
          <w:t>請以word檔</w:t>
        </w:r>
        <w:bookmarkStart w:id="1" w:name="_Hlt66786968"/>
        <w:bookmarkStart w:id="2" w:name="_Hlt66786969"/>
        <w:bookmarkEnd w:id="1"/>
        <w:bookmarkEnd w:id="2"/>
        <w:r>
          <w:rPr>
            <w:rStyle w:val="ad"/>
            <w:rFonts w:ascii="標楷體" w:eastAsia="標楷體" w:hAnsi="標楷體"/>
            <w:sz w:val="28"/>
            <w:szCs w:val="28"/>
          </w:rPr>
          <w:t>回傳，如以其他檔案寄送者不予錄取)寄E-mail至d00199@tncghb.gov.tw</w:t>
        </w:r>
      </w:hyperlink>
      <w:r>
        <w:rPr>
          <w:rFonts w:ascii="標楷體" w:eastAsia="標楷體" w:hAnsi="標楷體"/>
          <w:sz w:val="28"/>
          <w:szCs w:val="28"/>
        </w:rPr>
        <w:t>陳小姐收，並註明</w:t>
      </w:r>
      <w:r>
        <w:rPr>
          <w:rFonts w:ascii="標楷體" w:eastAsia="標楷體" w:hAnsi="標楷體"/>
          <w:sz w:val="28"/>
          <w:szCs w:val="28"/>
          <w:u w:val="single"/>
        </w:rPr>
        <w:t>主旨:參加乳品料理食譜徵稿活動</w:t>
      </w:r>
      <w:r>
        <w:rPr>
          <w:rFonts w:ascii="標楷體" w:eastAsia="標楷體" w:hAnsi="標楷體"/>
          <w:sz w:val="28"/>
          <w:szCs w:val="28"/>
        </w:rPr>
        <w:t>。</w:t>
      </w:r>
    </w:p>
    <w:p w14:paraId="6285F2B0" w14:textId="77777777" w:rsidR="00A13ED5" w:rsidRDefault="00000000">
      <w:pPr>
        <w:pStyle w:val="a9"/>
        <w:spacing w:line="600" w:lineRule="exact"/>
        <w:ind w:left="482"/>
      </w:pPr>
      <w:r>
        <w:rPr>
          <w:rFonts w:ascii="標楷體" w:eastAsia="標楷體" w:hAnsi="標楷體"/>
          <w:sz w:val="28"/>
          <w:szCs w:val="28"/>
        </w:rPr>
        <w:t>4.凡投稿食譜有入選者，可獲得</w:t>
      </w:r>
      <w:r>
        <w:rPr>
          <w:rFonts w:ascii="標楷體" w:eastAsia="標楷體" w:hAnsi="標楷體"/>
          <w:color w:val="FF0000"/>
          <w:sz w:val="28"/>
          <w:szCs w:val="28"/>
        </w:rPr>
        <w:t>500元</w:t>
      </w:r>
      <w:r>
        <w:rPr>
          <w:rFonts w:ascii="標楷體" w:eastAsia="標楷體" w:hAnsi="標楷體"/>
          <w:sz w:val="28"/>
          <w:szCs w:val="28"/>
        </w:rPr>
        <w:t>禮劵及完成後之食譜1本(如同位投</w:t>
      </w:r>
    </w:p>
    <w:p w14:paraId="47BC2A4C" w14:textId="77777777" w:rsidR="00A13ED5" w:rsidRDefault="00000000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稿者多件入選，仍以一本食譜為限)。</w:t>
      </w:r>
    </w:p>
    <w:p w14:paraId="18AF6FB7" w14:textId="77777777" w:rsidR="00A13ED5" w:rsidRDefault="00000000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5.詳細參考資料請參照衛生局網站(https://p.tainan.gov.tw//n62qn)</w:t>
      </w:r>
    </w:p>
    <w:p w14:paraId="1D5D8B9C" w14:textId="77777777" w:rsidR="00A13ED5" w:rsidRDefault="00000000">
      <w:pPr>
        <w:pStyle w:val="a9"/>
        <w:spacing w:line="600" w:lineRule="exact"/>
        <w:ind w:left="482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053CF5" wp14:editId="350037AE">
            <wp:simplePos x="0" y="0"/>
            <wp:positionH relativeFrom="column">
              <wp:posOffset>1539877</wp:posOffset>
            </wp:positionH>
            <wp:positionV relativeFrom="paragraph">
              <wp:posOffset>34290</wp:posOffset>
            </wp:positionV>
            <wp:extent cx="1440180" cy="144018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824019728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C1A821" w14:textId="77777777" w:rsidR="00A13ED5" w:rsidRDefault="00A13ED5">
      <w:pPr>
        <w:pStyle w:val="a9"/>
        <w:spacing w:line="600" w:lineRule="exact"/>
        <w:ind w:left="482"/>
      </w:pPr>
    </w:p>
    <w:p w14:paraId="285BC644" w14:textId="77777777" w:rsidR="00A13ED5" w:rsidRDefault="00A13ED5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</w:p>
    <w:p w14:paraId="63D1F518" w14:textId="77777777" w:rsidR="00A13ED5" w:rsidRDefault="00A13ED5">
      <w:pPr>
        <w:pStyle w:val="a9"/>
        <w:spacing w:line="600" w:lineRule="exact"/>
        <w:ind w:left="482"/>
        <w:rPr>
          <w:rFonts w:ascii="標楷體" w:eastAsia="標楷體" w:hAnsi="標楷體"/>
          <w:sz w:val="28"/>
          <w:szCs w:val="28"/>
        </w:rPr>
      </w:pPr>
    </w:p>
    <w:p w14:paraId="08B4841F" w14:textId="77777777" w:rsidR="00A13ED5" w:rsidRDefault="00000000">
      <w:pPr>
        <w:pStyle w:val="a9"/>
        <w:numPr>
          <w:ilvl w:val="0"/>
          <w:numId w:val="1"/>
        </w:numPr>
        <w:spacing w:line="60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其他注意事項：</w:t>
      </w:r>
    </w:p>
    <w:p w14:paraId="103D4A0B" w14:textId="77777777" w:rsidR="00A13ED5" w:rsidRDefault="00000000">
      <w:pPr>
        <w:pStyle w:val="a9"/>
        <w:spacing w:line="60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1.本活動單位對於徵選食譜之著作權享有無償使用權，得公開展示、重製、 編輯、推廣、發行以合作方式利用作品內容。</w:t>
      </w:r>
    </w:p>
    <w:p w14:paraId="1A4E44FE" w14:textId="77777777" w:rsidR="00A13ED5" w:rsidRDefault="00000000">
      <w:pPr>
        <w:pStyle w:val="a9"/>
        <w:spacing w:line="60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2.如有問題請致電予</w:t>
      </w:r>
      <w:r>
        <w:rPr>
          <w:rFonts w:ascii="標楷體" w:eastAsia="標楷體" w:hAnsi="標楷體"/>
          <w:color w:val="000000"/>
          <w:sz w:val="28"/>
          <w:szCs w:val="28"/>
        </w:rPr>
        <w:t>臺南市政府衛生局國民健康科</w:t>
      </w:r>
      <w:r>
        <w:rPr>
          <w:rFonts w:ascii="標楷體" w:eastAsia="標楷體" w:hAnsi="標楷體"/>
          <w:sz w:val="28"/>
          <w:szCs w:val="28"/>
        </w:rPr>
        <w:t>06-6357716分機248     陳小姐</w:t>
      </w:r>
    </w:p>
    <w:p w14:paraId="47B97234" w14:textId="77777777" w:rsidR="00A13ED5" w:rsidRDefault="00000000">
      <w:pPr>
        <w:pageBreakBefore/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附件一、投稿者資料表</w:t>
      </w:r>
    </w:p>
    <w:tbl>
      <w:tblPr>
        <w:tblW w:w="93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2977"/>
        <w:gridCol w:w="1953"/>
        <w:gridCol w:w="3021"/>
      </w:tblGrid>
      <w:tr w:rsidR="00A13ED5" w14:paraId="00FC2E9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1BFE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投稿者</w:t>
            </w:r>
          </w:p>
          <w:p w14:paraId="4BC1B6B7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358" w14:textId="77777777" w:rsidR="00A13ED5" w:rsidRDefault="00A13ED5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1125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7AAE" w14:textId="77777777" w:rsidR="00A13ED5" w:rsidRDefault="00A13ED5">
            <w:pPr>
              <w:rPr>
                <w:rFonts w:ascii="標楷體" w:eastAsia="標楷體" w:hAnsi="標楷體"/>
              </w:rPr>
            </w:pPr>
          </w:p>
        </w:tc>
      </w:tr>
      <w:tr w:rsidR="00A13ED5" w14:paraId="5D39A9E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43D8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A722" w14:textId="77777777" w:rsidR="00A13ED5" w:rsidRDefault="00A13ED5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BDB6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BA58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(O)：</w:t>
            </w:r>
          </w:p>
        </w:tc>
      </w:tr>
      <w:tr w:rsidR="00A13ED5" w14:paraId="35AEE4C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8D90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通訊住圵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78D8" w14:textId="77777777" w:rsidR="00A13ED5" w:rsidRDefault="00A13ED5">
            <w:pPr>
              <w:rPr>
                <w:rFonts w:ascii="標楷體" w:eastAsia="標楷體" w:hAnsi="標楷體"/>
              </w:rPr>
            </w:pPr>
          </w:p>
        </w:tc>
      </w:tr>
      <w:tr w:rsidR="00A13ED5" w14:paraId="5ED38C7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F511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A0E" w14:textId="77777777" w:rsidR="00A13ED5" w:rsidRDefault="00A13ED5">
            <w:pPr>
              <w:rPr>
                <w:rFonts w:ascii="標楷體" w:eastAsia="標楷體" w:hAnsi="標楷體"/>
              </w:rPr>
            </w:pPr>
          </w:p>
        </w:tc>
      </w:tr>
      <w:tr w:rsidR="00A13ED5" w14:paraId="4AEC2B9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3ED" w14:textId="77777777" w:rsidR="00A13ED5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     譜   資    料</w:t>
            </w:r>
          </w:p>
        </w:tc>
      </w:tr>
      <w:tr w:rsidR="00A13ED5" w14:paraId="168CE6CF" w14:textId="77777777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7A33" w14:textId="77777777" w:rsidR="00A13ED5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食譜名稱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ECC4" w14:textId="77777777" w:rsidR="00A13ED5" w:rsidRDefault="00A13ED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3ED5" w14:paraId="6FCC1649" w14:textId="77777777">
        <w:tblPrEx>
          <w:tblCellMar>
            <w:top w:w="0" w:type="dxa"/>
            <w:bottom w:w="0" w:type="dxa"/>
          </w:tblCellMar>
        </w:tblPrEx>
        <w:trPr>
          <w:trHeight w:hRule="exact" w:val="5161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513E" w14:textId="77777777" w:rsidR="00A13ED5" w:rsidRDefault="00000000">
            <w:pPr>
              <w:ind w:left="-307" w:right="-108" w:firstLine="2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照片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7A49" w14:textId="77777777" w:rsidR="00A13ED5" w:rsidRDefault="00000000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照片請以jpg檔、解析度300dpi以上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大小不可小於1MB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A13ED5" w14:paraId="4F5D31E7" w14:textId="77777777">
        <w:tblPrEx>
          <w:tblCellMar>
            <w:top w:w="0" w:type="dxa"/>
            <w:bottom w:w="0" w:type="dxa"/>
          </w:tblCellMar>
        </w:tblPrEx>
        <w:trPr>
          <w:trHeight w:hRule="exact" w:val="450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F193" w14:textId="77777777" w:rsidR="00A13ED5" w:rsidRDefault="00000000">
            <w:pPr>
              <w:rPr>
                <w:rFonts w:ascii="標楷體" w:eastAsia="標楷體" w:hAnsi="標楷體" w:cs="Arial"/>
                <w:spacing w:val="15"/>
              </w:rPr>
            </w:pPr>
            <w:r>
              <w:rPr>
                <w:rFonts w:ascii="標楷體" w:eastAsia="標楷體" w:hAnsi="標楷體" w:cs="Arial"/>
                <w:spacing w:val="15"/>
              </w:rPr>
              <w:t>聲明事項</w:t>
            </w:r>
          </w:p>
        </w:tc>
        <w:tc>
          <w:tcPr>
            <w:tcW w:w="79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3C0A" w14:textId="77777777" w:rsidR="00A13ED5" w:rsidRDefault="00000000">
            <w:pPr>
              <w:snapToGrid w:val="0"/>
              <w:ind w:right="120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本人（單位）同意臺南市政府衛生局得永久免費將本作品修訂、公佈、出版，以進行公益宣導。本人（單位）作品若違反智慧財產權，願被取消資格；如涉及違法，則由本人（單位）自行負責。</w:t>
            </w:r>
          </w:p>
          <w:p w14:paraId="200328D9" w14:textId="77777777" w:rsidR="00A13ED5" w:rsidRDefault="00A13ED5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3442BECF" w14:textId="77777777" w:rsidR="00A13ED5" w:rsidRDefault="00A13ED5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7F9EEAF4" w14:textId="77777777" w:rsidR="00A13ED5" w:rsidRDefault="00A13ED5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0EA89817" w14:textId="77777777" w:rsidR="00A13ED5" w:rsidRDefault="00000000">
            <w:pPr>
              <w:pStyle w:val="a8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同意人（單位）簽章：</w:t>
            </w:r>
          </w:p>
          <w:p w14:paraId="74DF7129" w14:textId="77777777" w:rsidR="00A13ED5" w:rsidRDefault="00000000">
            <w:pPr>
              <w:pStyle w:val="a8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作品名稱：</w:t>
            </w:r>
          </w:p>
          <w:p w14:paraId="3B0524AF" w14:textId="77777777" w:rsidR="00A13ED5" w:rsidRDefault="00000000">
            <w:pPr>
              <w:pStyle w:val="a8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     年    月     日</w:t>
            </w:r>
          </w:p>
        </w:tc>
      </w:tr>
    </w:tbl>
    <w:p w14:paraId="45504D13" w14:textId="77777777" w:rsidR="00A13ED5" w:rsidRDefault="00000000">
      <w:pPr>
        <w:pageBreakBefore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附件二：食譜資料</w:t>
      </w:r>
    </w:p>
    <w:p w14:paraId="34A9A9CB" w14:textId="77777777" w:rsidR="00A13ED5" w:rsidRDefault="00A13ED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507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985"/>
        <w:gridCol w:w="2505"/>
        <w:gridCol w:w="3217"/>
        <w:gridCol w:w="1523"/>
      </w:tblGrid>
      <w:tr w:rsidR="00A13ED5" w14:paraId="45971A3A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3AD0E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2E9E6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3E11E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)人份重量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FF717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A13ED5" w14:paraId="60FC035C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5F9FD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42D5C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D0314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BFC3D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8B88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3A9FF8A7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9C4FA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67B84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D68D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C03E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EA229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7FBBB466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2FEE1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8B9E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0CDA6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E475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50133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2517841C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4BA11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3188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10B00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FC08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B2BAD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4BC061F0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3EE2E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5238A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15441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A0379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42C33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3374A913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A23FB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32E53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4ED56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1C526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5128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79BE4152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70430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86773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5819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95D64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08F81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30866E48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CD191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05502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A0372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2FE76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8CABC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08643055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18DC9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91263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34CE9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A648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F7FBC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49FE8B7E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EE8FA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C65DC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C74C1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7BCB2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ED56D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41DCACDE" w14:textId="77777777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A32E5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製作方法：</w:t>
            </w:r>
          </w:p>
          <w:p w14:paraId="64BF580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A0E068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CDC3C9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49B78C99" w14:textId="77777777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098FD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健康與特色：</w:t>
            </w:r>
          </w:p>
          <w:p w14:paraId="485A01AB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FEDC35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52A3FD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69E65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199AB5E" w14:textId="77777777" w:rsidR="00A13ED5" w:rsidRDefault="00A13ED5">
      <w:pPr>
        <w:spacing w:line="300" w:lineRule="exact"/>
        <w:ind w:firstLine="140"/>
        <w:rPr>
          <w:rFonts w:ascii="標楷體" w:eastAsia="標楷體" w:hAnsi="標楷體"/>
          <w:sz w:val="28"/>
          <w:szCs w:val="28"/>
        </w:rPr>
      </w:pPr>
    </w:p>
    <w:p w14:paraId="1F4FEA33" w14:textId="77777777" w:rsidR="00A13ED5" w:rsidRDefault="00000000">
      <w:pPr>
        <w:pageBreakBefore/>
        <w:spacing w:line="300" w:lineRule="exact"/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範例</w:t>
      </w:r>
    </w:p>
    <w:p w14:paraId="57D87114" w14:textId="77777777" w:rsidR="00A13ED5" w:rsidRDefault="00A13ED5">
      <w:pPr>
        <w:spacing w:line="300" w:lineRule="exact"/>
        <w:ind w:firstLine="140"/>
        <w:rPr>
          <w:rFonts w:ascii="標楷體" w:eastAsia="標楷體" w:hAnsi="標楷體"/>
          <w:sz w:val="28"/>
          <w:szCs w:val="28"/>
        </w:rPr>
      </w:pPr>
    </w:p>
    <w:tbl>
      <w:tblPr>
        <w:tblW w:w="507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985"/>
        <w:gridCol w:w="2505"/>
        <w:gridCol w:w="3217"/>
        <w:gridCol w:w="1523"/>
      </w:tblGrid>
      <w:tr w:rsidR="00A13ED5" w14:paraId="1B76831E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70234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C5AFB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B4412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( 1 )人份重量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F4E2A" w14:textId="77777777" w:rsidR="00A13ED5" w:rsidRDefault="0000000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A13ED5" w14:paraId="7012AE36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0D1EB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1EACE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鈣美味牛奶鍋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9B0C8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鮮奶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FE197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120m1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E3E24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13ED5" w14:paraId="48CF9BC3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2443B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0539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39EA0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小白菜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920A3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100公克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5F61D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13ED5" w14:paraId="0398391A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770E3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2A7A1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5AC4B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傳統豆腐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FAD29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80公克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2D7A9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37A03357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5199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E0212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23BD1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豬肉片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D9225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20公克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C91B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70D73EF0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E5A1D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3C54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41E39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紅蘿蔔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8139F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20公克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5AD54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72891C53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66BB6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ED59A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51611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洋蔥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C4899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9C57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3199B7B3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0A1E7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FD73C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0FB1A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植物油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DFA46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10公克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7237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69A21AE4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90B8A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CB234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D6582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乾香菇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C064B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5公克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A2B77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55FAE4CA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E928C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8B6A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54FC3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起司片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1ACCE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1片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F20D2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78C6E1F9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804AF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8653F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0FA27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草蝦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982F6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1D435" w14:textId="77777777" w:rsidR="00A13ED5" w:rsidRDefault="00A13E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ED5" w14:paraId="35C19BAD" w14:textId="77777777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7FCCE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製作方法：</w:t>
            </w:r>
          </w:p>
          <w:p w14:paraId="790A1B29" w14:textId="77777777" w:rsidR="00A13ED5" w:rsidRDefault="00000000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將乾香菇洗淨泡水，泡香菇的水勿丢掉；洋葱洗淨切小丁；紅蘿葡洗净去皮切片；小白菜洗浄切段；傳統豆腐洗淨切成適口大小；草蝦及豬肉片洗浄備用。</w:t>
            </w:r>
          </w:p>
          <w:p w14:paraId="13C0FA2C" w14:textId="77777777" w:rsidR="00A13ED5" w:rsidRDefault="00000000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將植物油及洋蕙丁爆香後，加入香菇、香菇水、小魚乾、紅蘿萄及白開水400c.c.，以中火煮至沸騰，再轉小火續煮約5分鐘，即完成高湯。</w:t>
            </w:r>
          </w:p>
          <w:p w14:paraId="6D4A15D1" w14:textId="77777777" w:rsidR="00A13ED5" w:rsidRDefault="00000000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接著將小白菜、傳統豆腐、豬肉片及草蝦陸續加入鍋中煮熟。</w:t>
            </w:r>
          </w:p>
          <w:p w14:paraId="4E33D6BB" w14:textId="77777777" w:rsidR="00A13ED5" w:rsidRDefault="00000000">
            <w:pPr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起鍋前再加入鮮奶和起司片，加入牛奶後轉大火，煮至沸騰，再依個人口味加入鹽巴調味，盛装容器，就完成鈣美味牛奶鍋喔。</w:t>
            </w:r>
          </w:p>
        </w:tc>
      </w:tr>
      <w:tr w:rsidR="00A13ED5" w14:paraId="68DD276E" w14:textId="77777777">
        <w:tblPrEx>
          <w:tblCellMar>
            <w:top w:w="0" w:type="dxa"/>
            <w:bottom w:w="0" w:type="dxa"/>
          </w:tblCellMar>
        </w:tblPrEx>
        <w:trPr>
          <w:cantSplit/>
          <w:trHeight w:val="2829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E0A39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健康與特色：</w:t>
            </w:r>
          </w:p>
          <w:p w14:paraId="015B0666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成人鈣質每日建議攝取量為1000毫克，鮮奶含有豐富的鈣質，一杯240cc鮮奶即有240毫克的鈣質，若冬天不喜歡飲用冰冷的鮮奶，若將鮮奶加以變化成温熱飲品或用來入菜，搖身一變就成為美味佳餚。</w:t>
            </w:r>
          </w:p>
          <w:p w14:paraId="1C113ACB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此料理含有約500毫克的鈣質，為一天所需鈣質的一半，屬於高鈣餐，食材中的鮮奶、起司片都屬於鈣質豐富的食物。另外，乾香菇有維生素D可幫助鈣質吸收。</w:t>
            </w:r>
          </w:p>
          <w:p w14:paraId="5C093904" w14:textId="77777777" w:rsidR="00A13ED5" w:rsidRDefault="0000000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歡迎大家在冬天裡親手做這熱騰騰又簡單的鈣美味牛奶鍋，為家人補鈣補健康。</w:t>
            </w:r>
          </w:p>
        </w:tc>
      </w:tr>
    </w:tbl>
    <w:p w14:paraId="073E8872" w14:textId="77777777" w:rsidR="00A13ED5" w:rsidRDefault="00A13ED5">
      <w:pPr>
        <w:spacing w:line="440" w:lineRule="exact"/>
        <w:jc w:val="both"/>
        <w:rPr>
          <w:rFonts w:ascii="標楷體" w:eastAsia="標楷體" w:hAnsi="標楷體"/>
        </w:rPr>
      </w:pPr>
    </w:p>
    <w:sectPr w:rsidR="00A13ED5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A893E" w14:textId="77777777" w:rsidR="005A5BF0" w:rsidRDefault="005A5BF0">
      <w:pPr>
        <w:spacing w:line="240" w:lineRule="auto"/>
      </w:pPr>
      <w:r>
        <w:separator/>
      </w:r>
    </w:p>
  </w:endnote>
  <w:endnote w:type="continuationSeparator" w:id="0">
    <w:p w14:paraId="45581FFE" w14:textId="77777777" w:rsidR="005A5BF0" w:rsidRDefault="005A5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F463" w14:textId="77777777" w:rsidR="00000000" w:rsidRDefault="00000000">
    <w:pPr>
      <w:pStyle w:val="a4"/>
    </w:pPr>
    <w:r>
      <w:tab/>
    </w:r>
    <w:r>
      <w:rPr>
        <w:rStyle w:val="a6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頁</w:t>
    </w:r>
    <w:r>
      <w:rPr>
        <w:rStyle w:val="a6"/>
      </w:rPr>
      <w:t xml:space="preserve">  </w:t>
    </w:r>
    <w:r>
      <w:rPr>
        <w:rStyle w:val="a6"/>
      </w:rPr>
      <w:t>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6</w:t>
    </w:r>
    <w:r>
      <w:rPr>
        <w:rStyle w:val="a6"/>
      </w:rPr>
      <w:fldChar w:fldCharType="end"/>
    </w:r>
    <w:r>
      <w:rPr>
        <w:rStyle w:val="a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C5DE" w14:textId="77777777" w:rsidR="005A5BF0" w:rsidRDefault="005A5BF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5034986" w14:textId="77777777" w:rsidR="005A5BF0" w:rsidRDefault="005A5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35094"/>
    <w:multiLevelType w:val="multilevel"/>
    <w:tmpl w:val="191E1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3805555D"/>
    <w:multiLevelType w:val="multilevel"/>
    <w:tmpl w:val="1DCC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47B64E6B"/>
    <w:multiLevelType w:val="multilevel"/>
    <w:tmpl w:val="361E7BD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559488549">
    <w:abstractNumId w:val="2"/>
  </w:num>
  <w:num w:numId="2" w16cid:durableId="1743217276">
    <w:abstractNumId w:val="1"/>
  </w:num>
  <w:num w:numId="3" w16cid:durableId="149614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3ED5"/>
    <w:rsid w:val="005A5BF0"/>
    <w:rsid w:val="0091363B"/>
    <w:rsid w:val="00A13ED5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796A4"/>
  <w15:docId w15:val="{A63790AF-04AC-CF47-9CB3-FC7ED73F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21">
    <w:name w:val="txt121"/>
    <w:rPr>
      <w:color w:val="003366"/>
      <w:sz w:val="18"/>
      <w:szCs w:val="18"/>
    </w:rPr>
  </w:style>
  <w:style w:type="paragraph" w:styleId="a3">
    <w:name w:val="Body Text Indent"/>
    <w:basedOn w:val="a"/>
    <w:pPr>
      <w:widowControl/>
      <w:spacing w:line="380" w:lineRule="exact"/>
      <w:ind w:left="1800" w:hanging="1800"/>
      <w:jc w:val="both"/>
      <w:textAlignment w:val="auto"/>
    </w:pPr>
    <w:rPr>
      <w:rFonts w:ascii="標楷體" w:eastAsia="標楷體" w:hAnsi="標楷體"/>
    </w:rPr>
  </w:style>
  <w:style w:type="paragraph" w:styleId="3">
    <w:name w:val="Body Text Indent 3"/>
    <w:basedOn w:val="a"/>
    <w:pPr>
      <w:widowControl/>
      <w:spacing w:after="120" w:line="240" w:lineRule="auto"/>
      <w:ind w:left="480"/>
      <w:textAlignment w:val="auto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kern w:val="3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spacing w:line="0" w:lineRule="atLeast"/>
      <w:ind w:left="1080" w:hanging="720"/>
      <w:jc w:val="both"/>
      <w:textAlignment w:val="auto"/>
    </w:pPr>
    <w:rPr>
      <w:rFonts w:ascii="標楷體" w:eastAsia="標楷體" w:hAnsi="標楷體"/>
      <w:color w:val="000000"/>
      <w:szCs w:val="24"/>
    </w:rPr>
  </w:style>
  <w:style w:type="paragraph" w:customStyle="1" w:styleId="22L">
    <w:name w:val="表格22L"/>
    <w:basedOn w:val="a"/>
    <w:pPr>
      <w:snapToGrid w:val="0"/>
      <w:spacing w:line="240" w:lineRule="auto"/>
      <w:ind w:left="57" w:right="57"/>
      <w:jc w:val="center"/>
    </w:p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9">
    <w:name w:val="List Paragraph"/>
    <w:basedOn w:val="a"/>
    <w:pPr>
      <w:spacing w:line="240" w:lineRule="auto"/>
      <w:ind w:left="480"/>
      <w:textAlignment w:val="auto"/>
    </w:pPr>
    <w:rPr>
      <w:rFonts w:ascii="Calibri" w:hAnsi="Calibri"/>
      <w:kern w:val="3"/>
      <w:szCs w:val="22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character" w:styleId="ad">
    <w:name w:val="Hyperlink"/>
    <w:rPr>
      <w:strike w:val="0"/>
      <w:dstrike w:val="0"/>
      <w:color w:val="363636"/>
      <w:sz w:val="19"/>
      <w:szCs w:val="19"/>
      <w:u w:val="none"/>
    </w:rPr>
  </w:style>
  <w:style w:type="paragraph" w:customStyle="1" w:styleId="ae">
    <w:name w:val="字元 字元 字元 字元 字元"/>
    <w:basedOn w:val="a"/>
    <w:pPr>
      <w:widowControl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af">
    <w:name w:val="FollowedHyperlink"/>
    <w:rPr>
      <w:color w:val="800080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styleId="af0">
    <w:name w:val="Strong"/>
    <w:rPr>
      <w:b/>
      <w:bCs/>
    </w:rPr>
  </w:style>
  <w:style w:type="character" w:styleId="af1">
    <w:name w:val="Unresolved Mention"/>
    <w:rPr>
      <w:color w:val="605E5C"/>
      <w:shd w:val="clear" w:color="auto" w:fill="E1DFDD"/>
    </w:rPr>
  </w:style>
  <w:style w:type="paragraph" w:styleId="Web">
    <w:name w:val="Normal (Web)"/>
    <w:basedOn w:val="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0108;(&#38468;&#20214;&#19968;&#35531;&#20197;&#22294;&#29255;&#27284;&#25110;&#25475;&#25551;&#27284;&#22238;&#20659;&#30342;&#21487;&#65292;&#38468;&#20214;&#20108;&#35531;&#20197;word&#27284;&#22238;&#20659;&#65292;&#22914;&#20197;&#20854;&#20182;&#27284;&#26696;&#23492;&#36865;&#32773;&#19981;&#20104;&#37636;&#21462;)&#23492;E-mail&#33267;d00199@tncgh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2006遠東科技大學餐飲週系列活動</dc:title>
  <dc:subject/>
  <dc:creator>USER</dc:creator>
  <cp:lastModifiedBy>Jiawen Hong</cp:lastModifiedBy>
  <cp:revision>1</cp:revision>
  <cp:lastPrinted>2025-01-07T08:26:00Z</cp:lastPrinted>
  <dcterms:created xsi:type="dcterms:W3CDTF">2025-02-19T02:14:00Z</dcterms:created>
  <dcterms:modified xsi:type="dcterms:W3CDTF">2025-02-23T00:50:00Z</dcterms:modified>
</cp:coreProperties>
</file>