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B656C" w:rsidRDefault="00936265">
      <w:pPr>
        <w:jc w:val="center"/>
      </w:pPr>
      <w:r>
        <w:rPr>
          <w:rFonts w:ascii="SimSun" w:eastAsia="SimSun" w:hAnsi="SimSun" w:cs="SimSun"/>
          <w:sz w:val="36"/>
          <w:szCs w:val="36"/>
        </w:rPr>
        <w:t>10</w:t>
      </w:r>
      <w:r w:rsidR="00A42F1C">
        <w:rPr>
          <w:rFonts w:asciiTheme="minorEastAsia" w:hAnsiTheme="minorEastAsia" w:cs="SimSun" w:hint="eastAsia"/>
          <w:sz w:val="36"/>
          <w:szCs w:val="36"/>
        </w:rPr>
        <w:t>7</w:t>
      </w:r>
      <w:r>
        <w:rPr>
          <w:rFonts w:ascii="SimSun" w:eastAsia="SimSun" w:hAnsi="SimSun" w:cs="SimSun"/>
          <w:sz w:val="36"/>
          <w:szCs w:val="36"/>
        </w:rPr>
        <w:t>學年班親會家長建議事項回饋彙整表</w:t>
      </w:r>
    </w:p>
    <w:tbl>
      <w:tblPr>
        <w:tblStyle w:val="a5"/>
        <w:tblW w:w="10755" w:type="dxa"/>
        <w:tblInd w:w="-6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30"/>
        <w:gridCol w:w="4980"/>
        <w:gridCol w:w="5145"/>
      </w:tblGrid>
      <w:tr w:rsidR="001B656C" w:rsidTr="00A42F1C">
        <w:trPr>
          <w:tblHeader/>
        </w:trPr>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B656C" w:rsidRDefault="00936265">
            <w:pPr>
              <w:ind w:left="-40"/>
              <w:jc w:val="center"/>
            </w:pPr>
            <w:r>
              <w:rPr>
                <w:rFonts w:ascii="SimSun" w:eastAsia="SimSun" w:hAnsi="SimSun" w:cs="SimSun"/>
              </w:rPr>
              <w:t>處室</w:t>
            </w:r>
          </w:p>
        </w:tc>
        <w:tc>
          <w:tcPr>
            <w:tcW w:w="49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B656C" w:rsidRDefault="00936265">
            <w:pPr>
              <w:ind w:left="-40"/>
              <w:jc w:val="center"/>
            </w:pPr>
            <w:r>
              <w:rPr>
                <w:rFonts w:ascii="SimSun" w:eastAsia="SimSun" w:hAnsi="SimSun" w:cs="SimSun"/>
              </w:rPr>
              <w:t>建議</w:t>
            </w:r>
          </w:p>
        </w:tc>
        <w:tc>
          <w:tcPr>
            <w:tcW w:w="51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B656C" w:rsidRDefault="00936265">
            <w:pPr>
              <w:ind w:left="-40"/>
              <w:jc w:val="center"/>
            </w:pPr>
            <w:r>
              <w:rPr>
                <w:rFonts w:ascii="SimSun" w:eastAsia="SimSun" w:hAnsi="SimSun" w:cs="SimSun"/>
              </w:rPr>
              <w:t>回應</w:t>
            </w:r>
          </w:p>
        </w:tc>
      </w:tr>
      <w:tr w:rsidR="001F0ACB" w:rsidRPr="00FC7409" w:rsidTr="00A42F1C">
        <w:tc>
          <w:tcPr>
            <w:tcW w:w="630" w:type="dxa"/>
            <w:vMerge w:val="restart"/>
            <w:tcBorders>
              <w:left w:val="single" w:sz="8" w:space="0" w:color="000000"/>
              <w:right w:val="single" w:sz="8" w:space="0" w:color="000000"/>
            </w:tcBorders>
            <w:tcMar>
              <w:top w:w="100" w:type="dxa"/>
              <w:left w:w="100" w:type="dxa"/>
              <w:bottom w:w="100" w:type="dxa"/>
              <w:right w:w="100" w:type="dxa"/>
            </w:tcMar>
          </w:tcPr>
          <w:p w:rsidR="00DA2269" w:rsidRDefault="00DA2269" w:rsidP="00866035">
            <w:pPr>
              <w:ind w:left="-40"/>
              <w:jc w:val="center"/>
              <w:rPr>
                <w:rFonts w:asciiTheme="minorEastAsia" w:hAnsiTheme="minorEastAsia" w:cs="SimSun"/>
              </w:rPr>
            </w:pPr>
            <w:r>
              <w:rPr>
                <w:rFonts w:asciiTheme="minorEastAsia" w:hAnsiTheme="minorEastAsia" w:cs="SimSun" w:hint="eastAsia"/>
              </w:rPr>
              <w:t>教</w:t>
            </w:r>
          </w:p>
          <w:p w:rsidR="00DA2269" w:rsidRDefault="00DA2269" w:rsidP="00866035">
            <w:pPr>
              <w:ind w:left="-40"/>
              <w:jc w:val="center"/>
              <w:rPr>
                <w:rFonts w:asciiTheme="minorEastAsia" w:hAnsiTheme="minorEastAsia" w:cs="SimSun"/>
              </w:rPr>
            </w:pPr>
            <w:r>
              <w:rPr>
                <w:rFonts w:asciiTheme="minorEastAsia" w:hAnsiTheme="minorEastAsia" w:cs="SimSun" w:hint="eastAsia"/>
              </w:rPr>
              <w:t>務</w:t>
            </w:r>
          </w:p>
          <w:p w:rsidR="001F0ACB" w:rsidRDefault="00DA2269" w:rsidP="00866035">
            <w:pPr>
              <w:ind w:left="-40"/>
              <w:jc w:val="center"/>
              <w:rPr>
                <w:rFonts w:ascii="SimSun" w:eastAsia="SimSun" w:hAnsi="SimSun" w:cs="SimSun"/>
              </w:rPr>
            </w:pPr>
            <w:r>
              <w:rPr>
                <w:rFonts w:asciiTheme="minorEastAsia" w:hAnsiTheme="minorEastAsia" w:cs="SimSun" w:hint="eastAsia"/>
              </w:rPr>
              <w:t>處</w:t>
            </w:r>
          </w:p>
        </w:tc>
        <w:tc>
          <w:tcPr>
            <w:tcW w:w="4980" w:type="dxa"/>
            <w:tcBorders>
              <w:top w:val="nil"/>
              <w:left w:val="nil"/>
              <w:bottom w:val="single" w:sz="8" w:space="0" w:color="000000"/>
              <w:right w:val="single" w:sz="8" w:space="0" w:color="000000"/>
            </w:tcBorders>
            <w:tcMar>
              <w:top w:w="100" w:type="dxa"/>
              <w:left w:w="100" w:type="dxa"/>
              <w:bottom w:w="100" w:type="dxa"/>
              <w:right w:w="100" w:type="dxa"/>
            </w:tcMar>
          </w:tcPr>
          <w:p w:rsidR="001F0ACB" w:rsidRDefault="001F0ACB">
            <w:pPr>
              <w:ind w:left="-40"/>
              <w:jc w:val="both"/>
            </w:pPr>
            <w:r w:rsidRPr="001F0ACB">
              <w:rPr>
                <w:rFonts w:hint="eastAsia"/>
              </w:rPr>
              <w:t xml:space="preserve">110 </w:t>
            </w:r>
            <w:r w:rsidRPr="001F0ACB">
              <w:rPr>
                <w:rFonts w:hint="eastAsia"/>
              </w:rPr>
              <w:t>教室沒有單槍，</w:t>
            </w:r>
            <w:r w:rsidRPr="001F0ACB">
              <w:rPr>
                <w:rFonts w:hint="eastAsia"/>
              </w:rPr>
              <w:t xml:space="preserve"> </w:t>
            </w:r>
            <w:r w:rsidRPr="001F0ACB">
              <w:rPr>
                <w:rFonts w:hint="eastAsia"/>
              </w:rPr>
              <w:t>影響學習權益</w:t>
            </w:r>
          </w:p>
        </w:tc>
        <w:tc>
          <w:tcPr>
            <w:tcW w:w="5145" w:type="dxa"/>
            <w:tcBorders>
              <w:top w:val="nil"/>
              <w:left w:val="nil"/>
              <w:bottom w:val="single" w:sz="8" w:space="0" w:color="000000"/>
              <w:right w:val="single" w:sz="8" w:space="0" w:color="000000"/>
            </w:tcBorders>
            <w:tcMar>
              <w:top w:w="100" w:type="dxa"/>
              <w:left w:w="100" w:type="dxa"/>
              <w:bottom w:w="100" w:type="dxa"/>
              <w:right w:w="100" w:type="dxa"/>
            </w:tcMar>
          </w:tcPr>
          <w:p w:rsidR="001F0ACB" w:rsidRPr="006C304D" w:rsidRDefault="00FC7409" w:rsidP="0009767C">
            <w:pPr>
              <w:rPr>
                <w:color w:val="0D0D0D" w:themeColor="text1" w:themeTint="F2"/>
              </w:rPr>
            </w:pPr>
            <w:r w:rsidRPr="006C304D">
              <w:rPr>
                <w:rFonts w:hint="eastAsia"/>
                <w:color w:val="0D0D0D" w:themeColor="text1" w:themeTint="F2"/>
              </w:rPr>
              <w:t>謝謝</w:t>
            </w:r>
            <w:r w:rsidRPr="006C304D">
              <w:rPr>
                <w:rFonts w:hint="eastAsia"/>
                <w:color w:val="0D0D0D" w:themeColor="text1" w:themeTint="F2"/>
              </w:rPr>
              <w:t>110</w:t>
            </w:r>
            <w:r w:rsidRPr="006C304D">
              <w:rPr>
                <w:rFonts w:hint="eastAsia"/>
                <w:color w:val="0D0D0D" w:themeColor="text1" w:themeTint="F2"/>
              </w:rPr>
              <w:t>家長的反應</w:t>
            </w:r>
            <w:r w:rsidRPr="006C304D">
              <w:rPr>
                <w:color w:val="0D0D0D" w:themeColor="text1" w:themeTint="F2"/>
              </w:rPr>
              <w:br/>
            </w:r>
            <w:r w:rsidRPr="006C304D">
              <w:rPr>
                <w:rFonts w:hint="eastAsia"/>
                <w:color w:val="0D0D0D" w:themeColor="text1" w:themeTint="F2"/>
              </w:rPr>
              <w:t>1.</w:t>
            </w:r>
            <w:r w:rsidRPr="006C304D">
              <w:rPr>
                <w:rFonts w:hint="eastAsia"/>
                <w:color w:val="0D0D0D" w:themeColor="text1" w:themeTint="F2"/>
              </w:rPr>
              <w:t>回覆：目前教務處</w:t>
            </w:r>
            <w:r w:rsidR="0009767C">
              <w:rPr>
                <w:rFonts w:hint="eastAsia"/>
                <w:color w:val="0D0D0D" w:themeColor="text1" w:themeTint="F2"/>
              </w:rPr>
              <w:t>規劃的是，</w:t>
            </w:r>
            <w:r w:rsidRPr="006C304D">
              <w:rPr>
                <w:rFonts w:hint="eastAsia"/>
                <w:color w:val="0D0D0D" w:themeColor="text1" w:themeTint="F2"/>
              </w:rPr>
              <w:t>1</w:t>
            </w:r>
            <w:r w:rsidR="004D16F5">
              <w:rPr>
                <w:rFonts w:hint="eastAsia"/>
                <w:color w:val="0D0D0D" w:themeColor="text1" w:themeTint="F2"/>
              </w:rPr>
              <w:t>年級各班上課若需要使用到大螢幕的教學</w:t>
            </w:r>
            <w:r w:rsidR="008E6397">
              <w:rPr>
                <w:rFonts w:hint="eastAsia"/>
                <w:color w:val="0D0D0D" w:themeColor="text1" w:themeTint="F2"/>
              </w:rPr>
              <w:t>，學校會統一安排一間</w:t>
            </w:r>
            <w:r w:rsidR="004A42A4">
              <w:rPr>
                <w:rFonts w:hint="eastAsia"/>
                <w:color w:val="0D0D0D" w:themeColor="text1" w:themeTint="F2"/>
              </w:rPr>
              <w:t>有單槍</w:t>
            </w:r>
            <w:r w:rsidR="004D16F5">
              <w:rPr>
                <w:rFonts w:hint="eastAsia"/>
                <w:color w:val="0D0D0D" w:themeColor="text1" w:themeTint="F2"/>
              </w:rPr>
              <w:t>或大型電視</w:t>
            </w:r>
            <w:r w:rsidR="004A42A4">
              <w:rPr>
                <w:rFonts w:hint="eastAsia"/>
                <w:color w:val="0D0D0D" w:themeColor="text1" w:themeTint="F2"/>
              </w:rPr>
              <w:t>的教室</w:t>
            </w:r>
            <w:r w:rsidRPr="006C304D">
              <w:rPr>
                <w:rFonts w:hint="eastAsia"/>
                <w:color w:val="0D0D0D" w:themeColor="text1" w:themeTint="F2"/>
              </w:rPr>
              <w:t>，會請導師預約</w:t>
            </w:r>
            <w:r w:rsidR="004A42A4">
              <w:rPr>
                <w:rFonts w:hint="eastAsia"/>
                <w:color w:val="0D0D0D" w:themeColor="text1" w:themeTint="F2"/>
              </w:rPr>
              <w:t>，再帶</w:t>
            </w:r>
            <w:r w:rsidRPr="006C304D">
              <w:rPr>
                <w:rFonts w:hint="eastAsia"/>
                <w:color w:val="0D0D0D" w:themeColor="text1" w:themeTint="F2"/>
              </w:rPr>
              <w:t>著孩子前往上課。</w:t>
            </w:r>
          </w:p>
        </w:tc>
      </w:tr>
      <w:tr w:rsidR="001F0ACB" w:rsidTr="00A42F1C">
        <w:tc>
          <w:tcPr>
            <w:tcW w:w="630" w:type="dxa"/>
            <w:vMerge/>
            <w:tcBorders>
              <w:left w:val="single" w:sz="8" w:space="0" w:color="000000"/>
              <w:right w:val="single" w:sz="8" w:space="0" w:color="000000"/>
            </w:tcBorders>
            <w:tcMar>
              <w:top w:w="100" w:type="dxa"/>
              <w:left w:w="100" w:type="dxa"/>
              <w:bottom w:w="100" w:type="dxa"/>
              <w:right w:w="100" w:type="dxa"/>
            </w:tcMar>
          </w:tcPr>
          <w:p w:rsidR="001F0ACB" w:rsidRDefault="001F0ACB">
            <w:pPr>
              <w:ind w:left="-40"/>
              <w:jc w:val="center"/>
            </w:pPr>
          </w:p>
        </w:tc>
        <w:tc>
          <w:tcPr>
            <w:tcW w:w="4980" w:type="dxa"/>
            <w:tcBorders>
              <w:top w:val="nil"/>
              <w:left w:val="nil"/>
              <w:bottom w:val="single" w:sz="8" w:space="0" w:color="000000"/>
              <w:right w:val="single" w:sz="8" w:space="0" w:color="000000"/>
            </w:tcBorders>
            <w:tcMar>
              <w:top w:w="100" w:type="dxa"/>
              <w:left w:w="100" w:type="dxa"/>
              <w:bottom w:w="100" w:type="dxa"/>
              <w:right w:w="100" w:type="dxa"/>
            </w:tcMar>
          </w:tcPr>
          <w:p w:rsidR="001F0ACB" w:rsidRDefault="001F0ACB">
            <w:pPr>
              <w:ind w:left="-40"/>
              <w:jc w:val="both"/>
            </w:pPr>
            <w:r>
              <w:rPr>
                <w:rFonts w:hint="eastAsia"/>
              </w:rPr>
              <w:t xml:space="preserve">203 </w:t>
            </w:r>
            <w:r>
              <w:rPr>
                <w:rFonts w:hint="eastAsia"/>
              </w:rPr>
              <w:t>雙語試辦計畫可以有更完善的制度，讓程度好的有提升能力的機會。例如</w:t>
            </w:r>
            <w:r>
              <w:rPr>
                <w:rFonts w:hint="eastAsia"/>
              </w:rPr>
              <w:t xml:space="preserve">: </w:t>
            </w:r>
            <w:r>
              <w:rPr>
                <w:rFonts w:hint="eastAsia"/>
              </w:rPr>
              <w:t>依程度上課。</w:t>
            </w:r>
          </w:p>
        </w:tc>
        <w:tc>
          <w:tcPr>
            <w:tcW w:w="5145" w:type="dxa"/>
            <w:tcBorders>
              <w:top w:val="nil"/>
              <w:left w:val="nil"/>
              <w:bottom w:val="single" w:sz="8" w:space="0" w:color="000000"/>
              <w:right w:val="single" w:sz="8" w:space="0" w:color="000000"/>
            </w:tcBorders>
            <w:tcMar>
              <w:top w:w="100" w:type="dxa"/>
              <w:left w:w="100" w:type="dxa"/>
              <w:bottom w:w="100" w:type="dxa"/>
              <w:right w:w="100" w:type="dxa"/>
            </w:tcMar>
          </w:tcPr>
          <w:p w:rsidR="00056274" w:rsidRPr="006C304D" w:rsidRDefault="00056274" w:rsidP="00056274">
            <w:pPr>
              <w:rPr>
                <w:color w:val="0D0D0D" w:themeColor="text1" w:themeTint="F2"/>
              </w:rPr>
            </w:pPr>
            <w:r w:rsidRPr="006C304D">
              <w:rPr>
                <w:rFonts w:hint="eastAsia"/>
                <w:color w:val="0D0D0D" w:themeColor="text1" w:themeTint="F2"/>
              </w:rPr>
              <w:t>親愛的家長您好</w:t>
            </w:r>
            <w:r w:rsidRPr="006C304D">
              <w:rPr>
                <w:rFonts w:hint="eastAsia"/>
                <w:color w:val="0D0D0D" w:themeColor="text1" w:themeTint="F2"/>
              </w:rPr>
              <w:t>:</w:t>
            </w:r>
          </w:p>
          <w:p w:rsidR="005A0584" w:rsidRDefault="00FC7409" w:rsidP="005A0584">
            <w:pPr>
              <w:pStyle w:val="ac"/>
              <w:numPr>
                <w:ilvl w:val="0"/>
                <w:numId w:val="3"/>
              </w:numPr>
              <w:ind w:leftChars="0"/>
              <w:jc w:val="both"/>
              <w:rPr>
                <w:color w:val="0D0D0D" w:themeColor="text1" w:themeTint="F2"/>
              </w:rPr>
            </w:pPr>
            <w:r w:rsidRPr="005A0584">
              <w:rPr>
                <w:rFonts w:hint="eastAsia"/>
                <w:color w:val="0D0D0D" w:themeColor="text1" w:themeTint="F2"/>
              </w:rPr>
              <w:t>目前雙語試辦計畫精神是整合英語與教學內容整合式教學法的精神來進行教學</w:t>
            </w:r>
            <w:r w:rsidR="005A0584">
              <w:rPr>
                <w:rFonts w:hint="eastAsia"/>
                <w:color w:val="0D0D0D" w:themeColor="text1" w:themeTint="F2"/>
              </w:rPr>
              <w:t>，主要教學的科目是健康，以英語來進行</w:t>
            </w:r>
            <w:r w:rsidR="00AE2882" w:rsidRPr="005A0584">
              <w:rPr>
                <w:rFonts w:hint="eastAsia"/>
                <w:color w:val="0D0D0D" w:themeColor="text1" w:themeTint="F2"/>
              </w:rPr>
              <w:t>試辦教學，會</w:t>
            </w:r>
            <w:r w:rsidRPr="005A0584">
              <w:rPr>
                <w:rFonts w:hint="eastAsia"/>
                <w:color w:val="0D0D0D" w:themeColor="text1" w:themeTint="F2"/>
              </w:rPr>
              <w:t>請任教老師來進行健康課的教學，</w:t>
            </w:r>
            <w:r w:rsidR="00056274" w:rsidRPr="005A0584">
              <w:rPr>
                <w:rFonts w:hint="eastAsia"/>
                <w:color w:val="0D0D0D" w:themeColor="text1" w:themeTint="F2"/>
              </w:rPr>
              <w:t>其計畫精神</w:t>
            </w:r>
            <w:r w:rsidRPr="005A0584">
              <w:rPr>
                <w:rFonts w:hint="eastAsia"/>
                <w:color w:val="0D0D0D" w:themeColor="text1" w:themeTint="F2"/>
              </w:rPr>
              <w:t>不是根據英語能力的程度來教學，實際上是進行健康課的內容教學，所以在推動策略上，不會進行英語程度分組上課。</w:t>
            </w:r>
          </w:p>
          <w:p w:rsidR="005A0584" w:rsidRPr="005A0584" w:rsidRDefault="005A0584" w:rsidP="005A0584">
            <w:pPr>
              <w:pStyle w:val="ac"/>
              <w:numPr>
                <w:ilvl w:val="0"/>
                <w:numId w:val="3"/>
              </w:numPr>
              <w:ind w:leftChars="0"/>
              <w:jc w:val="both"/>
              <w:rPr>
                <w:color w:val="0D0D0D" w:themeColor="text1" w:themeTint="F2"/>
              </w:rPr>
            </w:pPr>
            <w:r w:rsidRPr="005A0584">
              <w:rPr>
                <w:rFonts w:hint="eastAsia"/>
                <w:color w:val="0D0D0D" w:themeColor="text1" w:themeTint="F2"/>
              </w:rPr>
              <w:t>雙語試辦課程期望讓全體學生能力皆能提升，而教師在課堂內容的設計皆有針對不同程度的學生做差異化教學，請家長不用擔心。</w:t>
            </w:r>
          </w:p>
          <w:p w:rsidR="00AE2882" w:rsidRPr="006C304D" w:rsidRDefault="00AE2882" w:rsidP="005A0584">
            <w:pPr>
              <w:pStyle w:val="ac"/>
              <w:numPr>
                <w:ilvl w:val="0"/>
                <w:numId w:val="3"/>
              </w:numPr>
              <w:ind w:leftChars="0"/>
              <w:jc w:val="both"/>
              <w:rPr>
                <w:color w:val="0D0D0D" w:themeColor="text1" w:themeTint="F2"/>
              </w:rPr>
            </w:pPr>
            <w:r w:rsidRPr="006C304D">
              <w:rPr>
                <w:rFonts w:hint="eastAsia"/>
                <w:color w:val="0D0D0D" w:themeColor="text1" w:themeTint="F2"/>
              </w:rPr>
              <w:t>任教老師們所設計的課程內容，多以體驗式與活動式的方式來進行，因此就不會有</w:t>
            </w:r>
            <w:r w:rsidR="005A0584">
              <w:rPr>
                <w:rFonts w:hint="eastAsia"/>
                <w:color w:val="0D0D0D" w:themeColor="text1" w:themeTint="F2"/>
              </w:rPr>
              <w:t>依照</w:t>
            </w:r>
            <w:r w:rsidRPr="006C304D">
              <w:rPr>
                <w:rFonts w:hint="eastAsia"/>
                <w:color w:val="0D0D0D" w:themeColor="text1" w:themeTint="F2"/>
              </w:rPr>
              <w:t>程度分組的</w:t>
            </w:r>
            <w:r w:rsidR="005A0584">
              <w:rPr>
                <w:rFonts w:hint="eastAsia"/>
                <w:color w:val="0D0D0D" w:themeColor="text1" w:themeTint="F2"/>
              </w:rPr>
              <w:t>狀況</w:t>
            </w:r>
            <w:r w:rsidRPr="006C304D">
              <w:rPr>
                <w:rFonts w:hint="eastAsia"/>
                <w:color w:val="0D0D0D" w:themeColor="text1" w:themeTint="F2"/>
              </w:rPr>
              <w:t>。</w:t>
            </w:r>
          </w:p>
        </w:tc>
      </w:tr>
      <w:tr w:rsidR="001F0ACB" w:rsidTr="00A42F1C">
        <w:tc>
          <w:tcPr>
            <w:tcW w:w="630" w:type="dxa"/>
            <w:vMerge/>
            <w:tcBorders>
              <w:left w:val="single" w:sz="8" w:space="0" w:color="000000"/>
              <w:right w:val="single" w:sz="8" w:space="0" w:color="000000"/>
            </w:tcBorders>
            <w:tcMar>
              <w:top w:w="100" w:type="dxa"/>
              <w:left w:w="100" w:type="dxa"/>
              <w:bottom w:w="100" w:type="dxa"/>
              <w:right w:w="100" w:type="dxa"/>
            </w:tcMar>
          </w:tcPr>
          <w:p w:rsidR="001F0ACB" w:rsidRDefault="001F0ACB">
            <w:pPr>
              <w:ind w:left="-40"/>
            </w:pPr>
          </w:p>
        </w:tc>
        <w:tc>
          <w:tcPr>
            <w:tcW w:w="4980" w:type="dxa"/>
            <w:tcBorders>
              <w:top w:val="nil"/>
              <w:left w:val="nil"/>
              <w:bottom w:val="single" w:sz="8" w:space="0" w:color="000000"/>
              <w:right w:val="single" w:sz="8" w:space="0" w:color="000000"/>
            </w:tcBorders>
            <w:tcMar>
              <w:top w:w="100" w:type="dxa"/>
              <w:left w:w="100" w:type="dxa"/>
              <w:bottom w:w="100" w:type="dxa"/>
              <w:right w:w="100" w:type="dxa"/>
            </w:tcMar>
          </w:tcPr>
          <w:p w:rsidR="001F0ACB" w:rsidRDefault="00DA2269" w:rsidP="007100FD">
            <w:pPr>
              <w:ind w:left="-40"/>
              <w:jc w:val="both"/>
            </w:pPr>
            <w:r>
              <w:rPr>
                <w:rFonts w:hint="eastAsia"/>
              </w:rPr>
              <w:t xml:space="preserve">503 </w:t>
            </w:r>
            <w:r>
              <w:rPr>
                <w:rFonts w:hint="eastAsia"/>
              </w:rPr>
              <w:t>英語課程是否能依程度調整</w:t>
            </w:r>
            <w:r>
              <w:rPr>
                <w:rFonts w:hint="eastAsia"/>
              </w:rPr>
              <w:t xml:space="preserve">? </w:t>
            </w:r>
            <w:r>
              <w:rPr>
                <w:rFonts w:hint="eastAsia"/>
              </w:rPr>
              <w:t>英語程度呈</w:t>
            </w:r>
            <w:r>
              <w:rPr>
                <w:rFonts w:hint="eastAsia"/>
              </w:rPr>
              <w:t>M</w:t>
            </w:r>
            <w:r>
              <w:rPr>
                <w:rFonts w:hint="eastAsia"/>
              </w:rPr>
              <w:t>型，不知學校如何做教學調整</w:t>
            </w:r>
            <w:r>
              <w:rPr>
                <w:rFonts w:hint="eastAsia"/>
              </w:rPr>
              <w:t>??</w:t>
            </w:r>
          </w:p>
        </w:tc>
        <w:tc>
          <w:tcPr>
            <w:tcW w:w="5145" w:type="dxa"/>
            <w:tcBorders>
              <w:top w:val="nil"/>
              <w:left w:val="nil"/>
              <w:bottom w:val="single" w:sz="8" w:space="0" w:color="000000"/>
              <w:right w:val="single" w:sz="8" w:space="0" w:color="000000"/>
            </w:tcBorders>
            <w:tcMar>
              <w:top w:w="100" w:type="dxa"/>
              <w:left w:w="100" w:type="dxa"/>
              <w:bottom w:w="100" w:type="dxa"/>
              <w:right w:w="100" w:type="dxa"/>
            </w:tcMar>
          </w:tcPr>
          <w:p w:rsidR="00056274" w:rsidRDefault="00056274" w:rsidP="00056274">
            <w:pPr>
              <w:ind w:left="-40"/>
              <w:jc w:val="both"/>
            </w:pPr>
            <w:r>
              <w:rPr>
                <w:rFonts w:hint="eastAsia"/>
              </w:rPr>
              <w:t>親愛的家長您好</w:t>
            </w:r>
            <w:r>
              <w:rPr>
                <w:rFonts w:hint="eastAsia"/>
              </w:rPr>
              <w:t>:</w:t>
            </w:r>
          </w:p>
          <w:p w:rsidR="001F0ACB" w:rsidRDefault="003B4C24" w:rsidP="00056274">
            <w:pPr>
              <w:ind w:left="-40"/>
              <w:jc w:val="both"/>
            </w:pPr>
            <w:r>
              <w:rPr>
                <w:rFonts w:hint="eastAsia"/>
              </w:rPr>
              <w:t xml:space="preserve">       </w:t>
            </w:r>
            <w:r w:rsidR="00B326D6">
              <w:rPr>
                <w:rFonts w:hint="eastAsia"/>
              </w:rPr>
              <w:t>過去學校曾經推動過一兩年，但因為後來孩子們會有選擇老師以及規避分班考試的情況發生，最終還是不採取依程度調整的方式。</w:t>
            </w:r>
          </w:p>
          <w:p w:rsidR="00B326D6" w:rsidRDefault="00B326D6" w:rsidP="003B4C24">
            <w:pPr>
              <w:ind w:left="-40"/>
              <w:jc w:val="both"/>
            </w:pPr>
            <w:r>
              <w:rPr>
                <w:rFonts w:hint="eastAsia"/>
              </w:rPr>
              <w:t>而英語課程在教學上，近年來有所謂差異式教學，會盡量讓孩子們在課堂中有他所需要挑戰的</w:t>
            </w:r>
            <w:r w:rsidR="003B4C24">
              <w:rPr>
                <w:rFonts w:hint="eastAsia"/>
              </w:rPr>
              <w:t>任務，盡量讓他們不會感到無聊。</w:t>
            </w:r>
            <w:r w:rsidR="003B4C24">
              <w:t xml:space="preserve"> </w:t>
            </w:r>
          </w:p>
        </w:tc>
      </w:tr>
      <w:tr w:rsidR="00DA2269" w:rsidRPr="00B326D6" w:rsidTr="00A42F1C">
        <w:trPr>
          <w:trHeight w:val="945"/>
        </w:trPr>
        <w:tc>
          <w:tcPr>
            <w:tcW w:w="630"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rsidR="00DA2269" w:rsidRDefault="00DA2269">
            <w:pPr>
              <w:ind w:left="-40"/>
            </w:pPr>
          </w:p>
        </w:tc>
        <w:tc>
          <w:tcPr>
            <w:tcW w:w="4980" w:type="dxa"/>
            <w:tcBorders>
              <w:top w:val="nil"/>
              <w:left w:val="nil"/>
              <w:bottom w:val="single" w:sz="8" w:space="0" w:color="000000"/>
              <w:right w:val="single" w:sz="8" w:space="0" w:color="000000"/>
            </w:tcBorders>
            <w:tcMar>
              <w:top w:w="100" w:type="dxa"/>
              <w:left w:w="100" w:type="dxa"/>
              <w:bottom w:w="100" w:type="dxa"/>
              <w:right w:w="100" w:type="dxa"/>
            </w:tcMar>
          </w:tcPr>
          <w:p w:rsidR="00DA2269" w:rsidRDefault="00DA2269">
            <w:pPr>
              <w:ind w:left="-40"/>
              <w:jc w:val="both"/>
            </w:pPr>
            <w:r>
              <w:rPr>
                <w:rFonts w:hint="eastAsia"/>
              </w:rPr>
              <w:t xml:space="preserve">508 </w:t>
            </w:r>
            <w:r>
              <w:rPr>
                <w:rFonts w:hint="eastAsia"/>
              </w:rPr>
              <w:t>學校為雙語重點學校，能否在英語習作書寫及運用上，更留意孩子的學習，能否和其他科目一樣有抽查的機制，使孩子能更用心寫</w:t>
            </w:r>
          </w:p>
          <w:p w:rsidR="00DA2269" w:rsidRDefault="00DA2269">
            <w:pPr>
              <w:ind w:left="-40"/>
              <w:jc w:val="both"/>
            </w:pPr>
          </w:p>
          <w:p w:rsidR="00DA2269" w:rsidRPr="00DA2269" w:rsidRDefault="00DA2269">
            <w:pPr>
              <w:ind w:left="-40"/>
              <w:jc w:val="both"/>
            </w:pPr>
            <w:r>
              <w:rPr>
                <w:rFonts w:hint="eastAsia"/>
              </w:rPr>
              <w:t xml:space="preserve">508  </w:t>
            </w:r>
            <w:r w:rsidR="00AD088E">
              <w:rPr>
                <w:rFonts w:hint="eastAsia"/>
              </w:rPr>
              <w:t>學校推廣課後照顧班時強調是照顧弱勢，有家長覺得尷尬</w:t>
            </w:r>
            <w:bookmarkStart w:id="0" w:name="_GoBack"/>
            <w:bookmarkEnd w:id="0"/>
          </w:p>
        </w:tc>
        <w:tc>
          <w:tcPr>
            <w:tcW w:w="5145" w:type="dxa"/>
            <w:tcBorders>
              <w:top w:val="nil"/>
              <w:left w:val="nil"/>
              <w:bottom w:val="single" w:sz="8" w:space="0" w:color="000000"/>
              <w:right w:val="single" w:sz="8" w:space="0" w:color="000000"/>
            </w:tcBorders>
            <w:tcMar>
              <w:top w:w="100" w:type="dxa"/>
              <w:left w:w="100" w:type="dxa"/>
              <w:bottom w:w="100" w:type="dxa"/>
              <w:right w:w="100" w:type="dxa"/>
            </w:tcMar>
          </w:tcPr>
          <w:p w:rsidR="00056274" w:rsidRDefault="00AE2882" w:rsidP="00056274">
            <w:pPr>
              <w:jc w:val="both"/>
            </w:pPr>
            <w:r>
              <w:rPr>
                <w:rFonts w:hint="eastAsia"/>
              </w:rPr>
              <w:t>謝謝</w:t>
            </w:r>
            <w:r>
              <w:rPr>
                <w:rFonts w:hint="eastAsia"/>
              </w:rPr>
              <w:t>508</w:t>
            </w:r>
            <w:r>
              <w:rPr>
                <w:rFonts w:hint="eastAsia"/>
              </w:rPr>
              <w:t>家長反應，以下為教務處的回應</w:t>
            </w:r>
          </w:p>
          <w:p w:rsidR="003B4C24" w:rsidRDefault="003B4C24" w:rsidP="00056274">
            <w:pPr>
              <w:jc w:val="both"/>
            </w:pPr>
            <w:r>
              <w:rPr>
                <w:rFonts w:hint="eastAsia"/>
              </w:rPr>
              <w:t>第一點回應</w:t>
            </w:r>
          </w:p>
          <w:p w:rsidR="003B4C24" w:rsidRDefault="003B4C24" w:rsidP="0009767C">
            <w:pPr>
              <w:pStyle w:val="ac"/>
              <w:numPr>
                <w:ilvl w:val="0"/>
                <w:numId w:val="1"/>
              </w:numPr>
              <w:ind w:leftChars="0"/>
              <w:jc w:val="both"/>
            </w:pPr>
            <w:r>
              <w:rPr>
                <w:rFonts w:hint="eastAsia"/>
              </w:rPr>
              <w:t>雙語計畫的推動</w:t>
            </w:r>
            <w:r w:rsidR="0009767C">
              <w:rPr>
                <w:rFonts w:hint="eastAsia"/>
              </w:rPr>
              <w:t>，本校是放在健康課程，以英語來教授相關內容</w:t>
            </w:r>
            <w:r>
              <w:rPr>
                <w:rFonts w:hint="eastAsia"/>
              </w:rPr>
              <w:t>，其精神在聽跟說的理解與使用，</w:t>
            </w:r>
            <w:r w:rsidR="0009767C">
              <w:rPr>
                <w:rFonts w:hint="eastAsia"/>
              </w:rPr>
              <w:t>雙語發展課程多為自編教材，而雙語的內容著重在健康課程的教學，也有各自的作業及學習單的設計，所以在作業書寫上強調的健康的觀念是否正確，</w:t>
            </w:r>
            <w:r>
              <w:rPr>
                <w:rFonts w:hint="eastAsia"/>
              </w:rPr>
              <w:t>而原本的英語課程則是著重在英語的習作書寫上，兩者發展方向有所不同。</w:t>
            </w:r>
          </w:p>
          <w:p w:rsidR="00056274" w:rsidRDefault="003B4C24" w:rsidP="00056274">
            <w:pPr>
              <w:pStyle w:val="ac"/>
              <w:numPr>
                <w:ilvl w:val="0"/>
                <w:numId w:val="1"/>
              </w:numPr>
              <w:ind w:leftChars="0"/>
              <w:jc w:val="both"/>
            </w:pPr>
            <w:r>
              <w:rPr>
                <w:rFonts w:hint="eastAsia"/>
              </w:rPr>
              <w:t>本校針對英語</w:t>
            </w:r>
            <w:r w:rsidR="00056274">
              <w:rPr>
                <w:rFonts w:hint="eastAsia"/>
              </w:rPr>
              <w:t>習作的書寫</w:t>
            </w:r>
            <w:r>
              <w:rPr>
                <w:rFonts w:hint="eastAsia"/>
              </w:rPr>
              <w:t>部分，將會進行作業抽查機制，希望讓學生能夠更加用心書寫作業</w:t>
            </w:r>
            <w:r w:rsidR="00056274">
              <w:rPr>
                <w:rFonts w:hint="eastAsia"/>
              </w:rPr>
              <w:t>。</w:t>
            </w:r>
          </w:p>
          <w:p w:rsidR="003B4C24" w:rsidRDefault="003B4C24" w:rsidP="003B4C24">
            <w:pPr>
              <w:jc w:val="both"/>
            </w:pPr>
            <w:r>
              <w:rPr>
                <w:rFonts w:hint="eastAsia"/>
              </w:rPr>
              <w:lastRenderedPageBreak/>
              <w:t>第二點回應</w:t>
            </w:r>
          </w:p>
          <w:p w:rsidR="003B4C24" w:rsidRDefault="00887C52" w:rsidP="003B4C24">
            <w:pPr>
              <w:pStyle w:val="ac"/>
              <w:numPr>
                <w:ilvl w:val="0"/>
                <w:numId w:val="2"/>
              </w:numPr>
              <w:ind w:leftChars="0"/>
              <w:jc w:val="both"/>
            </w:pPr>
            <w:r>
              <w:rPr>
                <w:rFonts w:hint="eastAsia"/>
              </w:rPr>
              <w:t>感謝家長給我們很</w:t>
            </w:r>
            <w:r w:rsidR="003B4C24">
              <w:rPr>
                <w:rFonts w:hint="eastAsia"/>
              </w:rPr>
              <w:t>好</w:t>
            </w:r>
            <w:r>
              <w:rPr>
                <w:rFonts w:hint="eastAsia"/>
              </w:rPr>
              <w:t>的</w:t>
            </w:r>
            <w:r w:rsidR="003B4C24">
              <w:rPr>
                <w:rFonts w:hint="eastAsia"/>
              </w:rPr>
              <w:t>回饋</w:t>
            </w:r>
            <w:r>
              <w:rPr>
                <w:rFonts w:hint="eastAsia"/>
              </w:rPr>
              <w:t>，也讓我們更了解家長的需求，而這邊提供</w:t>
            </w:r>
            <w:r w:rsidR="00AE2882">
              <w:rPr>
                <w:rFonts w:hint="eastAsia"/>
              </w:rPr>
              <w:t>教育部</w:t>
            </w:r>
            <w:r w:rsidR="00AE2882" w:rsidRPr="00AE2882">
              <w:rPr>
                <w:rFonts w:hint="eastAsia"/>
              </w:rPr>
              <w:t>兒童課後照顧服務班與中心設立及管理辦法</w:t>
            </w:r>
            <w:r w:rsidR="00AE2882">
              <w:rPr>
                <w:rFonts w:hint="eastAsia"/>
              </w:rPr>
              <w:t xml:space="preserve"> </w:t>
            </w:r>
            <w:r w:rsidR="00AE2882">
              <w:rPr>
                <w:rFonts w:hint="eastAsia"/>
              </w:rPr>
              <w:t>第</w:t>
            </w:r>
            <w:r w:rsidR="00AE2882">
              <w:rPr>
                <w:rFonts w:hint="eastAsia"/>
              </w:rPr>
              <w:t>7</w:t>
            </w:r>
            <w:r w:rsidR="00AE2882">
              <w:rPr>
                <w:rFonts w:hint="eastAsia"/>
              </w:rPr>
              <w:t>條</w:t>
            </w:r>
            <w:r w:rsidR="00AE2882">
              <w:rPr>
                <w:rFonts w:hint="eastAsia"/>
              </w:rPr>
              <w:t xml:space="preserve"> </w:t>
            </w:r>
            <w:r w:rsidR="00AE2882">
              <w:rPr>
                <w:rFonts w:hint="eastAsia"/>
              </w:rPr>
              <w:t>規範公立課後照顧班應優先招收低收入戶、身心障礙及原住民兒童。因此，在班親會宣導當中才會</w:t>
            </w:r>
            <w:r w:rsidR="003B4C24">
              <w:rPr>
                <w:rFonts w:hint="eastAsia"/>
              </w:rPr>
              <w:t>提及</w:t>
            </w:r>
            <w:r w:rsidR="00AE2882">
              <w:rPr>
                <w:rFonts w:hint="eastAsia"/>
              </w:rPr>
              <w:t>相關學童的身分</w:t>
            </w:r>
            <w:r w:rsidR="00536DC5">
              <w:rPr>
                <w:rFonts w:hint="eastAsia"/>
              </w:rPr>
              <w:t>與提供相關收費標準與補助說明</w:t>
            </w:r>
            <w:r w:rsidR="00AE2882">
              <w:rPr>
                <w:rFonts w:hint="eastAsia"/>
              </w:rPr>
              <w:t>，若造成家長的不舒服在此致歉。</w:t>
            </w:r>
          </w:p>
          <w:p w:rsidR="00B326D6" w:rsidRDefault="00B326D6" w:rsidP="0009767C">
            <w:pPr>
              <w:pStyle w:val="ac"/>
              <w:numPr>
                <w:ilvl w:val="0"/>
                <w:numId w:val="2"/>
              </w:numPr>
              <w:ind w:leftChars="0"/>
              <w:jc w:val="both"/>
            </w:pPr>
            <w:r>
              <w:rPr>
                <w:rFonts w:hint="eastAsia"/>
              </w:rPr>
              <w:t>故，校方也是尊重各位家長的課後教育選擇權，所以如果校內課照班無法提供足夠的服務來滿足家長的需求，也請家長能見諒。</w:t>
            </w:r>
            <w:r>
              <w:rPr>
                <w:rFonts w:hint="eastAsia"/>
              </w:rPr>
              <w:t xml:space="preserve"> </w:t>
            </w:r>
          </w:p>
        </w:tc>
      </w:tr>
      <w:tr w:rsidR="001F0ACB" w:rsidTr="00A42F1C">
        <w:trPr>
          <w:trHeight w:val="945"/>
        </w:trPr>
        <w:tc>
          <w:tcPr>
            <w:tcW w:w="630"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rsidR="001F0ACB" w:rsidRDefault="001F0ACB">
            <w:pPr>
              <w:ind w:left="-40"/>
            </w:pPr>
          </w:p>
        </w:tc>
        <w:tc>
          <w:tcPr>
            <w:tcW w:w="4980" w:type="dxa"/>
            <w:tcBorders>
              <w:top w:val="nil"/>
              <w:left w:val="nil"/>
              <w:bottom w:val="single" w:sz="8" w:space="0" w:color="000000"/>
              <w:right w:val="single" w:sz="8" w:space="0" w:color="000000"/>
            </w:tcBorders>
            <w:tcMar>
              <w:top w:w="100" w:type="dxa"/>
              <w:left w:w="100" w:type="dxa"/>
              <w:bottom w:w="100" w:type="dxa"/>
              <w:right w:w="100" w:type="dxa"/>
            </w:tcMar>
          </w:tcPr>
          <w:p w:rsidR="001F0ACB" w:rsidRPr="001F0ACB" w:rsidRDefault="00DA2269">
            <w:pPr>
              <w:ind w:left="-40"/>
              <w:jc w:val="both"/>
            </w:pPr>
            <w:r w:rsidRPr="00DA2269">
              <w:rPr>
                <w:rFonts w:hint="eastAsia"/>
              </w:rPr>
              <w:t xml:space="preserve">605 </w:t>
            </w:r>
            <w:r w:rsidRPr="00DA2269">
              <w:rPr>
                <w:rFonts w:hint="eastAsia"/>
              </w:rPr>
              <w:t>提供升國中的資訊，因感到資訊不足</w:t>
            </w:r>
          </w:p>
        </w:tc>
        <w:tc>
          <w:tcPr>
            <w:tcW w:w="5145" w:type="dxa"/>
            <w:tcBorders>
              <w:top w:val="nil"/>
              <w:left w:val="nil"/>
              <w:bottom w:val="single" w:sz="8" w:space="0" w:color="000000"/>
              <w:right w:val="single" w:sz="8" w:space="0" w:color="000000"/>
            </w:tcBorders>
            <w:tcMar>
              <w:top w:w="100" w:type="dxa"/>
              <w:left w:w="100" w:type="dxa"/>
              <w:bottom w:w="100" w:type="dxa"/>
              <w:right w:w="100" w:type="dxa"/>
            </w:tcMar>
          </w:tcPr>
          <w:p w:rsidR="001F0ACB" w:rsidRDefault="005A0584">
            <w:pPr>
              <w:jc w:val="both"/>
            </w:pPr>
            <w:r>
              <w:rPr>
                <w:rFonts w:hint="eastAsia"/>
              </w:rPr>
              <w:t xml:space="preserve">        </w:t>
            </w:r>
            <w:r w:rsidR="00AE2882">
              <w:rPr>
                <w:rFonts w:hint="eastAsia"/>
              </w:rPr>
              <w:t>六年級國中的資訊會陸續安排和順國中以及各私立中學的宣導，因此請家長放心，若有相關疑問，屆時可以在請小朋友與到校宣導的私中老師多加聯繫。</w:t>
            </w:r>
          </w:p>
        </w:tc>
      </w:tr>
    </w:tbl>
    <w:tbl>
      <w:tblPr>
        <w:tblW w:w="10755" w:type="dxa"/>
        <w:tblInd w:w="-6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30"/>
        <w:gridCol w:w="4980"/>
        <w:gridCol w:w="5145"/>
      </w:tblGrid>
      <w:tr w:rsidR="00CF17F8" w:rsidRPr="00E83F6A" w:rsidTr="005604AA">
        <w:trPr>
          <w:trHeight w:val="346"/>
        </w:trPr>
        <w:tc>
          <w:tcPr>
            <w:tcW w:w="630" w:type="dxa"/>
            <w:vMerge w:val="restart"/>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F17F8" w:rsidRDefault="00CF17F8" w:rsidP="005604AA">
            <w:pPr>
              <w:ind w:left="-40"/>
              <w:jc w:val="center"/>
            </w:pPr>
            <w:r>
              <w:rPr>
                <w:rFonts w:ascii="SimSun" w:eastAsia="SimSun" w:hAnsi="SimSun" w:cs="SimSun"/>
              </w:rPr>
              <w:t>總</w:t>
            </w:r>
          </w:p>
          <w:p w:rsidR="00CF17F8" w:rsidRDefault="00CF17F8" w:rsidP="005604AA">
            <w:pPr>
              <w:ind w:left="-40"/>
              <w:jc w:val="center"/>
            </w:pPr>
            <w:r>
              <w:rPr>
                <w:rFonts w:ascii="SimSun" w:eastAsia="SimSun" w:hAnsi="SimSun" w:cs="SimSun"/>
              </w:rPr>
              <w:t>務</w:t>
            </w:r>
          </w:p>
          <w:p w:rsidR="00CF17F8" w:rsidRDefault="00CF17F8" w:rsidP="005604AA">
            <w:pPr>
              <w:ind w:left="-40"/>
              <w:jc w:val="center"/>
            </w:pPr>
            <w:r>
              <w:rPr>
                <w:rFonts w:ascii="SimSun" w:eastAsia="SimSun" w:hAnsi="SimSun" w:cs="SimSun"/>
              </w:rPr>
              <w:t>處</w:t>
            </w:r>
          </w:p>
        </w:tc>
        <w:tc>
          <w:tcPr>
            <w:tcW w:w="4980" w:type="dxa"/>
            <w:tcBorders>
              <w:top w:val="nil"/>
              <w:left w:val="nil"/>
              <w:right w:val="single" w:sz="8" w:space="0" w:color="000000"/>
            </w:tcBorders>
            <w:tcMar>
              <w:top w:w="100" w:type="dxa"/>
              <w:left w:w="100" w:type="dxa"/>
              <w:bottom w:w="100" w:type="dxa"/>
              <w:right w:w="100" w:type="dxa"/>
            </w:tcMar>
          </w:tcPr>
          <w:p w:rsidR="00CF17F8" w:rsidRDefault="00CF17F8" w:rsidP="005604AA">
            <w:pPr>
              <w:ind w:left="-40"/>
              <w:jc w:val="both"/>
            </w:pPr>
            <w:r>
              <w:rPr>
                <w:rFonts w:hint="eastAsia"/>
              </w:rPr>
              <w:t xml:space="preserve">110 </w:t>
            </w:r>
            <w:r>
              <w:rPr>
                <w:rFonts w:hint="eastAsia"/>
              </w:rPr>
              <w:t>遊戲區有水泥的地方增設保護軟壓條，以免孩童受傷</w:t>
            </w:r>
          </w:p>
        </w:tc>
        <w:tc>
          <w:tcPr>
            <w:tcW w:w="5145" w:type="dxa"/>
            <w:tcBorders>
              <w:top w:val="nil"/>
              <w:left w:val="nil"/>
              <w:right w:val="single" w:sz="8" w:space="0" w:color="000000"/>
            </w:tcBorders>
            <w:tcMar>
              <w:top w:w="100" w:type="dxa"/>
              <w:left w:w="100" w:type="dxa"/>
              <w:bottom w:w="100" w:type="dxa"/>
              <w:right w:w="100" w:type="dxa"/>
            </w:tcMar>
          </w:tcPr>
          <w:p w:rsidR="00CF17F8" w:rsidRPr="00E83F6A" w:rsidRDefault="00CF17F8" w:rsidP="005604AA">
            <w:r w:rsidRPr="00E83F6A">
              <w:rPr>
                <w:rFonts w:hint="eastAsia"/>
              </w:rPr>
              <w:t>本校室外遊戲器材之地墊，因年久失修或人為破壞，有些已損壞，將派人檢修，並預估修繕金額，將向教育局爭取補助。</w:t>
            </w:r>
          </w:p>
        </w:tc>
      </w:tr>
      <w:tr w:rsidR="00CF17F8" w:rsidTr="005604AA">
        <w:tc>
          <w:tcPr>
            <w:tcW w:w="630" w:type="dxa"/>
            <w:vMerge/>
            <w:tcBorders>
              <w:bottom w:val="single" w:sz="8" w:space="0" w:color="000000"/>
              <w:right w:val="single" w:sz="8" w:space="0" w:color="000000"/>
            </w:tcBorders>
            <w:tcMar>
              <w:top w:w="100" w:type="dxa"/>
              <w:left w:w="100" w:type="dxa"/>
              <w:bottom w:w="100" w:type="dxa"/>
              <w:right w:w="100" w:type="dxa"/>
            </w:tcMar>
          </w:tcPr>
          <w:p w:rsidR="00CF17F8" w:rsidRDefault="00CF17F8" w:rsidP="005604AA">
            <w:pPr>
              <w:ind w:left="-40"/>
            </w:pPr>
          </w:p>
        </w:tc>
        <w:tc>
          <w:tcPr>
            <w:tcW w:w="4980" w:type="dxa"/>
            <w:tcBorders>
              <w:top w:val="nil"/>
              <w:left w:val="nil"/>
              <w:bottom w:val="single" w:sz="8" w:space="0" w:color="000000"/>
              <w:right w:val="single" w:sz="8" w:space="0" w:color="000000"/>
            </w:tcBorders>
            <w:tcMar>
              <w:top w:w="100" w:type="dxa"/>
              <w:left w:w="100" w:type="dxa"/>
              <w:bottom w:w="100" w:type="dxa"/>
              <w:right w:w="100" w:type="dxa"/>
            </w:tcMar>
          </w:tcPr>
          <w:p w:rsidR="00CF17F8" w:rsidRDefault="00CF17F8" w:rsidP="005604AA">
            <w:pPr>
              <w:ind w:left="-40"/>
              <w:jc w:val="both"/>
            </w:pPr>
            <w:r>
              <w:rPr>
                <w:rFonts w:hint="eastAsia"/>
              </w:rPr>
              <w:t xml:space="preserve">307 </w:t>
            </w:r>
            <w:r>
              <w:rPr>
                <w:rFonts w:hint="eastAsia"/>
              </w:rPr>
              <w:t>合作社不要賣一些小玩具，例如</w:t>
            </w:r>
            <w:r>
              <w:rPr>
                <w:rFonts w:hint="eastAsia"/>
              </w:rPr>
              <w:t xml:space="preserve">: </w:t>
            </w:r>
            <w:r>
              <w:rPr>
                <w:rFonts w:hint="eastAsia"/>
              </w:rPr>
              <w:t>空氣泡泡，黏土</w:t>
            </w:r>
            <w:r>
              <w:t>…</w:t>
            </w:r>
            <w:r>
              <w:rPr>
                <w:rFonts w:hint="eastAsia"/>
              </w:rPr>
              <w:t>等</w:t>
            </w:r>
          </w:p>
        </w:tc>
        <w:tc>
          <w:tcPr>
            <w:tcW w:w="5145" w:type="dxa"/>
            <w:tcBorders>
              <w:top w:val="nil"/>
              <w:left w:val="nil"/>
              <w:bottom w:val="single" w:sz="8" w:space="0" w:color="000000"/>
              <w:right w:val="single" w:sz="8" w:space="0" w:color="000000"/>
            </w:tcBorders>
            <w:tcMar>
              <w:top w:w="100" w:type="dxa"/>
              <w:left w:w="100" w:type="dxa"/>
              <w:bottom w:w="100" w:type="dxa"/>
              <w:right w:w="100" w:type="dxa"/>
            </w:tcMar>
          </w:tcPr>
          <w:p w:rsidR="00CF17F8" w:rsidRDefault="00CF17F8" w:rsidP="005604AA">
            <w:r w:rsidRPr="00E83F6A">
              <w:rPr>
                <w:rFonts w:hint="eastAsia"/>
              </w:rPr>
              <w:t>依臺南市各級學校辦理員生消費合作社注意事項裡指出，員生社經銷之物品項目辦理進貨時，應經社務會議決定，本社並無同意販售玩具，因此將通知合作社禁止販售。</w:t>
            </w:r>
          </w:p>
        </w:tc>
      </w:tr>
      <w:tr w:rsidR="00CF17F8" w:rsidRPr="004924B1" w:rsidTr="005604AA">
        <w:tc>
          <w:tcPr>
            <w:tcW w:w="630" w:type="dxa"/>
            <w:vMerge w:val="restart"/>
            <w:tcBorders>
              <w:top w:val="nil"/>
              <w:left w:val="single" w:sz="8" w:space="0" w:color="000000"/>
              <w:right w:val="single" w:sz="8" w:space="0" w:color="000000"/>
            </w:tcBorders>
            <w:tcMar>
              <w:top w:w="100" w:type="dxa"/>
              <w:left w:w="100" w:type="dxa"/>
              <w:bottom w:w="100" w:type="dxa"/>
              <w:right w:w="100" w:type="dxa"/>
            </w:tcMar>
          </w:tcPr>
          <w:p w:rsidR="00CF17F8" w:rsidRDefault="00CF17F8" w:rsidP="005604AA">
            <w:pPr>
              <w:ind w:left="-40"/>
              <w:jc w:val="center"/>
            </w:pPr>
            <w:r>
              <w:rPr>
                <w:rFonts w:ascii="SimSun" w:eastAsia="SimSun" w:hAnsi="SimSun" w:cs="SimSun"/>
              </w:rPr>
              <w:t>學</w:t>
            </w:r>
          </w:p>
          <w:p w:rsidR="00CF17F8" w:rsidRDefault="00CF17F8" w:rsidP="005604AA">
            <w:pPr>
              <w:ind w:left="-40"/>
              <w:jc w:val="center"/>
            </w:pPr>
            <w:r>
              <w:rPr>
                <w:rFonts w:ascii="SimSun" w:eastAsia="SimSun" w:hAnsi="SimSun" w:cs="SimSun"/>
              </w:rPr>
              <w:t>務</w:t>
            </w:r>
          </w:p>
          <w:p w:rsidR="00CF17F8" w:rsidRDefault="00CF17F8" w:rsidP="005604AA">
            <w:pPr>
              <w:ind w:left="-40"/>
              <w:jc w:val="center"/>
              <w:rPr>
                <w:rFonts w:ascii="SimSun" w:eastAsia="SimSun" w:hAnsi="SimSun" w:cs="SimSun"/>
              </w:rPr>
            </w:pPr>
            <w:r>
              <w:rPr>
                <w:rFonts w:ascii="SimSun" w:eastAsia="SimSun" w:hAnsi="SimSun" w:cs="SimSun"/>
              </w:rPr>
              <w:t>處</w:t>
            </w:r>
          </w:p>
        </w:tc>
        <w:tc>
          <w:tcPr>
            <w:tcW w:w="4980" w:type="dxa"/>
            <w:tcBorders>
              <w:top w:val="nil"/>
              <w:left w:val="nil"/>
              <w:bottom w:val="single" w:sz="8" w:space="0" w:color="000000"/>
              <w:right w:val="single" w:sz="8" w:space="0" w:color="000000"/>
            </w:tcBorders>
            <w:tcMar>
              <w:top w:w="100" w:type="dxa"/>
              <w:left w:w="100" w:type="dxa"/>
              <w:bottom w:w="100" w:type="dxa"/>
              <w:right w:w="100" w:type="dxa"/>
            </w:tcMar>
          </w:tcPr>
          <w:p w:rsidR="00CF17F8" w:rsidRDefault="00CF17F8" w:rsidP="005604AA">
            <w:pPr>
              <w:ind w:left="-40"/>
              <w:jc w:val="both"/>
            </w:pPr>
            <w:r w:rsidRPr="00DA2269">
              <w:rPr>
                <w:rFonts w:hint="eastAsia"/>
              </w:rPr>
              <w:t xml:space="preserve">604 </w:t>
            </w:r>
            <w:r w:rsidRPr="00DA2269">
              <w:rPr>
                <w:rFonts w:hint="eastAsia"/>
              </w:rPr>
              <w:t>希望學校對學生做反毒宣導</w:t>
            </w:r>
          </w:p>
        </w:tc>
        <w:tc>
          <w:tcPr>
            <w:tcW w:w="5145" w:type="dxa"/>
            <w:tcBorders>
              <w:top w:val="nil"/>
              <w:left w:val="nil"/>
              <w:bottom w:val="single" w:sz="8" w:space="0" w:color="000000"/>
              <w:right w:val="single" w:sz="8" w:space="0" w:color="000000"/>
            </w:tcBorders>
            <w:tcMar>
              <w:top w:w="100" w:type="dxa"/>
              <w:left w:w="100" w:type="dxa"/>
              <w:bottom w:w="100" w:type="dxa"/>
              <w:right w:w="100" w:type="dxa"/>
            </w:tcMar>
          </w:tcPr>
          <w:p w:rsidR="00CF17F8" w:rsidRPr="004924B1" w:rsidRDefault="00CF17F8" w:rsidP="005604AA">
            <w:pPr>
              <w:ind w:left="-40"/>
              <w:rPr>
                <w:color w:val="auto"/>
              </w:rPr>
            </w:pPr>
            <w:r w:rsidRPr="004924B1">
              <w:rPr>
                <w:rFonts w:hint="eastAsia"/>
                <w:color w:val="auto"/>
              </w:rPr>
              <w:t>1</w:t>
            </w:r>
            <w:r w:rsidRPr="004924B1">
              <w:rPr>
                <w:rFonts w:hint="eastAsia"/>
                <w:color w:val="auto"/>
              </w:rPr>
              <w:t>平時已利用學生朝會宣導，如不拿取陌生人食物</w:t>
            </w:r>
          </w:p>
          <w:p w:rsidR="00CF17F8" w:rsidRPr="004924B1" w:rsidRDefault="00CF17F8" w:rsidP="005604AA">
            <w:pPr>
              <w:ind w:left="-40"/>
              <w:rPr>
                <w:color w:val="auto"/>
              </w:rPr>
            </w:pPr>
            <w:r w:rsidRPr="004924B1">
              <w:rPr>
                <w:rFonts w:hint="eastAsia"/>
                <w:color w:val="auto"/>
              </w:rPr>
              <w:t>2</w:t>
            </w:r>
            <w:r w:rsidRPr="004924B1">
              <w:rPr>
                <w:rFonts w:hint="eastAsia"/>
                <w:color w:val="auto"/>
              </w:rPr>
              <w:t>於學年共同課時間安排講座</w:t>
            </w:r>
            <w:r w:rsidRPr="004924B1">
              <w:rPr>
                <w:color w:val="auto"/>
              </w:rPr>
              <w:br/>
            </w:r>
            <w:r w:rsidRPr="004924B1">
              <w:rPr>
                <w:rFonts w:hint="eastAsia"/>
                <w:color w:val="auto"/>
              </w:rPr>
              <w:t>3</w:t>
            </w:r>
            <w:r w:rsidRPr="004924B1">
              <w:rPr>
                <w:rFonts w:hint="eastAsia"/>
                <w:color w:val="auto"/>
              </w:rPr>
              <w:t>五年級也曾邀請過警員到校進行相關宣導</w:t>
            </w:r>
          </w:p>
        </w:tc>
      </w:tr>
      <w:tr w:rsidR="00CF17F8" w:rsidRPr="004924B1" w:rsidTr="005604AA">
        <w:tc>
          <w:tcPr>
            <w:tcW w:w="630" w:type="dxa"/>
            <w:vMerge/>
            <w:tcBorders>
              <w:left w:val="single" w:sz="8" w:space="0" w:color="000000"/>
              <w:right w:val="single" w:sz="8" w:space="0" w:color="000000"/>
            </w:tcBorders>
            <w:tcMar>
              <w:top w:w="100" w:type="dxa"/>
              <w:left w:w="100" w:type="dxa"/>
              <w:bottom w:w="100" w:type="dxa"/>
              <w:right w:w="100" w:type="dxa"/>
            </w:tcMar>
          </w:tcPr>
          <w:p w:rsidR="00CF17F8" w:rsidRDefault="00CF17F8" w:rsidP="005604AA">
            <w:pPr>
              <w:ind w:left="-40"/>
              <w:jc w:val="center"/>
            </w:pPr>
          </w:p>
        </w:tc>
        <w:tc>
          <w:tcPr>
            <w:tcW w:w="4980" w:type="dxa"/>
            <w:tcBorders>
              <w:top w:val="nil"/>
              <w:left w:val="nil"/>
              <w:bottom w:val="single" w:sz="8" w:space="0" w:color="000000"/>
              <w:right w:val="single" w:sz="8" w:space="0" w:color="000000"/>
            </w:tcBorders>
            <w:tcMar>
              <w:top w:w="100" w:type="dxa"/>
              <w:left w:w="100" w:type="dxa"/>
              <w:bottom w:w="100" w:type="dxa"/>
              <w:right w:w="100" w:type="dxa"/>
            </w:tcMar>
          </w:tcPr>
          <w:p w:rsidR="00CF17F8" w:rsidRDefault="00CF17F8" w:rsidP="005604AA">
            <w:pPr>
              <w:ind w:left="-40"/>
              <w:jc w:val="both"/>
            </w:pPr>
            <w:r>
              <w:rPr>
                <w:rFonts w:hint="eastAsia"/>
              </w:rPr>
              <w:t xml:space="preserve">606 </w:t>
            </w:r>
            <w:r>
              <w:rPr>
                <w:rFonts w:hint="eastAsia"/>
              </w:rPr>
              <w:t>桌球社團恢復的可能性</w:t>
            </w:r>
          </w:p>
        </w:tc>
        <w:tc>
          <w:tcPr>
            <w:tcW w:w="5145" w:type="dxa"/>
            <w:tcBorders>
              <w:top w:val="nil"/>
              <w:left w:val="nil"/>
              <w:bottom w:val="single" w:sz="8" w:space="0" w:color="000000"/>
              <w:right w:val="single" w:sz="8" w:space="0" w:color="000000"/>
            </w:tcBorders>
            <w:tcMar>
              <w:top w:w="100" w:type="dxa"/>
              <w:left w:w="100" w:type="dxa"/>
              <w:bottom w:w="100" w:type="dxa"/>
              <w:right w:w="100" w:type="dxa"/>
            </w:tcMar>
          </w:tcPr>
          <w:p w:rsidR="00CF17F8" w:rsidRPr="004924B1" w:rsidRDefault="00CF17F8" w:rsidP="005604AA">
            <w:pPr>
              <w:ind w:left="-40"/>
              <w:jc w:val="both"/>
              <w:rPr>
                <w:color w:val="auto"/>
              </w:rPr>
            </w:pPr>
            <w:r w:rsidRPr="004924B1">
              <w:rPr>
                <w:rFonts w:hint="eastAsia"/>
                <w:color w:val="auto"/>
              </w:rPr>
              <w:t>因應近兩年校舍耐震補強空間配置</w:t>
            </w:r>
            <w:r w:rsidRPr="004924B1">
              <w:rPr>
                <w:rFonts w:hint="eastAsia"/>
                <w:color w:val="auto"/>
              </w:rPr>
              <w:t>(</w:t>
            </w:r>
            <w:r w:rsidRPr="004924B1">
              <w:rPr>
                <w:rFonts w:hint="eastAsia"/>
                <w:color w:val="auto"/>
              </w:rPr>
              <w:t>桌球社團教室</w:t>
            </w:r>
            <w:r w:rsidRPr="004924B1">
              <w:rPr>
                <w:rFonts w:hint="eastAsia"/>
                <w:color w:val="auto"/>
              </w:rPr>
              <w:t>107</w:t>
            </w:r>
            <w:r w:rsidRPr="004924B1">
              <w:rPr>
                <w:rFonts w:hint="eastAsia"/>
                <w:color w:val="auto"/>
              </w:rPr>
              <w:t>年作為合作社、</w:t>
            </w:r>
            <w:r w:rsidRPr="004924B1">
              <w:rPr>
                <w:rFonts w:hint="eastAsia"/>
                <w:color w:val="auto"/>
              </w:rPr>
              <w:t>108</w:t>
            </w:r>
            <w:r w:rsidRPr="004924B1">
              <w:rPr>
                <w:rFonts w:hint="eastAsia"/>
                <w:color w:val="auto"/>
              </w:rPr>
              <w:t>年將作為行政辦公處所</w:t>
            </w:r>
            <w:r w:rsidRPr="004924B1">
              <w:rPr>
                <w:rFonts w:hint="eastAsia"/>
                <w:color w:val="auto"/>
              </w:rPr>
              <w:t>)</w:t>
            </w:r>
            <w:r w:rsidRPr="004924B1">
              <w:rPr>
                <w:rFonts w:hint="eastAsia"/>
                <w:color w:val="auto"/>
              </w:rPr>
              <w:t>以及實際報名人數不足等原因，</w:t>
            </w:r>
            <w:r w:rsidRPr="004924B1">
              <w:rPr>
                <w:rFonts w:hint="eastAsia"/>
                <w:color w:val="auto"/>
              </w:rPr>
              <w:t>107</w:t>
            </w:r>
            <w:r w:rsidRPr="004924B1">
              <w:rPr>
                <w:rFonts w:hint="eastAsia"/>
                <w:color w:val="auto"/>
              </w:rPr>
              <w:t>學年度無法開設桌球社團。須等到</w:t>
            </w:r>
            <w:r w:rsidRPr="004924B1">
              <w:rPr>
                <w:rFonts w:hint="eastAsia"/>
                <w:color w:val="auto"/>
              </w:rPr>
              <w:t>108</w:t>
            </w:r>
            <w:r w:rsidRPr="004924B1">
              <w:rPr>
                <w:rFonts w:hint="eastAsia"/>
                <w:color w:val="auto"/>
              </w:rPr>
              <w:t>年</w:t>
            </w:r>
            <w:r w:rsidRPr="004924B1">
              <w:rPr>
                <w:rFonts w:hint="eastAsia"/>
                <w:color w:val="auto"/>
              </w:rPr>
              <w:t>7</w:t>
            </w:r>
            <w:r w:rsidRPr="004924B1">
              <w:rPr>
                <w:rFonts w:hint="eastAsia"/>
                <w:color w:val="auto"/>
              </w:rPr>
              <w:t>月暑假時才有恢復的可能性。</w:t>
            </w:r>
          </w:p>
        </w:tc>
      </w:tr>
      <w:tr w:rsidR="00CF17F8" w:rsidRPr="004924B1" w:rsidTr="005604AA">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F17F8" w:rsidRDefault="00CF17F8" w:rsidP="005604AA">
            <w:pPr>
              <w:ind w:left="-40"/>
              <w:jc w:val="center"/>
            </w:pPr>
            <w:r>
              <w:rPr>
                <w:rFonts w:ascii="SimSun" w:eastAsia="SimSun" w:hAnsi="SimSun" w:cs="SimSun"/>
              </w:rPr>
              <w:t>午</w:t>
            </w:r>
          </w:p>
          <w:p w:rsidR="00CF17F8" w:rsidRDefault="00CF17F8" w:rsidP="005604AA">
            <w:pPr>
              <w:ind w:left="-40"/>
              <w:jc w:val="center"/>
            </w:pPr>
            <w:r>
              <w:rPr>
                <w:rFonts w:ascii="SimSun" w:eastAsia="SimSun" w:hAnsi="SimSun" w:cs="SimSun"/>
              </w:rPr>
              <w:t>餐</w:t>
            </w:r>
          </w:p>
        </w:tc>
        <w:tc>
          <w:tcPr>
            <w:tcW w:w="4980" w:type="dxa"/>
            <w:tcBorders>
              <w:top w:val="nil"/>
              <w:left w:val="nil"/>
              <w:bottom w:val="single" w:sz="8" w:space="0" w:color="000000"/>
              <w:right w:val="single" w:sz="8" w:space="0" w:color="000000"/>
            </w:tcBorders>
            <w:tcMar>
              <w:top w:w="100" w:type="dxa"/>
              <w:left w:w="100" w:type="dxa"/>
              <w:bottom w:w="100" w:type="dxa"/>
              <w:right w:w="100" w:type="dxa"/>
            </w:tcMar>
          </w:tcPr>
          <w:p w:rsidR="00CF17F8" w:rsidRDefault="00CF17F8" w:rsidP="005604AA">
            <w:pPr>
              <w:ind w:left="-40"/>
              <w:jc w:val="both"/>
            </w:pPr>
            <w:r>
              <w:rPr>
                <w:rFonts w:hint="eastAsia"/>
              </w:rPr>
              <w:t xml:space="preserve">501 </w:t>
            </w:r>
            <w:r>
              <w:rPr>
                <w:rFonts w:hint="eastAsia"/>
              </w:rPr>
              <w:t>午餐常有水果品質不佳的情形，請多加留意</w:t>
            </w:r>
          </w:p>
        </w:tc>
        <w:tc>
          <w:tcPr>
            <w:tcW w:w="5145" w:type="dxa"/>
            <w:tcBorders>
              <w:top w:val="nil"/>
              <w:left w:val="nil"/>
              <w:bottom w:val="single" w:sz="8" w:space="0" w:color="000000"/>
              <w:right w:val="single" w:sz="8" w:space="0" w:color="000000"/>
            </w:tcBorders>
            <w:tcMar>
              <w:top w:w="100" w:type="dxa"/>
              <w:left w:w="100" w:type="dxa"/>
              <w:bottom w:w="100" w:type="dxa"/>
              <w:right w:w="100" w:type="dxa"/>
            </w:tcMar>
          </w:tcPr>
          <w:p w:rsidR="00CF17F8" w:rsidRPr="004924B1" w:rsidRDefault="00CF17F8" w:rsidP="005604AA">
            <w:pPr>
              <w:jc w:val="both"/>
              <w:rPr>
                <w:color w:val="auto"/>
              </w:rPr>
            </w:pPr>
            <w:r w:rsidRPr="004924B1">
              <w:rPr>
                <w:rFonts w:hint="eastAsia"/>
                <w:color w:val="auto"/>
              </w:rPr>
              <w:t>廚房持續做好水果品管；當日水果有嚴重損傷者，學生多直接到廚房更換。</w:t>
            </w:r>
          </w:p>
        </w:tc>
      </w:tr>
    </w:tbl>
    <w:p w:rsidR="001B656C" w:rsidRPr="00CF17F8" w:rsidRDefault="001B656C"/>
    <w:p w:rsidR="00331D65" w:rsidRDefault="00331D65"/>
    <w:p w:rsidR="00331D65" w:rsidRDefault="00331D65"/>
    <w:p w:rsidR="00331D65" w:rsidRDefault="00331D65"/>
    <w:p w:rsidR="00331D65" w:rsidRDefault="00331D65"/>
    <w:p w:rsidR="00331D65" w:rsidRDefault="00331D65"/>
    <w:p w:rsidR="00331D65" w:rsidRDefault="00331D65"/>
    <w:sectPr w:rsidR="00331D65" w:rsidSect="00936265">
      <w:pgSz w:w="11909" w:h="16834"/>
      <w:pgMar w:top="709" w:right="1440" w:bottom="851"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0F5" w:rsidRDefault="007100F5" w:rsidP="00713CDB">
      <w:pPr>
        <w:spacing w:line="240" w:lineRule="auto"/>
      </w:pPr>
      <w:r>
        <w:separator/>
      </w:r>
    </w:p>
  </w:endnote>
  <w:endnote w:type="continuationSeparator" w:id="0">
    <w:p w:rsidR="007100F5" w:rsidRDefault="007100F5" w:rsidP="00713C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0F5" w:rsidRDefault="007100F5" w:rsidP="00713CDB">
      <w:pPr>
        <w:spacing w:line="240" w:lineRule="auto"/>
      </w:pPr>
      <w:r>
        <w:separator/>
      </w:r>
    </w:p>
  </w:footnote>
  <w:footnote w:type="continuationSeparator" w:id="0">
    <w:p w:rsidR="007100F5" w:rsidRDefault="007100F5" w:rsidP="00713CD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BE044B"/>
    <w:multiLevelType w:val="hybridMultilevel"/>
    <w:tmpl w:val="89C4AFC6"/>
    <w:lvl w:ilvl="0" w:tplc="1C924E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34D4675"/>
    <w:multiLevelType w:val="hybridMultilevel"/>
    <w:tmpl w:val="260E3FCE"/>
    <w:lvl w:ilvl="0" w:tplc="32180F02">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6E434425"/>
    <w:multiLevelType w:val="hybridMultilevel"/>
    <w:tmpl w:val="E1AE713C"/>
    <w:lvl w:ilvl="0" w:tplc="591293F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56C"/>
    <w:rsid w:val="00056274"/>
    <w:rsid w:val="0009767C"/>
    <w:rsid w:val="001052CF"/>
    <w:rsid w:val="001332C0"/>
    <w:rsid w:val="00141076"/>
    <w:rsid w:val="001B656C"/>
    <w:rsid w:val="001F0ACB"/>
    <w:rsid w:val="001F2D19"/>
    <w:rsid w:val="002C3295"/>
    <w:rsid w:val="00331D65"/>
    <w:rsid w:val="00341B33"/>
    <w:rsid w:val="00347974"/>
    <w:rsid w:val="0035613B"/>
    <w:rsid w:val="003B4C24"/>
    <w:rsid w:val="00463C7E"/>
    <w:rsid w:val="004A42A4"/>
    <w:rsid w:val="004D16F5"/>
    <w:rsid w:val="00536DC5"/>
    <w:rsid w:val="005A0584"/>
    <w:rsid w:val="00601574"/>
    <w:rsid w:val="00620DA1"/>
    <w:rsid w:val="006916DB"/>
    <w:rsid w:val="006B027E"/>
    <w:rsid w:val="006C304D"/>
    <w:rsid w:val="007100F5"/>
    <w:rsid w:val="007100FD"/>
    <w:rsid w:val="00713CDB"/>
    <w:rsid w:val="00887C52"/>
    <w:rsid w:val="00891155"/>
    <w:rsid w:val="008E6397"/>
    <w:rsid w:val="00936265"/>
    <w:rsid w:val="009C3D67"/>
    <w:rsid w:val="00A42F1C"/>
    <w:rsid w:val="00AD088E"/>
    <w:rsid w:val="00AE2882"/>
    <w:rsid w:val="00B326D6"/>
    <w:rsid w:val="00CF17F8"/>
    <w:rsid w:val="00DA2269"/>
    <w:rsid w:val="00E23773"/>
    <w:rsid w:val="00ED680D"/>
    <w:rsid w:val="00F23979"/>
    <w:rsid w:val="00F624F1"/>
    <w:rsid w:val="00FC74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B1E2FDA-4815-4890-8023-F7FD10E65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color w:val="000000"/>
        <w:sz w:val="22"/>
        <w:szCs w:val="22"/>
        <w:lang w:val="en-US" w:eastAsia="zh-TW"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contextualSpacing/>
      <w:outlineLvl w:val="0"/>
    </w:pPr>
    <w:rPr>
      <w:sz w:val="40"/>
      <w:szCs w:val="40"/>
    </w:rPr>
  </w:style>
  <w:style w:type="paragraph" w:styleId="2">
    <w:name w:val="heading 2"/>
    <w:basedOn w:val="a"/>
    <w:next w:val="a"/>
    <w:pPr>
      <w:keepNext/>
      <w:keepLines/>
      <w:spacing w:before="360" w:after="120"/>
      <w:contextualSpacing/>
      <w:outlineLvl w:val="1"/>
    </w:pPr>
    <w:rPr>
      <w:sz w:val="32"/>
      <w:szCs w:val="32"/>
    </w:rPr>
  </w:style>
  <w:style w:type="paragraph" w:styleId="3">
    <w:name w:val="heading 3"/>
    <w:basedOn w:val="a"/>
    <w:next w:val="a"/>
    <w:pPr>
      <w:keepNext/>
      <w:keepLines/>
      <w:spacing w:before="320" w:after="80"/>
      <w:contextualSpacing/>
      <w:outlineLvl w:val="2"/>
    </w:pPr>
    <w:rPr>
      <w:color w:val="434343"/>
      <w:sz w:val="28"/>
      <w:szCs w:val="28"/>
    </w:rPr>
  </w:style>
  <w:style w:type="paragraph" w:styleId="4">
    <w:name w:val="heading 4"/>
    <w:basedOn w:val="a"/>
    <w:next w:val="a"/>
    <w:pPr>
      <w:keepNext/>
      <w:keepLines/>
      <w:spacing w:before="280" w:after="80"/>
      <w:contextualSpacing/>
      <w:outlineLvl w:val="3"/>
    </w:pPr>
    <w:rPr>
      <w:color w:val="666666"/>
      <w:sz w:val="24"/>
      <w:szCs w:val="24"/>
    </w:rPr>
  </w:style>
  <w:style w:type="paragraph" w:styleId="5">
    <w:name w:val="heading 5"/>
    <w:basedOn w:val="a"/>
    <w:next w:val="a"/>
    <w:pPr>
      <w:keepNext/>
      <w:keepLines/>
      <w:spacing w:before="240" w:after="80"/>
      <w:contextualSpacing/>
      <w:outlineLvl w:val="4"/>
    </w:pPr>
    <w:rPr>
      <w:color w:val="666666"/>
    </w:rPr>
  </w:style>
  <w:style w:type="paragraph" w:styleId="6">
    <w:name w:val="heading 6"/>
    <w:basedOn w:val="a"/>
    <w:next w:val="a"/>
    <w:pPr>
      <w:keepNext/>
      <w:keepLines/>
      <w:spacing w:before="240" w:after="80"/>
      <w:contextualSpacing/>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contextualSpacing/>
    </w:pPr>
    <w:rPr>
      <w:sz w:val="52"/>
      <w:szCs w:val="52"/>
    </w:rPr>
  </w:style>
  <w:style w:type="paragraph" w:styleId="a4">
    <w:name w:val="Subtitle"/>
    <w:basedOn w:val="a"/>
    <w:next w:val="a"/>
    <w:pPr>
      <w:keepNext/>
      <w:keepLines/>
      <w:spacing w:after="320"/>
      <w:contextualSpacing/>
    </w:pPr>
    <w:rPr>
      <w:rFonts w:eastAsia="Arial"/>
      <w:color w:val="666666"/>
      <w:sz w:val="30"/>
      <w:szCs w:val="30"/>
    </w:rPr>
  </w:style>
  <w:style w:type="table" w:customStyle="1" w:styleId="a5">
    <w:basedOn w:val="TableNormal"/>
    <w:tblPr>
      <w:tblStyleRowBandSize w:val="1"/>
      <w:tblStyleColBandSize w:val="1"/>
    </w:tblPr>
  </w:style>
  <w:style w:type="paragraph" w:styleId="a6">
    <w:name w:val="header"/>
    <w:basedOn w:val="a"/>
    <w:link w:val="a7"/>
    <w:uiPriority w:val="99"/>
    <w:unhideWhenUsed/>
    <w:rsid w:val="00713CDB"/>
    <w:pPr>
      <w:tabs>
        <w:tab w:val="center" w:pos="4153"/>
        <w:tab w:val="right" w:pos="8306"/>
      </w:tabs>
      <w:snapToGrid w:val="0"/>
    </w:pPr>
    <w:rPr>
      <w:sz w:val="20"/>
      <w:szCs w:val="20"/>
    </w:rPr>
  </w:style>
  <w:style w:type="character" w:customStyle="1" w:styleId="a7">
    <w:name w:val="頁首 字元"/>
    <w:basedOn w:val="a0"/>
    <w:link w:val="a6"/>
    <w:uiPriority w:val="99"/>
    <w:rsid w:val="00713CDB"/>
    <w:rPr>
      <w:sz w:val="20"/>
      <w:szCs w:val="20"/>
    </w:rPr>
  </w:style>
  <w:style w:type="paragraph" w:styleId="a8">
    <w:name w:val="footer"/>
    <w:basedOn w:val="a"/>
    <w:link w:val="a9"/>
    <w:uiPriority w:val="99"/>
    <w:unhideWhenUsed/>
    <w:rsid w:val="00713CDB"/>
    <w:pPr>
      <w:tabs>
        <w:tab w:val="center" w:pos="4153"/>
        <w:tab w:val="right" w:pos="8306"/>
      </w:tabs>
      <w:snapToGrid w:val="0"/>
    </w:pPr>
    <w:rPr>
      <w:sz w:val="20"/>
      <w:szCs w:val="20"/>
    </w:rPr>
  </w:style>
  <w:style w:type="character" w:customStyle="1" w:styleId="a9">
    <w:name w:val="頁尾 字元"/>
    <w:basedOn w:val="a0"/>
    <w:link w:val="a8"/>
    <w:uiPriority w:val="99"/>
    <w:rsid w:val="00713CDB"/>
    <w:rPr>
      <w:sz w:val="20"/>
      <w:szCs w:val="20"/>
    </w:rPr>
  </w:style>
  <w:style w:type="paragraph" w:styleId="aa">
    <w:name w:val="Balloon Text"/>
    <w:basedOn w:val="a"/>
    <w:link w:val="ab"/>
    <w:uiPriority w:val="99"/>
    <w:semiHidden/>
    <w:unhideWhenUsed/>
    <w:rsid w:val="00331D65"/>
    <w:pPr>
      <w:spacing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31D65"/>
    <w:rPr>
      <w:rFonts w:asciiTheme="majorHAnsi" w:eastAsiaTheme="majorEastAsia" w:hAnsiTheme="majorHAnsi" w:cstheme="majorBidi"/>
      <w:sz w:val="18"/>
      <w:szCs w:val="18"/>
    </w:rPr>
  </w:style>
  <w:style w:type="paragraph" w:styleId="ac">
    <w:name w:val="List Paragraph"/>
    <w:basedOn w:val="a"/>
    <w:uiPriority w:val="34"/>
    <w:qFormat/>
    <w:rsid w:val="00AE288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834</Words>
  <Characters>844</Characters>
  <Application>Microsoft Office Word</Application>
  <DocSecurity>0</DocSecurity>
  <Lines>31</Lines>
  <Paragraphs>12</Paragraphs>
  <ScaleCrop>false</ScaleCrop>
  <Company/>
  <LinksUpToDate>false</LinksUpToDate>
  <CharactersWithSpaces>1666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cym1016</dc:creator>
  <cp:lastModifiedBy>user</cp:lastModifiedBy>
  <cp:revision>2</cp:revision>
  <cp:lastPrinted>2018-10-02T04:08:00Z</cp:lastPrinted>
  <dcterms:created xsi:type="dcterms:W3CDTF">2018-10-09T09:34:00Z</dcterms:created>
  <dcterms:modified xsi:type="dcterms:W3CDTF">2018-10-09T09:34:00Z</dcterms:modified>
</cp:coreProperties>
</file>