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38" w:rsidRPr="00254D38" w:rsidRDefault="00254D38" w:rsidP="00254D38">
      <w:pPr>
        <w:widowControl/>
        <w:shd w:val="clear" w:color="auto" w:fill="FFFFFF"/>
        <w:spacing w:line="330" w:lineRule="atLeast"/>
        <w:outlineLvl w:val="1"/>
        <w:rPr>
          <w:rFonts w:ascii="細明體" w:eastAsia="細明體" w:hAnsi="細明體" w:cs="新細明體"/>
          <w:b/>
          <w:bCs/>
          <w:color w:val="000000"/>
          <w:kern w:val="0"/>
          <w:sz w:val="27"/>
          <w:szCs w:val="27"/>
        </w:rPr>
      </w:pPr>
      <w:r w:rsidRPr="00254D38">
        <w:rPr>
          <w:rFonts w:ascii="細明體" w:eastAsia="細明體" w:hAnsi="細明體" w:cs="新細明體" w:hint="eastAsia"/>
          <w:b/>
          <w:bCs/>
          <w:color w:val="000000"/>
          <w:kern w:val="0"/>
          <w:sz w:val="27"/>
          <w:szCs w:val="27"/>
        </w:rPr>
        <w:t>法規內容</w:t>
      </w:r>
    </w:p>
    <w:tbl>
      <w:tblPr>
        <w:tblW w:w="10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9480"/>
      </w:tblGrid>
      <w:tr w:rsidR="00254D38" w:rsidRPr="00254D38" w:rsidTr="00254D38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法規名稱：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bookmarkStart w:id="0" w:name="_GoBack"/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國民小學訂定學生服裝儀容規定之原則</w:t>
            </w:r>
            <w:bookmarkEnd w:id="0"/>
          </w:p>
        </w:tc>
      </w:tr>
      <w:tr w:rsidR="00254D38" w:rsidRPr="00254D38" w:rsidTr="00254D38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公發布日：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民國 109 年 08 月 03 日</w:t>
            </w:r>
          </w:p>
        </w:tc>
      </w:tr>
      <w:tr w:rsidR="00254D38" w:rsidRPr="00254D38" w:rsidTr="00254D38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proofErr w:type="gramStart"/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臺</w:t>
            </w:r>
            <w:proofErr w:type="gramEnd"/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教授</w:t>
            </w:r>
            <w:proofErr w:type="gramStart"/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國部字第</w:t>
            </w:r>
            <w:proofErr w:type="gramEnd"/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 xml:space="preserve"> 1090072127A 號函</w:t>
            </w:r>
          </w:p>
        </w:tc>
      </w:tr>
      <w:tr w:rsidR="00254D38" w:rsidRPr="00254D38" w:rsidTr="00254D38">
        <w:tc>
          <w:tcPr>
            <w:tcW w:w="1320" w:type="dxa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5F5F5"/>
            <w:noWrap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jc w:val="right"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法規體系：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CCCCCC"/>
              <w:right w:val="nil"/>
            </w:tcBorders>
            <w:shd w:val="clear" w:color="auto" w:fill="FFFFFF"/>
            <w:tcMar>
              <w:top w:w="120" w:type="dxa"/>
              <w:left w:w="48" w:type="dxa"/>
              <w:bottom w:w="120" w:type="dxa"/>
              <w:right w:w="48" w:type="dxa"/>
            </w:tcMar>
            <w:hideMark/>
          </w:tcPr>
          <w:p w:rsidR="00254D38" w:rsidRPr="00254D38" w:rsidRDefault="00254D38" w:rsidP="00254D38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</w:pPr>
            <w:r w:rsidRPr="00254D38">
              <w:rPr>
                <w:rFonts w:ascii="細明體" w:eastAsia="細明體" w:hAnsi="細明體" w:cs="新細明體" w:hint="eastAsia"/>
                <w:color w:val="000000"/>
                <w:kern w:val="0"/>
                <w:sz w:val="27"/>
                <w:szCs w:val="27"/>
              </w:rPr>
              <w:t>國民及學前教育</w:t>
            </w:r>
          </w:p>
        </w:tc>
      </w:tr>
    </w:tbl>
    <w:p w:rsidR="00254D38" w:rsidRPr="00254D38" w:rsidRDefault="00254D38" w:rsidP="00254D38">
      <w:pPr>
        <w:widowControl/>
        <w:shd w:val="clear" w:color="auto" w:fill="FFFFFF"/>
        <w:rPr>
          <w:rFonts w:ascii="細明體" w:eastAsia="細明體" w:hAnsi="細明體" w:cs="新細明體" w:hint="eastAsia"/>
          <w:color w:val="000000"/>
          <w:kern w:val="0"/>
          <w:sz w:val="27"/>
          <w:szCs w:val="27"/>
        </w:rPr>
      </w:pP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一、為維護學生人格發展權及身體自主權，並教導及鼓勵學生學習自主管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理，學校應設常設或任務編組之服裝儀容委員會，且以舉辦</w:t>
      </w:r>
      <w:proofErr w:type="gramStart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校內公聽</w:t>
      </w:r>
      <w:proofErr w:type="gramEnd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會、說明會、進行全校性問卷調查或其他民主參與方式，廣納學生及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家長意見，訂定學生服裝儀容之規定，經校務會議通過，以創造開明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、信任之校園文化。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校務會議審議前項學生服裝儀容規定時，除有明顯違反法規規定之情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</w:t>
      </w:r>
      <w:proofErr w:type="gramStart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形外</w:t>
      </w:r>
      <w:proofErr w:type="gramEnd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，不得修改服裝儀容委員會審議通過之內容。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二、服裝儀容委員會置委員七人至十五人，其委員如下：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（一）經學生自行選舉產生、學生自治組織推派或校務會議選出之學生代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表；學生代表應占全體委員總額四分之一以上，但特殊教育學校，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不在此限。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（二）校務會議選出之行政人員代表、教師代表。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（三）家長會代表。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（四）得邀請服裝相關專家學者擔任委員。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服裝儀容委員會任</w:t>
      </w:r>
      <w:proofErr w:type="gramStart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一</w:t>
      </w:r>
      <w:proofErr w:type="gramEnd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性別委員人數，不得少於委員總數三分之一。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服裝儀容委員會之決議，應有全體委員三分之二以上出席，以出席委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員過半數之同意行之。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學生服裝儀容規定實施後，學校應視該規定實施狀況，每三年至少檢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討一次。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三、服裝儀容委員會之任務如下：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（一）學生服裝儀容規定之審議。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（二）學校校服（制服、運動服）款式、材質(例如排汗、透氣、透光)及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　其他相關事項之審議。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（三）學生鞋子及襪子款式、顏色及其他相關事項之審議。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（四）其他服裝儀容相關事項之審議。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lastRenderedPageBreak/>
        <w:br/>
        <w:t>四、學校如統一訂定換季時間，學生仍得依個人對天氣冷、熱之感受，選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擇穿著長短袖或長短褲校服。天氣寒冷時，學校應開放學生在校服內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及外均可加穿保暖衣物，例如便服外套、帽</w:t>
      </w:r>
      <w:proofErr w:type="gramStart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Ｔ</w:t>
      </w:r>
      <w:proofErr w:type="gramEnd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、毛線衣、圍巾、手套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、帽子等。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五、上學、放學及在校</w:t>
      </w:r>
      <w:proofErr w:type="gramStart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期間，</w:t>
      </w:r>
      <w:proofErr w:type="gramEnd"/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t>學生得穿皮鞋或運動鞋；非有正當理由，不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得穿著拖鞋或打赤腳。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六、除為防止危害學生安全、健康、公共衛生或防止疾病傳染所必要者外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 xml:space="preserve">　　，學校不得限制學生髮式。</w:t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</w:r>
      <w:r w:rsidRPr="00254D38">
        <w:rPr>
          <w:rFonts w:ascii="細明體" w:eastAsia="細明體" w:hAnsi="細明體" w:cs="新細明體" w:hint="eastAsia"/>
          <w:color w:val="000000"/>
          <w:kern w:val="0"/>
          <w:szCs w:val="24"/>
        </w:rPr>
        <w:br/>
        <w:t>七、學校對於違反服裝儀容規定之學生，不得加以處罰。</w:t>
      </w:r>
    </w:p>
    <w:p w:rsidR="00D433F9" w:rsidRPr="00254D38" w:rsidRDefault="00D433F9"/>
    <w:sectPr w:rsidR="00D433F9" w:rsidRPr="00254D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8"/>
    <w:rsid w:val="00254D38"/>
    <w:rsid w:val="00702ED1"/>
    <w:rsid w:val="00D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20DE2-A10E-4966-9099-2C5A0C86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2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0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8" w:space="6" w:color="AAAAAA"/>
            <w:right w:val="none" w:sz="0" w:space="0" w:color="auto"/>
          </w:divBdr>
        </w:div>
        <w:div w:id="75802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黃世忠</dc:creator>
  <cp:keywords/>
  <dc:description/>
  <cp:lastModifiedBy>黃世忠</cp:lastModifiedBy>
  <cp:revision>1</cp:revision>
  <dcterms:created xsi:type="dcterms:W3CDTF">2022-11-10T02:58:00Z</dcterms:created>
  <dcterms:modified xsi:type="dcterms:W3CDTF">2022-11-10T03:01:00Z</dcterms:modified>
</cp:coreProperties>
</file>