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14" w:rsidRDefault="00A87041" w:rsidP="00E16844">
      <w:pPr>
        <w:widowControl/>
        <w:spacing w:line="460" w:lineRule="exact"/>
        <w:outlineLvl w:val="0"/>
        <w:rPr>
          <w:rFonts w:ascii="標楷體" w:eastAsia="標楷體" w:hAnsi="標楷體" w:cs="Arial"/>
          <w:b/>
          <w:bCs/>
          <w:color w:val="0F0F0F"/>
          <w:kern w:val="36"/>
          <w:sz w:val="32"/>
          <w:szCs w:val="32"/>
        </w:rPr>
      </w:pPr>
      <w:r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 xml:space="preserve">       </w:t>
      </w:r>
      <w:r w:rsidRPr="008E6814">
        <w:rPr>
          <w:rFonts w:ascii="標楷體" w:eastAsia="標楷體" w:hAnsi="標楷體" w:cs="Arial" w:hint="eastAsia"/>
          <w:b/>
          <w:bCs/>
          <w:color w:val="0F0F0F"/>
          <w:kern w:val="36"/>
          <w:sz w:val="32"/>
          <w:szCs w:val="32"/>
        </w:rPr>
        <w:t xml:space="preserve"> </w:t>
      </w:r>
      <w:r w:rsidR="008E6814" w:rsidRPr="008E6814">
        <w:rPr>
          <w:rFonts w:ascii="標楷體" w:eastAsia="標楷體" w:hAnsi="標楷體" w:cs="Arial" w:hint="eastAsia"/>
          <w:b/>
          <w:bCs/>
          <w:color w:val="0F0F0F"/>
          <w:kern w:val="36"/>
          <w:sz w:val="32"/>
          <w:szCs w:val="32"/>
        </w:rPr>
        <w:t>古文欣賞學習單    504  座號    姓名</w:t>
      </w:r>
    </w:p>
    <w:p w:rsidR="00F571E7" w:rsidRPr="008E6814" w:rsidRDefault="00F571E7" w:rsidP="00E16844">
      <w:pPr>
        <w:widowControl/>
        <w:spacing w:line="460" w:lineRule="exact"/>
        <w:outlineLvl w:val="0"/>
        <w:rPr>
          <w:rFonts w:ascii="標楷體" w:eastAsia="標楷體" w:hAnsi="標楷體" w:cs="Arial" w:hint="eastAsia"/>
          <w:b/>
          <w:bCs/>
          <w:color w:val="0F0F0F"/>
          <w:kern w:val="36"/>
          <w:sz w:val="32"/>
          <w:szCs w:val="32"/>
        </w:rPr>
      </w:pPr>
    </w:p>
    <w:p w:rsidR="00E16844" w:rsidRPr="00E16844" w:rsidRDefault="00A87041" w:rsidP="00E16844">
      <w:pPr>
        <w:widowControl/>
        <w:spacing w:line="460" w:lineRule="exact"/>
        <w:outlineLvl w:val="0"/>
        <w:rPr>
          <w:rFonts w:ascii="標楷體" w:eastAsia="標楷體" w:hAnsi="標楷體" w:cs="Arial"/>
          <w:color w:val="0F0F0F"/>
          <w:kern w:val="0"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 xml:space="preserve"> </w:t>
      </w:r>
      <w:r w:rsidR="002B708A" w:rsidRPr="002B708A"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  <w:t>4漢</w:t>
      </w:r>
      <w:r w:rsidR="002B708A"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  <w:t>世</w:t>
      </w:r>
      <w:r w:rsidR="002B708A" w:rsidRPr="002B708A"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  <w:t>老人</w:t>
      </w:r>
      <w:r w:rsidR="00E16844" w:rsidRPr="002B708A">
        <w:rPr>
          <w:rFonts w:ascii="標楷體" w:eastAsia="標楷體" w:hAnsi="標楷體" w:cs="Arial" w:hint="eastAsia"/>
          <w:b/>
          <w:bCs/>
          <w:color w:val="0F0F0F"/>
          <w:kern w:val="36"/>
          <w:sz w:val="28"/>
          <w:szCs w:val="28"/>
        </w:rPr>
        <w:t xml:space="preserve"> </w:t>
      </w:r>
      <w:r w:rsidR="00E16844" w:rsidRPr="00A87041">
        <w:rPr>
          <w:rFonts w:ascii="標楷體" w:eastAsia="標楷體" w:hAnsi="標楷體" w:cs="Arial" w:hint="eastAsia"/>
          <w:b/>
          <w:bCs/>
          <w:color w:val="0F0F0F"/>
          <w:kern w:val="36"/>
          <w:sz w:val="28"/>
          <w:szCs w:val="28"/>
        </w:rPr>
        <w:t xml:space="preserve">    </w:t>
      </w:r>
      <w:r w:rsidR="00E16844" w:rsidRPr="00E16844">
        <w:rPr>
          <w:rFonts w:ascii="標楷體" w:eastAsia="標楷體" w:hAnsi="標楷體" w:cs="Arial"/>
          <w:color w:val="606060"/>
          <w:kern w:val="0"/>
          <w:sz w:val="28"/>
          <w:szCs w:val="28"/>
        </w:rPr>
        <w:t>朝代：</w:t>
      </w:r>
      <w:r w:rsidR="00936C2F">
        <w:rPr>
          <w:rFonts w:ascii="標楷體" w:eastAsia="標楷體" w:hAnsi="標楷體" w:cs="Arial" w:hint="eastAsia"/>
          <w:color w:val="606060"/>
          <w:kern w:val="0"/>
          <w:sz w:val="28"/>
          <w:szCs w:val="28"/>
        </w:rPr>
        <w:t>東漢</w:t>
      </w:r>
      <w:r w:rsidR="00E16844" w:rsidRPr="00A87041">
        <w:rPr>
          <w:rFonts w:ascii="標楷體" w:eastAsia="標楷體" w:hAnsi="標楷體" w:cs="Arial" w:hint="eastAsia"/>
          <w:color w:val="606060"/>
          <w:kern w:val="0"/>
          <w:sz w:val="28"/>
          <w:szCs w:val="28"/>
        </w:rPr>
        <w:t xml:space="preserve">        </w:t>
      </w:r>
      <w:r w:rsidR="00E16844" w:rsidRPr="00E16844">
        <w:rPr>
          <w:rFonts w:ascii="標楷體" w:eastAsia="標楷體" w:hAnsi="標楷體" w:cs="Arial"/>
          <w:color w:val="606060"/>
          <w:kern w:val="0"/>
          <w:sz w:val="28"/>
          <w:szCs w:val="28"/>
        </w:rPr>
        <w:t>作者：</w:t>
      </w:r>
      <w:r w:rsidR="00936C2F">
        <w:rPr>
          <w:rFonts w:ascii="標楷體" w:eastAsia="標楷體" w:hAnsi="標楷體" w:cs="Arial" w:hint="eastAsia"/>
          <w:color w:val="606060"/>
          <w:kern w:val="0"/>
          <w:sz w:val="28"/>
          <w:szCs w:val="28"/>
        </w:rPr>
        <w:t>邯鄲淳(笑林)改寫</w:t>
      </w:r>
    </w:p>
    <w:p w:rsidR="00E16844" w:rsidRPr="00E16844" w:rsidRDefault="00E16844" w:rsidP="00E16844">
      <w:pPr>
        <w:widowControl/>
        <w:spacing w:before="45" w:after="45" w:line="460" w:lineRule="exact"/>
        <w:ind w:left="45" w:right="45"/>
        <w:rPr>
          <w:rFonts w:ascii="標楷體" w:eastAsia="標楷體" w:hAnsi="標楷體" w:cs="Arial"/>
          <w:color w:val="0F0F0F"/>
          <w:kern w:val="0"/>
          <w:sz w:val="28"/>
          <w:szCs w:val="28"/>
        </w:rPr>
      </w:pPr>
      <w:r w:rsidRPr="00E16844">
        <w:rPr>
          <w:rFonts w:ascii="標楷體" w:eastAsia="標楷體" w:hAnsi="標楷體" w:cs="Arial"/>
          <w:color w:val="606060"/>
          <w:kern w:val="0"/>
          <w:sz w:val="28"/>
          <w:szCs w:val="28"/>
        </w:rPr>
        <w:t>原文：</w:t>
      </w:r>
    </w:p>
    <w:p w:rsidR="00DB0F80" w:rsidRDefault="00A87041" w:rsidP="00DB0F80">
      <w:pPr>
        <w:pStyle w:val="Web"/>
        <w:shd w:val="clear" w:color="auto" w:fill="FFFFFF"/>
        <w:snapToGrid w:val="0"/>
        <w:spacing w:before="0" w:beforeAutospacing="0" w:after="0" w:afterAutospacing="0" w:line="500" w:lineRule="exact"/>
        <w:rPr>
          <w:rFonts w:ascii="標楷體" w:eastAsia="標楷體" w:hAnsi="標楷體" w:cs="Segoe UI"/>
          <w:color w:val="212529"/>
          <w:sz w:val="28"/>
          <w:szCs w:val="28"/>
        </w:rPr>
      </w:pPr>
      <w:r w:rsidRPr="00A87041">
        <w:rPr>
          <w:rFonts w:ascii="標楷體" w:eastAsia="標楷體" w:hAnsi="標楷體" w:cs="Arial" w:hint="eastAsia"/>
          <w:color w:val="0F0F0F"/>
          <w:sz w:val="28"/>
          <w:szCs w:val="28"/>
        </w:rPr>
        <w:t xml:space="preserve"> </w:t>
      </w:r>
      <w:r w:rsidRPr="002B708A">
        <w:rPr>
          <w:rFonts w:ascii="標楷體" w:eastAsia="標楷體" w:hAnsi="標楷體" w:cs="Arial" w:hint="eastAsia"/>
          <w:color w:val="0F0F0F"/>
          <w:sz w:val="28"/>
          <w:szCs w:val="28"/>
        </w:rPr>
        <w:t xml:space="preserve">  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漢世老人漢世有人，年老無子。家富，性儉嗇，</w:t>
      </w:r>
      <w:r w:rsidR="002B708A" w:rsidRPr="00F571E7">
        <w:rPr>
          <w:rFonts w:ascii="標楷體" w:eastAsia="標楷體" w:hAnsi="標楷體" w:cs="Segoe UI"/>
          <w:color w:val="212529"/>
          <w:sz w:val="28"/>
          <w:szCs w:val="28"/>
          <w:u w:val="single"/>
        </w:rPr>
        <w:t>惡衣蔬食</w:t>
      </w:r>
      <w:r w:rsidR="00DB0F80">
        <w:rPr>
          <w:rFonts w:ascii="標楷體" w:eastAsia="標楷體" w:hAnsi="標楷體" w:cs="Segoe UI"/>
          <w:color w:val="212529"/>
          <w:sz w:val="28"/>
          <w:szCs w:val="28"/>
        </w:rPr>
        <w:t>¹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。</w:t>
      </w:r>
      <w:r w:rsidR="002B708A" w:rsidRPr="00F571E7">
        <w:rPr>
          <w:rFonts w:ascii="標楷體" w:eastAsia="標楷體" w:hAnsi="標楷體" w:cs="Segoe UI"/>
          <w:color w:val="212529"/>
          <w:sz w:val="28"/>
          <w:szCs w:val="28"/>
          <w:u w:val="single"/>
        </w:rPr>
        <w:t>侵</w:t>
      </w:r>
      <w:r w:rsidR="00DB0F80">
        <w:rPr>
          <w:rFonts w:ascii="標楷體" w:eastAsia="標楷體" w:hAnsi="標楷體" w:cs="Segoe UI"/>
          <w:color w:val="212529"/>
          <w:sz w:val="28"/>
          <w:szCs w:val="28"/>
        </w:rPr>
        <w:t>²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晨而起，</w:t>
      </w:r>
      <w:r w:rsidR="002B708A" w:rsidRPr="00F571E7">
        <w:rPr>
          <w:rFonts w:ascii="標楷體" w:eastAsia="標楷體" w:hAnsi="標楷體" w:cs="Segoe UI"/>
          <w:color w:val="212529"/>
          <w:sz w:val="28"/>
          <w:szCs w:val="28"/>
          <w:u w:val="single"/>
        </w:rPr>
        <w:t>侵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夜而息，營理產業，</w:t>
      </w:r>
      <w:r w:rsidR="002B708A" w:rsidRPr="00F571E7">
        <w:rPr>
          <w:rFonts w:ascii="標楷體" w:eastAsia="標楷體" w:hAnsi="標楷體" w:cs="Segoe UI"/>
          <w:color w:val="212529"/>
          <w:sz w:val="28"/>
          <w:szCs w:val="28"/>
          <w:u w:val="single"/>
        </w:rPr>
        <w:t>聚斂</w:t>
      </w:r>
      <w:r w:rsidR="00DB0F80">
        <w:rPr>
          <w:rFonts w:ascii="標楷體" w:eastAsia="標楷體" w:hAnsi="標楷體" w:cs="Segoe UI"/>
          <w:color w:val="212529"/>
          <w:sz w:val="28"/>
          <w:szCs w:val="28"/>
        </w:rPr>
        <w:t>³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無厭，而不敢自用。</w:t>
      </w:r>
    </w:p>
    <w:p w:rsidR="002B708A" w:rsidRPr="002B708A" w:rsidRDefault="00DB0F80" w:rsidP="00DB0F80">
      <w:pPr>
        <w:pStyle w:val="Web"/>
        <w:shd w:val="clear" w:color="auto" w:fill="FFFFFF"/>
        <w:snapToGrid w:val="0"/>
        <w:spacing w:before="0" w:beforeAutospacing="0" w:after="0" w:afterAutospacing="0" w:line="500" w:lineRule="exact"/>
        <w:rPr>
          <w:rFonts w:ascii="標楷體" w:eastAsia="標楷體" w:hAnsi="標楷體" w:cs="Segoe UI"/>
          <w:color w:val="212529"/>
          <w:sz w:val="28"/>
          <w:szCs w:val="28"/>
        </w:rPr>
      </w:pPr>
      <w:r>
        <w:rPr>
          <w:rFonts w:ascii="標楷體" w:eastAsia="標楷體" w:hAnsi="標楷體" w:cs="Segoe UI" w:hint="eastAsia"/>
          <w:color w:val="212529"/>
          <w:sz w:val="28"/>
          <w:szCs w:val="28"/>
        </w:rPr>
        <w:t xml:space="preserve">    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或人從之求丐者，不得已而入內取錢十，自堂而出，隨步輒減。比至於外，才餘半在，閉目以授乞者。尋復囑</w:t>
      </w:r>
      <w:r>
        <w:rPr>
          <w:rFonts w:ascii="標楷體" w:eastAsia="標楷體" w:hAnsi="標楷體" w:cs="Segoe UI" w:hint="eastAsia"/>
          <w:color w:val="212529"/>
          <w:sz w:val="28"/>
          <w:szCs w:val="28"/>
        </w:rPr>
        <w:t>云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：</w:t>
      </w:r>
      <w:r w:rsidR="002B708A" w:rsidRPr="002B708A">
        <w:rPr>
          <w:rFonts w:ascii="標楷體" w:eastAsia="標楷體" w:hAnsi="標楷體" w:cs="Segoe UI" w:hint="eastAsia"/>
          <w:color w:val="212529"/>
          <w:sz w:val="28"/>
          <w:szCs w:val="28"/>
        </w:rPr>
        <w:t>「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我傾家贍君，慎勿他說，復相效而來。</w:t>
      </w:r>
      <w:r w:rsidR="002B708A" w:rsidRPr="002B708A">
        <w:rPr>
          <w:rFonts w:ascii="標楷體" w:eastAsia="標楷體" w:hAnsi="標楷體" w:cs="Segoe UI" w:hint="eastAsia"/>
          <w:color w:val="212529"/>
          <w:sz w:val="28"/>
          <w:szCs w:val="28"/>
        </w:rPr>
        <w:t>」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老人俄死，田宅沒官，貨財充於</w:t>
      </w:r>
      <w:r w:rsidR="002B708A" w:rsidRPr="00F571E7">
        <w:rPr>
          <w:rFonts w:ascii="標楷體" w:eastAsia="標楷體" w:hAnsi="標楷體" w:cs="Segoe UI"/>
          <w:color w:val="212529"/>
          <w:sz w:val="28"/>
          <w:szCs w:val="28"/>
          <w:u w:val="single"/>
        </w:rPr>
        <w:t>內帑</w:t>
      </w:r>
      <w:r w:rsidR="002B708A" w:rsidRPr="002B708A">
        <w:rPr>
          <w:rFonts w:ascii="標楷體" w:eastAsia="標楷體" w:hAnsi="標楷體" w:cs="Segoe UI"/>
          <w:color w:val="212529"/>
          <w:sz w:val="28"/>
          <w:szCs w:val="28"/>
        </w:rPr>
        <w:t>矣。</w:t>
      </w:r>
    </w:p>
    <w:p w:rsidR="00DB0F80" w:rsidRDefault="00DB0F80" w:rsidP="00DB0F80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 w:hint="eastAsia"/>
          <w:color w:val="212529"/>
        </w:rPr>
        <w:t>1.</w:t>
      </w:r>
      <w:r w:rsidR="002B708A">
        <w:rPr>
          <w:rFonts w:ascii="Segoe UI" w:hAnsi="Segoe UI" w:cs="Segoe UI"/>
          <w:color w:val="212529"/>
        </w:rPr>
        <w:t>惡衣蔬食：衣食粗劣</w:t>
      </w:r>
      <w:r>
        <w:rPr>
          <w:rFonts w:ascii="Segoe UI" w:hAnsi="Segoe UI" w:cs="Segoe UI" w:hint="eastAsia"/>
          <w:color w:val="212529"/>
        </w:rPr>
        <w:t xml:space="preserve">  </w:t>
      </w:r>
      <w:r>
        <w:rPr>
          <w:rFonts w:ascii="Segoe UI" w:hAnsi="Segoe UI" w:cs="Segoe UI" w:hint="eastAsia"/>
          <w:color w:val="212529"/>
        </w:rPr>
        <w:t>2.</w:t>
      </w:r>
      <w:r>
        <w:rPr>
          <w:rFonts w:ascii="Segoe UI" w:hAnsi="Segoe UI" w:cs="Segoe UI" w:hint="eastAsia"/>
          <w:color w:val="212529"/>
        </w:rPr>
        <w:t>侵：接近</w:t>
      </w:r>
      <w:r>
        <w:rPr>
          <w:rFonts w:ascii="Segoe UI" w:hAnsi="Segoe UI" w:cs="Segoe UI" w:hint="eastAsia"/>
          <w:color w:val="212529"/>
        </w:rPr>
        <w:t xml:space="preserve">   3.</w:t>
      </w:r>
      <w:r>
        <w:rPr>
          <w:rFonts w:ascii="Segoe UI" w:hAnsi="Segoe UI" w:cs="Segoe UI" w:hint="eastAsia"/>
          <w:color w:val="212529"/>
        </w:rPr>
        <w:t>聚斂：儲蓄</w:t>
      </w:r>
      <w:r w:rsidR="00F571E7">
        <w:rPr>
          <w:rFonts w:ascii="Segoe UI" w:hAnsi="Segoe UI" w:cs="Segoe UI" w:hint="eastAsia"/>
          <w:color w:val="212529"/>
        </w:rPr>
        <w:t xml:space="preserve"> </w:t>
      </w:r>
      <w:r>
        <w:rPr>
          <w:rFonts w:ascii="Segoe UI" w:hAnsi="Segoe UI" w:cs="Segoe UI" w:hint="eastAsia"/>
          <w:color w:val="212529"/>
        </w:rPr>
        <w:t>4</w:t>
      </w:r>
      <w:r>
        <w:rPr>
          <w:rFonts w:ascii="Segoe UI" w:hAnsi="Segoe UI" w:cs="Segoe UI" w:hint="eastAsia"/>
          <w:color w:val="212529"/>
        </w:rPr>
        <w:t>.</w:t>
      </w:r>
      <w:r>
        <w:rPr>
          <w:rFonts w:ascii="Segoe UI" w:hAnsi="Segoe UI" w:cs="Segoe UI"/>
          <w:color w:val="212529"/>
        </w:rPr>
        <w:t>內帑：舊時指國庫。</w:t>
      </w:r>
      <w:r w:rsidR="00F571E7">
        <w:rPr>
          <w:rFonts w:ascii="Segoe UI" w:hAnsi="Segoe UI" w:cs="Segoe UI" w:hint="eastAsia"/>
          <w:color w:val="212529"/>
        </w:rPr>
        <w:t xml:space="preserve">   </w:t>
      </w:r>
      <w:r>
        <w:rPr>
          <w:rFonts w:ascii="Segoe UI" w:hAnsi="Segoe UI" w:cs="Segoe UI"/>
          <w:color w:val="212529"/>
        </w:rPr>
        <w:t>帑：國庫所</w:t>
      </w:r>
      <w:r>
        <w:rPr>
          <w:rFonts w:ascii="Segoe UI" w:hAnsi="Segoe UI" w:cs="Segoe UI"/>
          <w:color w:val="212529"/>
          <w:shd w:val="clear" w:color="auto" w:fill="FFFFFF"/>
        </w:rPr>
        <w:t>藏金帛。</w:t>
      </w:r>
    </w:p>
    <w:p w:rsidR="00DB0F80" w:rsidRDefault="00DB0F80" w:rsidP="00DB0F80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Segoe UI" w:hAnsi="Segoe UI" w:cs="Segoe UI" w:hint="eastAsia"/>
          <w:color w:val="212529"/>
        </w:rPr>
      </w:pPr>
    </w:p>
    <w:p w:rsidR="00E16844" w:rsidRPr="00A87041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A8704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※文章理解</w:t>
      </w:r>
    </w:p>
    <w:p w:rsidR="00E16844" w:rsidRPr="008206C3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1.根據文意，把以下文句</w:t>
      </w:r>
      <w:r w:rsidRPr="008206C3">
        <w:rPr>
          <w:rFonts w:ascii="標楷體" w:eastAsia="標楷體" w:hAnsi="標楷體" w:cs="新細明體" w:hint="eastAsia"/>
          <w:color w:val="333333"/>
          <w:sz w:val="28"/>
          <w:szCs w:val="28"/>
          <w:shd w:val="clear" w:color="auto" w:fill="FFFFFF"/>
        </w:rPr>
        <w:t>翻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譯為白話文。</w:t>
      </w:r>
    </w:p>
    <w:p w:rsidR="00E16844" w:rsidRPr="008206C3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</w:t>
      </w:r>
      <w:r w:rsidR="00DB0F80" w:rsidRPr="00DB0F80">
        <w:rPr>
          <w:rFonts w:ascii="標楷體" w:eastAsia="標楷體" w:hAnsi="標楷體" w:cs="Segoe UI"/>
          <w:color w:val="212529"/>
          <w:sz w:val="28"/>
          <w:szCs w:val="28"/>
          <w:shd w:val="clear" w:color="auto" w:fill="FFFFFF"/>
        </w:rPr>
        <w:t>聚斂無厭 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。→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(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  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  )</w:t>
      </w:r>
    </w:p>
    <w:tbl>
      <w:tblPr>
        <w:tblStyle w:val="a5"/>
        <w:tblpPr w:leftFromText="180" w:rightFromText="180" w:vertAnchor="text" w:horzAnchor="page" w:tblpX="6549" w:tblpY="190"/>
        <w:tblW w:w="0" w:type="auto"/>
        <w:tblLook w:val="04A0" w:firstRow="1" w:lastRow="0" w:firstColumn="1" w:lastColumn="0" w:noHBand="0" w:noVBand="1"/>
      </w:tblPr>
      <w:tblGrid>
        <w:gridCol w:w="809"/>
        <w:gridCol w:w="809"/>
        <w:gridCol w:w="809"/>
      </w:tblGrid>
      <w:tr w:rsidR="0071528E" w:rsidTr="0071528E">
        <w:trPr>
          <w:trHeight w:val="176"/>
        </w:trPr>
        <w:tc>
          <w:tcPr>
            <w:tcW w:w="809" w:type="dxa"/>
          </w:tcPr>
          <w:p w:rsidR="0071528E" w:rsidRDefault="0071528E" w:rsidP="0071528E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FFFFF"/>
              </w:rPr>
              <w:t>守</w:t>
            </w:r>
          </w:p>
        </w:tc>
        <w:tc>
          <w:tcPr>
            <w:tcW w:w="809" w:type="dxa"/>
          </w:tcPr>
          <w:p w:rsidR="0071528E" w:rsidRDefault="0071528E" w:rsidP="0071528E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9" w:type="dxa"/>
          </w:tcPr>
          <w:p w:rsidR="0071528E" w:rsidRDefault="0071528E" w:rsidP="0071528E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F571E7" w:rsidRPr="008206C3" w:rsidRDefault="00E16844" w:rsidP="00F571E7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2.</w:t>
      </w:r>
      <w:r w:rsidR="00F571E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可以用哪三個字來描述文中的老人？答：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</w:t>
      </w:r>
    </w:p>
    <w:p w:rsidR="00E16844" w:rsidRPr="008206C3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E16844" w:rsidRPr="0071528E" w:rsidRDefault="00E16844" w:rsidP="002B708A">
      <w:pPr>
        <w:spacing w:line="460" w:lineRule="exact"/>
        <w:rPr>
          <w:rFonts w:ascii="標楷體" w:eastAsia="標楷體" w:hAnsi="標楷體" w:cs="Segoe UI"/>
          <w:color w:val="212529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3.</w:t>
      </w:r>
      <w:r w:rsidR="002B708A" w:rsidRPr="002B708A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2B708A" w:rsidRPr="0071528E">
        <w:rPr>
          <w:rFonts w:ascii="標楷體" w:eastAsia="標楷體" w:hAnsi="標楷體" w:cs="Segoe UI"/>
          <w:color w:val="212529"/>
          <w:sz w:val="28"/>
          <w:szCs w:val="28"/>
          <w:shd w:val="clear" w:color="auto" w:fill="FFFFFF"/>
        </w:rPr>
        <w:t>文中說老人“性儉嗇”，請從文中找出一處老人“性儉嗇”的描寫。</w:t>
      </w:r>
    </w:p>
    <w:p w:rsidR="002B708A" w:rsidRDefault="002B708A" w:rsidP="002B708A">
      <w:pPr>
        <w:spacing w:line="460" w:lineRule="exact"/>
        <w:rPr>
          <w:rFonts w:ascii="Segoe UI" w:hAnsi="Segoe UI" w:cs="Segoe UI"/>
          <w:color w:val="212529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答：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</w:t>
      </w:r>
    </w:p>
    <w:p w:rsidR="002B708A" w:rsidRDefault="002B708A" w:rsidP="002B708A">
      <w:pPr>
        <w:spacing w:line="460" w:lineRule="exact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4.</w:t>
      </w:r>
      <w:r w:rsidR="00936C2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老人死後，他的財產去向如何？</w:t>
      </w: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答：</w:t>
      </w: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E16844" w:rsidRDefault="00F571E7" w:rsidP="002A39CD">
      <w:pPr>
        <w:spacing w:line="52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5</w:t>
      </w:r>
      <w:r w:rsidR="00E1684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.恭喜你完成這篇學習單，最後一個任務請你口述這篇故事給家人聽並請他(她)簽</w:t>
      </w:r>
      <w:bookmarkStart w:id="0" w:name="_GoBack"/>
      <w:bookmarkEnd w:id="0"/>
      <w:r w:rsidR="00E1684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名。(因為要訓練你的表達能力與口說組織能力，因此你也要用心地說，說不好沒關係就是不要放棄喔！)</w:t>
      </w:r>
    </w:p>
    <w:p w:rsidR="00F571E7" w:rsidRPr="00EB65A6" w:rsidRDefault="00F571E7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>家人簽名</w:t>
      </w:r>
    </w:p>
    <w:p w:rsidR="00F571E7" w:rsidRDefault="00F571E7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F571E7" w:rsidRDefault="00F571E7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F571E7" w:rsidRDefault="00F571E7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F571E7" w:rsidRPr="00EB65A6" w:rsidRDefault="00F571E7" w:rsidP="00E16844">
      <w:pPr>
        <w:spacing w:line="460" w:lineRule="exact"/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</w:pPr>
    </w:p>
    <w:p w:rsidR="002B708A" w:rsidRPr="00936C2F" w:rsidRDefault="00A87041">
      <w:pPr>
        <w:rPr>
          <w:rFonts w:ascii="標楷體" w:eastAsia="標楷體" w:hAnsi="標楷體" w:cs="Segoe UI"/>
          <w:color w:val="212529"/>
          <w:sz w:val="28"/>
          <w:szCs w:val="28"/>
          <w:shd w:val="clear" w:color="auto" w:fill="FFFFFF"/>
        </w:rPr>
      </w:pPr>
      <w:r w:rsidRPr="00A87041">
        <w:rPr>
          <w:rStyle w:val="a4"/>
          <w:rFonts w:ascii="書法家中楷體" w:eastAsia="書法家中楷體" w:hAnsi="教育部隸書" w:cs="Arial" w:hint="eastAsia"/>
          <w:color w:val="0F0F0F"/>
          <w:sz w:val="32"/>
          <w:szCs w:val="32"/>
        </w:rPr>
        <w:t>譯文</w:t>
      </w:r>
      <w:r w:rsidRPr="00A87041">
        <w:rPr>
          <w:rFonts w:ascii="書法家中楷體" w:eastAsia="書法家中楷體" w:hAnsi="教育部隸書" w:cs="Arial" w:hint="eastAsia"/>
          <w:color w:val="0F0F0F"/>
          <w:sz w:val="32"/>
          <w:szCs w:val="32"/>
        </w:rPr>
        <w:br/>
      </w:r>
      <w:r w:rsidR="00936C2F">
        <w:rPr>
          <w:rFonts w:ascii="標楷體" w:eastAsia="標楷體" w:hAnsi="標楷體" w:cs="Segoe UI" w:hint="eastAsia"/>
          <w:color w:val="212529"/>
          <w:sz w:val="28"/>
          <w:szCs w:val="28"/>
          <w:shd w:val="clear" w:color="auto" w:fill="FFFFFF"/>
        </w:rPr>
        <w:t xml:space="preserve">      </w:t>
      </w:r>
      <w:r w:rsidR="002B708A" w:rsidRPr="00936C2F">
        <w:rPr>
          <w:rFonts w:ascii="標楷體" w:eastAsia="標楷體" w:hAnsi="標楷體" w:cs="Segoe UI"/>
          <w:color w:val="212529"/>
          <w:sz w:val="28"/>
          <w:szCs w:val="28"/>
          <w:shd w:val="clear" w:color="auto" w:fill="FFFFFF"/>
        </w:rPr>
        <w:t>漢朝的時候有個人，年紀大了卻沒有孩子。他家裡非常有錢，但他生性吝嗇，衣食粗劣</w:t>
      </w:r>
      <w:r w:rsidR="00936C2F">
        <w:rPr>
          <w:rFonts w:ascii="標楷體" w:eastAsia="標楷體" w:hAnsi="標楷體" w:cs="Segoe UI" w:hint="eastAsia"/>
          <w:color w:val="212529"/>
          <w:sz w:val="28"/>
          <w:szCs w:val="28"/>
          <w:shd w:val="clear" w:color="auto" w:fill="FFFFFF"/>
        </w:rPr>
        <w:t>，</w:t>
      </w:r>
      <w:r w:rsidR="002B708A" w:rsidRPr="00936C2F">
        <w:rPr>
          <w:rFonts w:ascii="標楷體" w:eastAsia="標楷體" w:hAnsi="標楷體" w:cs="Segoe UI"/>
          <w:color w:val="212529"/>
          <w:sz w:val="28"/>
          <w:szCs w:val="28"/>
          <w:shd w:val="clear" w:color="auto" w:fill="FFFFFF"/>
        </w:rPr>
        <w:t>他平時總是天一亮就起床，天黑了才睡覺;他經營產業，聚斂錢財從不滿足，自己也不捨得花錢。有的人向他乞討，他又推辭了事，便到屋裡取十文錢，從廳堂往外面走，邊走邊往下扣減。等到走出門後，只剩下一半了，他心疼地閉著眼睛將錢交給乞丐。一會又反覆叮囑說：“我將家裡的錢都拿來給了你，你千萬不要對別人說，以致別人仿效著都來向我要錢。</w:t>
      </w:r>
    </w:p>
    <w:p w:rsidR="00252128" w:rsidRPr="00936C2F" w:rsidRDefault="00936C2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egoe UI" w:hint="eastAsia"/>
          <w:color w:val="212529"/>
          <w:sz w:val="28"/>
          <w:szCs w:val="28"/>
          <w:shd w:val="clear" w:color="auto" w:fill="FFFFFF"/>
        </w:rPr>
        <w:t xml:space="preserve">  </w:t>
      </w:r>
      <w:r w:rsidR="002B708A" w:rsidRPr="00936C2F">
        <w:rPr>
          <w:rFonts w:ascii="標楷體" w:eastAsia="標楷體" w:hAnsi="標楷體" w:cs="Segoe UI"/>
          <w:color w:val="212529"/>
          <w:sz w:val="28"/>
          <w:szCs w:val="28"/>
          <w:shd w:val="clear" w:color="auto" w:fill="FFFFFF"/>
        </w:rPr>
        <w:t>老人不久便死了，他的田地房屋被官府沒收，錢財充入國庫。</w:t>
      </w:r>
    </w:p>
    <w:sectPr w:rsidR="00252128" w:rsidRPr="00936C2F" w:rsidSect="00E16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教育部隸書">
    <w:panose1 w:val="01010104010101010101"/>
    <w:charset w:val="88"/>
    <w:family w:val="auto"/>
    <w:pitch w:val="variable"/>
    <w:sig w:usb0="800000B3" w:usb1="18C97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AEF"/>
    <w:multiLevelType w:val="hybridMultilevel"/>
    <w:tmpl w:val="1EA88F2C"/>
    <w:lvl w:ilvl="0" w:tplc="50A2C8E2">
      <w:start w:val="1"/>
      <w:numFmt w:val="decimalEnclosedCircle"/>
      <w:lvlText w:val="%1"/>
      <w:lvlJc w:val="left"/>
      <w:pPr>
        <w:ind w:left="840" w:hanging="360"/>
      </w:pPr>
      <w:rPr>
        <w:rFonts w:ascii="微軟正黑體" w:eastAsia="微軟正黑體" w:hAnsi="微軟正黑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4"/>
    <w:rsid w:val="00252128"/>
    <w:rsid w:val="002A39CD"/>
    <w:rsid w:val="002B708A"/>
    <w:rsid w:val="0071528E"/>
    <w:rsid w:val="007D756C"/>
    <w:rsid w:val="008E6814"/>
    <w:rsid w:val="00936C2F"/>
    <w:rsid w:val="00A87041"/>
    <w:rsid w:val="00DB0F80"/>
    <w:rsid w:val="00E16844"/>
    <w:rsid w:val="00F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5446"/>
  <w15:chartTrackingRefBased/>
  <w15:docId w15:val="{3BACA72B-DC45-44D5-A182-57EBC516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1684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">
    <w:name w:val="sub"/>
    <w:basedOn w:val="a"/>
    <w:rsid w:val="00E16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1684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E1684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87041"/>
    <w:rPr>
      <w:b/>
      <w:bCs/>
    </w:rPr>
  </w:style>
  <w:style w:type="paragraph" w:styleId="Web">
    <w:name w:val="Normal (Web)"/>
    <w:basedOn w:val="a"/>
    <w:uiPriority w:val="99"/>
    <w:semiHidden/>
    <w:unhideWhenUsed/>
    <w:rsid w:val="002B70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93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2022-09-22T06:08:00Z</dcterms:created>
  <dcterms:modified xsi:type="dcterms:W3CDTF">2022-09-22T06:14:00Z</dcterms:modified>
</cp:coreProperties>
</file>