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87" w:rsidRDefault="00A66087" w:rsidP="00A66087">
      <w:pPr>
        <w:spacing w:afterLines="50" w:after="180" w:line="360" w:lineRule="exact"/>
        <w:jc w:val="center"/>
        <w:rPr>
          <w:rFonts w:hint="eastAsia"/>
        </w:rPr>
      </w:pPr>
      <w:proofErr w:type="gramStart"/>
      <w:r w:rsidRPr="0001267A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01267A">
        <w:rPr>
          <w:rFonts w:ascii="標楷體" w:eastAsia="標楷體" w:hAnsi="標楷體" w:cs="標楷體" w:hint="eastAsia"/>
          <w:sz w:val="28"/>
          <w:szCs w:val="28"/>
        </w:rPr>
        <w:t>南市</w:t>
      </w:r>
      <w:r>
        <w:rPr>
          <w:rFonts w:ascii="標楷體" w:eastAsia="標楷體" w:hAnsi="標楷體" w:cs="標楷體" w:hint="eastAsia"/>
          <w:sz w:val="28"/>
          <w:szCs w:val="28"/>
        </w:rPr>
        <w:t>106年2月</w:t>
      </w:r>
      <w:r>
        <w:rPr>
          <w:rFonts w:ascii="標楷體" w:eastAsia="標楷體" w:hAnsi="標楷體" w:cs="標楷體" w:hint="eastAsia"/>
          <w:sz w:val="28"/>
          <w:szCs w:val="28"/>
        </w:rPr>
        <w:t>交通事故分析解讀及事故防制策進作為</w:t>
      </w:r>
    </w:p>
    <w:p w:rsidR="00A66087" w:rsidRPr="00624AF3" w:rsidRDefault="00A66087" w:rsidP="00A66087">
      <w:pPr>
        <w:tabs>
          <w:tab w:val="left" w:pos="851"/>
        </w:tabs>
        <w:spacing w:beforeLines="50" w:before="180" w:line="4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197E07">
        <w:rPr>
          <w:rFonts w:ascii="標楷體" w:eastAsia="標楷體" w:hAnsi="標楷體" w:cs="標楷體" w:hint="eastAsia"/>
          <w:sz w:val="28"/>
          <w:szCs w:val="28"/>
        </w:rPr>
        <w:t>一、</w:t>
      </w:r>
      <w:r w:rsidRPr="00624AF3">
        <w:rPr>
          <w:rFonts w:ascii="標楷體" w:eastAsia="標楷體" w:hAnsi="標楷體" w:hint="eastAsia"/>
          <w:sz w:val="28"/>
          <w:szCs w:val="28"/>
        </w:rPr>
        <w:t>交通事故分析解讀：</w:t>
      </w:r>
      <w:proofErr w:type="gramStart"/>
      <w:r w:rsidRPr="00624AF3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624AF3">
        <w:rPr>
          <w:rFonts w:ascii="標楷體" w:eastAsia="標楷體" w:hAnsi="標楷體" w:hint="eastAsia"/>
          <w:sz w:val="28"/>
          <w:szCs w:val="28"/>
        </w:rPr>
        <w:t>年度2月A1類道路交通事故發生17件死亡17人，肇事特性分析如下：</w:t>
      </w:r>
    </w:p>
    <w:p w:rsidR="00A66087" w:rsidRPr="00624AF3" w:rsidRDefault="00A66087" w:rsidP="00A66087">
      <w:pPr>
        <w:tabs>
          <w:tab w:val="left" w:pos="851"/>
        </w:tabs>
        <w:spacing w:beforeLines="50" w:before="180" w:line="4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624AF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24AF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4AF3">
        <w:rPr>
          <w:rFonts w:ascii="標楷體" w:eastAsia="標楷體" w:hAnsi="標楷體" w:hint="eastAsia"/>
          <w:sz w:val="28"/>
          <w:szCs w:val="28"/>
        </w:rPr>
        <w:t>)</w:t>
      </w:r>
      <w:r w:rsidRPr="00624AF3">
        <w:rPr>
          <w:rFonts w:ascii="標楷體" w:eastAsia="標楷體" w:hAnsi="標楷體" w:hint="eastAsia"/>
          <w:sz w:val="28"/>
          <w:szCs w:val="28"/>
        </w:rPr>
        <w:tab/>
        <w:t>肇事時段分析：22-24時發生4件最多。</w:t>
      </w:r>
    </w:p>
    <w:p w:rsidR="00A66087" w:rsidRPr="00624AF3" w:rsidRDefault="00A66087" w:rsidP="00A66087">
      <w:pPr>
        <w:tabs>
          <w:tab w:val="left" w:pos="851"/>
        </w:tabs>
        <w:spacing w:beforeLines="50" w:before="180" w:line="4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624AF3">
        <w:rPr>
          <w:rFonts w:ascii="標楷體" w:eastAsia="標楷體" w:hAnsi="標楷體" w:hint="eastAsia"/>
          <w:sz w:val="28"/>
          <w:szCs w:val="28"/>
        </w:rPr>
        <w:t>(二)肇事原因分析：以未依規定讓車發生6件最多。</w:t>
      </w:r>
    </w:p>
    <w:p w:rsidR="00A66087" w:rsidRPr="00624AF3" w:rsidRDefault="00A66087" w:rsidP="00A66087">
      <w:pPr>
        <w:tabs>
          <w:tab w:val="left" w:pos="851"/>
        </w:tabs>
        <w:spacing w:beforeLines="50" w:before="180" w:line="4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624AF3">
        <w:rPr>
          <w:rFonts w:ascii="標楷體" w:eastAsia="標楷體" w:hAnsi="標楷體" w:hint="eastAsia"/>
          <w:sz w:val="28"/>
          <w:szCs w:val="28"/>
        </w:rPr>
        <w:t>(三)肇事車種(第一當事人)分析：以機車發生10件最多(未戴安全帽</w:t>
      </w:r>
      <w:r>
        <w:rPr>
          <w:rFonts w:ascii="標楷體" w:eastAsia="標楷體" w:hAnsi="標楷體" w:hint="eastAsia"/>
          <w:sz w:val="28"/>
          <w:szCs w:val="28"/>
        </w:rPr>
        <w:t>2件</w:t>
      </w:r>
      <w:r w:rsidRPr="00624AF3">
        <w:rPr>
          <w:rFonts w:ascii="標楷體" w:eastAsia="標楷體" w:hAnsi="標楷體" w:hint="eastAsia"/>
          <w:sz w:val="28"/>
          <w:szCs w:val="28"/>
        </w:rPr>
        <w:t>)。</w:t>
      </w:r>
    </w:p>
    <w:p w:rsidR="00A66087" w:rsidRPr="00624AF3" w:rsidRDefault="00A66087" w:rsidP="00A66087">
      <w:pPr>
        <w:tabs>
          <w:tab w:val="left" w:pos="851"/>
        </w:tabs>
        <w:spacing w:beforeLines="50" w:before="180" w:line="4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624AF3">
        <w:rPr>
          <w:rFonts w:ascii="標楷體" w:eastAsia="標楷體" w:hAnsi="標楷體" w:hint="eastAsia"/>
          <w:sz w:val="28"/>
          <w:szCs w:val="28"/>
        </w:rPr>
        <w:t>(四)道路類別及型態分析：以市區道路(類別)發生16件最多，</w:t>
      </w:r>
      <w:proofErr w:type="gramStart"/>
      <w:r w:rsidRPr="00624AF3">
        <w:rPr>
          <w:rFonts w:ascii="標楷體" w:eastAsia="標楷體" w:hAnsi="標楷體" w:hint="eastAsia"/>
          <w:sz w:val="28"/>
          <w:szCs w:val="28"/>
        </w:rPr>
        <w:t>單路部分</w:t>
      </w:r>
      <w:proofErr w:type="gramEnd"/>
      <w:r w:rsidRPr="00624AF3">
        <w:rPr>
          <w:rFonts w:ascii="標楷體" w:eastAsia="標楷體" w:hAnsi="標楷體" w:hint="eastAsia"/>
          <w:sz w:val="28"/>
          <w:szCs w:val="28"/>
        </w:rPr>
        <w:t>(型態)發生7件最多。</w:t>
      </w:r>
    </w:p>
    <w:p w:rsidR="00A66087" w:rsidRPr="00624AF3" w:rsidRDefault="00A66087" w:rsidP="00A66087">
      <w:pPr>
        <w:tabs>
          <w:tab w:val="left" w:pos="851"/>
        </w:tabs>
        <w:spacing w:beforeLines="50" w:before="180" w:line="4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624AF3">
        <w:rPr>
          <w:rFonts w:ascii="標楷體" w:eastAsia="標楷體" w:hAnsi="標楷體" w:hint="eastAsia"/>
          <w:sz w:val="28"/>
          <w:szCs w:val="28"/>
        </w:rPr>
        <w:t>(五)事故類型分析：車與車類型發生9件、自撞類型發生7件(</w:t>
      </w:r>
      <w:r>
        <w:rPr>
          <w:rFonts w:ascii="標楷體" w:eastAsia="標楷體" w:hAnsi="標楷體" w:hint="eastAsia"/>
          <w:sz w:val="28"/>
          <w:szCs w:val="28"/>
        </w:rPr>
        <w:t>4件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與酒駕有關</w:t>
      </w:r>
      <w:proofErr w:type="gramEnd"/>
      <w:r w:rsidRPr="00624AF3">
        <w:rPr>
          <w:rFonts w:ascii="標楷體" w:eastAsia="標楷體" w:hAnsi="標楷體" w:hint="eastAsia"/>
          <w:sz w:val="28"/>
          <w:szCs w:val="28"/>
        </w:rPr>
        <w:t>)、人與車類型發生1件。</w:t>
      </w:r>
    </w:p>
    <w:p w:rsidR="00A66087" w:rsidRPr="00624AF3" w:rsidRDefault="00A66087" w:rsidP="00A66087">
      <w:pPr>
        <w:tabs>
          <w:tab w:val="left" w:pos="851"/>
        </w:tabs>
        <w:spacing w:beforeLines="50" w:before="180" w:line="4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624AF3">
        <w:rPr>
          <w:rFonts w:ascii="標楷體" w:eastAsia="標楷體" w:hAnsi="標楷體" w:hint="eastAsia"/>
          <w:sz w:val="28"/>
          <w:szCs w:val="28"/>
        </w:rPr>
        <w:t>(六)死亡者年齡層分析：20-29歲、70-79歲各死亡3人最多(65歲以上5人)。</w:t>
      </w:r>
    </w:p>
    <w:p w:rsidR="00A66087" w:rsidRPr="00624AF3" w:rsidRDefault="00A66087" w:rsidP="00A66087">
      <w:pPr>
        <w:tabs>
          <w:tab w:val="left" w:pos="851"/>
        </w:tabs>
        <w:spacing w:beforeLines="50" w:before="180" w:line="4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624AF3">
        <w:rPr>
          <w:rFonts w:ascii="標楷體" w:eastAsia="標楷體" w:hAnsi="標楷體" w:hint="eastAsia"/>
          <w:sz w:val="28"/>
          <w:szCs w:val="28"/>
        </w:rPr>
        <w:t>(七)學生涉及肇事計2人(造成1人死亡：高中生1死、小學生1傷)。</w:t>
      </w:r>
    </w:p>
    <w:p w:rsidR="00A66087" w:rsidRPr="00624AF3" w:rsidRDefault="00A66087" w:rsidP="00A66087">
      <w:pPr>
        <w:tabs>
          <w:tab w:val="left" w:pos="851"/>
        </w:tabs>
        <w:spacing w:beforeLines="50" w:before="180" w:line="4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624AF3">
        <w:rPr>
          <w:rFonts w:ascii="標楷體" w:eastAsia="標楷體" w:hAnsi="標楷體" w:hint="eastAsia"/>
          <w:sz w:val="28"/>
          <w:szCs w:val="28"/>
        </w:rPr>
        <w:t>(八)主要</w:t>
      </w:r>
      <w:proofErr w:type="gramStart"/>
      <w:r w:rsidRPr="00624AF3">
        <w:rPr>
          <w:rFonts w:ascii="標楷體" w:eastAsia="標楷體" w:hAnsi="標楷體" w:hint="eastAsia"/>
          <w:sz w:val="28"/>
          <w:szCs w:val="28"/>
        </w:rPr>
        <w:t>肇</w:t>
      </w:r>
      <w:proofErr w:type="gramEnd"/>
      <w:r w:rsidRPr="00624AF3">
        <w:rPr>
          <w:rFonts w:ascii="標楷體" w:eastAsia="標楷體" w:hAnsi="標楷體" w:hint="eastAsia"/>
          <w:sz w:val="28"/>
          <w:szCs w:val="28"/>
        </w:rPr>
        <w:t>因為酒後駕車失控案件未發生。</w:t>
      </w:r>
    </w:p>
    <w:p w:rsidR="00A66087" w:rsidRPr="00624AF3" w:rsidRDefault="00A66087" w:rsidP="00A66087">
      <w:pPr>
        <w:tabs>
          <w:tab w:val="left" w:pos="851"/>
        </w:tabs>
        <w:spacing w:beforeLines="50" w:before="180" w:line="400" w:lineRule="exact"/>
        <w:ind w:leftChars="59" w:left="761" w:hangingChars="221" w:hanging="619"/>
        <w:rPr>
          <w:rFonts w:ascii="標楷體" w:eastAsia="標楷體" w:hAnsi="標楷體"/>
          <w:sz w:val="28"/>
          <w:szCs w:val="28"/>
        </w:rPr>
      </w:pPr>
      <w:r w:rsidRPr="00624AF3">
        <w:rPr>
          <w:rFonts w:ascii="標楷體" w:eastAsia="標楷體" w:hAnsi="標楷體" w:hint="eastAsia"/>
          <w:sz w:val="28"/>
          <w:szCs w:val="28"/>
        </w:rPr>
        <w:t>1.A1類事故第一當事者4人有飲酒情形。</w:t>
      </w:r>
    </w:p>
    <w:p w:rsidR="00A66087" w:rsidRPr="00624AF3" w:rsidRDefault="00A66087" w:rsidP="00A66087">
      <w:pPr>
        <w:tabs>
          <w:tab w:val="left" w:pos="851"/>
        </w:tabs>
        <w:spacing w:beforeLines="50" w:before="180" w:line="400" w:lineRule="exact"/>
        <w:ind w:leftChars="59" w:left="761" w:hangingChars="221" w:hanging="619"/>
        <w:rPr>
          <w:rFonts w:ascii="標楷體" w:eastAsia="標楷體" w:hAnsi="標楷體" w:hint="eastAsia"/>
          <w:sz w:val="28"/>
          <w:szCs w:val="28"/>
        </w:rPr>
      </w:pPr>
      <w:r w:rsidRPr="00624AF3">
        <w:rPr>
          <w:rFonts w:ascii="標楷體" w:eastAsia="標楷體" w:hAnsi="標楷體" w:hint="eastAsia"/>
          <w:sz w:val="28"/>
          <w:szCs w:val="28"/>
        </w:rPr>
        <w:t>2.A1類事故所有駕駛人中4人飲酒超過標準(超過呼氣值0.15mg/L)。</w:t>
      </w:r>
    </w:p>
    <w:p w:rsidR="00A66087" w:rsidRDefault="00A66087" w:rsidP="00A66087">
      <w:pPr>
        <w:tabs>
          <w:tab w:val="left" w:pos="851"/>
        </w:tabs>
        <w:spacing w:beforeLines="50" w:before="180" w:line="0" w:lineRule="atLeast"/>
        <w:ind w:leftChars="58" w:left="635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二、交通事故防制策進作為：</w:t>
      </w:r>
    </w:p>
    <w:p w:rsidR="00B65D36" w:rsidRDefault="00A66087" w:rsidP="00A66087">
      <w:pPr>
        <w:tabs>
          <w:tab w:val="left" w:pos="851"/>
        </w:tabs>
        <w:spacing w:beforeLines="50" w:before="180" w:line="500" w:lineRule="exact"/>
        <w:ind w:leftChars="259" w:left="681" w:hangingChars="21" w:hanging="5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1、</w:t>
      </w:r>
      <w:r w:rsidRPr="00624AF3">
        <w:rPr>
          <w:rFonts w:ascii="標楷體" w:eastAsia="標楷體" w:hAnsi="標楷體" w:cs="新細明體" w:hint="eastAsia"/>
          <w:color w:val="000000"/>
          <w:sz w:val="28"/>
          <w:szCs w:val="28"/>
        </w:rPr>
        <w:t>統計本(2)月死亡交通事故資料顯示，自撞、自摔案件計發生7件，造成7人死亡，占全部交通事故死亡人數41.1％。分析駕駛人自撞、自摔案件肇事原因為駕駛疏忽、未注意車前狀況及酒後駕車等。許多人為了日常生計而日夜奔波勞碌，在駕駛行為表現上會有注意力不集中、精神渙散等情形，尤其隨著天候不佳、視線不良，倘若稍有疏失，很容易就發生碰撞橋墩、路旁固定物或自行摔倒交通事故，為了有效防制交通事故，確保交通安全，本局利用各種宣導機會，特別呼籲駕駛朋友，熬</w:t>
      </w:r>
      <w:r w:rsidRPr="00624AF3">
        <w:rPr>
          <w:rFonts w:ascii="標楷體" w:eastAsia="標楷體" w:hAnsi="標楷體" w:cs="新細明體" w:hint="eastAsia"/>
          <w:color w:val="000000"/>
          <w:sz w:val="28"/>
          <w:szCs w:val="28"/>
        </w:rPr>
        <w:lastRenderedPageBreak/>
        <w:t>夜</w:t>
      </w:r>
      <w:proofErr w:type="gramStart"/>
      <w:r w:rsidRPr="00624AF3">
        <w:rPr>
          <w:rFonts w:ascii="標楷體" w:eastAsia="標楷體" w:hAnsi="標楷體" w:cs="新細明體" w:hint="eastAsia"/>
          <w:color w:val="000000"/>
          <w:sz w:val="28"/>
          <w:szCs w:val="28"/>
        </w:rPr>
        <w:t>疲勞、宿醉未醒</w:t>
      </w:r>
      <w:proofErr w:type="gramEnd"/>
      <w:r w:rsidRPr="00624AF3">
        <w:rPr>
          <w:rFonts w:ascii="標楷體" w:eastAsia="標楷體" w:hAnsi="標楷體" w:cs="新細明體" w:hint="eastAsia"/>
          <w:color w:val="000000"/>
          <w:sz w:val="28"/>
          <w:szCs w:val="28"/>
        </w:rPr>
        <w:t>、生病服藥或情緒不穩定，千萬不要駕車上路，天候不佳時(尤其雨天、地面有積水時)，應確實減速慢行，轉彎時亦應提前使用方向燈，以適時提醒他車注意。另外特別提醒駕駛人切勿超速、逆向行駛，並保持適當安全距離及間隔；夜間行駛務必開啟大燈，隨時注意前方狀況，採取必要之安全措施，以維用路安全。</w:t>
      </w:r>
    </w:p>
    <w:p w:rsidR="00A66087" w:rsidRPr="00621E12" w:rsidRDefault="00A66087" w:rsidP="00A66087">
      <w:pPr>
        <w:pStyle w:val="4"/>
        <w:numPr>
          <w:ilvl w:val="0"/>
          <w:numId w:val="0"/>
        </w:numPr>
        <w:ind w:left="567"/>
        <w:rPr>
          <w:b/>
          <w:color w:val="4F81BD" w:themeColor="accent1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621E12">
        <w:rPr>
          <w:rFonts w:hint="eastAsia"/>
          <w:b/>
          <w:color w:val="4F81BD" w:themeColor="accent1"/>
          <w:szCs w:val="24"/>
        </w:rPr>
        <w:t>針對宣導部分請配合目前所全國推行之四個核心概念宣導：</w:t>
      </w:r>
    </w:p>
    <w:p w:rsidR="00A66087" w:rsidRPr="00621E12" w:rsidRDefault="00A66087" w:rsidP="00A66087">
      <w:pPr>
        <w:pStyle w:val="5"/>
        <w:numPr>
          <w:ilvl w:val="0"/>
          <w:numId w:val="0"/>
        </w:numPr>
        <w:ind w:left="993"/>
        <w:rPr>
          <w:b/>
          <w:color w:val="4F81BD" w:themeColor="accent1"/>
          <w:szCs w:val="24"/>
        </w:rPr>
      </w:pPr>
      <w:r>
        <w:rPr>
          <w:rFonts w:hint="eastAsia"/>
          <w:b/>
          <w:color w:val="4F81BD" w:themeColor="accent1"/>
          <w:szCs w:val="24"/>
        </w:rPr>
        <w:t>-</w:t>
      </w:r>
      <w:r w:rsidRPr="00621E12">
        <w:rPr>
          <w:rFonts w:hint="eastAsia"/>
          <w:b/>
          <w:color w:val="4F81BD" w:themeColor="accent1"/>
          <w:szCs w:val="24"/>
        </w:rPr>
        <w:t>我看得見您、您看得見我，交通才安全。</w:t>
      </w:r>
    </w:p>
    <w:p w:rsidR="00A66087" w:rsidRPr="00621E12" w:rsidRDefault="00A66087" w:rsidP="00A66087">
      <w:pPr>
        <w:pStyle w:val="5"/>
        <w:numPr>
          <w:ilvl w:val="0"/>
          <w:numId w:val="0"/>
        </w:numPr>
        <w:ind w:left="993"/>
        <w:rPr>
          <w:b/>
          <w:color w:val="4F81BD" w:themeColor="accent1"/>
          <w:szCs w:val="24"/>
        </w:rPr>
      </w:pPr>
      <w:r>
        <w:rPr>
          <w:rFonts w:hint="eastAsia"/>
          <w:b/>
          <w:color w:val="4F81BD" w:themeColor="accent1"/>
          <w:szCs w:val="24"/>
        </w:rPr>
        <w:t>-</w:t>
      </w:r>
      <w:r w:rsidRPr="00621E12">
        <w:rPr>
          <w:rFonts w:hint="eastAsia"/>
          <w:b/>
          <w:color w:val="4F81BD" w:themeColor="accent1"/>
          <w:szCs w:val="24"/>
        </w:rPr>
        <w:t>謹守安全空間</w:t>
      </w:r>
      <w:r w:rsidRPr="00621E12">
        <w:rPr>
          <w:b/>
          <w:color w:val="4F81BD" w:themeColor="accent1"/>
          <w:szCs w:val="24"/>
        </w:rPr>
        <w:t>-</w:t>
      </w:r>
      <w:r w:rsidRPr="00621E12">
        <w:rPr>
          <w:rFonts w:hint="eastAsia"/>
          <w:b/>
          <w:color w:val="4F81BD" w:themeColor="accent1"/>
          <w:szCs w:val="24"/>
        </w:rPr>
        <w:t>不作沒有絕對安全把握的交通行為。</w:t>
      </w:r>
    </w:p>
    <w:p w:rsidR="00A66087" w:rsidRPr="00621E12" w:rsidRDefault="00A66087" w:rsidP="00A66087">
      <w:pPr>
        <w:pStyle w:val="5"/>
        <w:numPr>
          <w:ilvl w:val="0"/>
          <w:numId w:val="0"/>
        </w:numPr>
        <w:ind w:left="993"/>
        <w:rPr>
          <w:b/>
          <w:color w:val="4F81BD" w:themeColor="accent1"/>
          <w:szCs w:val="24"/>
        </w:rPr>
      </w:pPr>
      <w:r>
        <w:rPr>
          <w:rFonts w:hint="eastAsia"/>
          <w:b/>
          <w:color w:val="4F81BD" w:themeColor="accent1"/>
          <w:szCs w:val="24"/>
        </w:rPr>
        <w:t>-</w:t>
      </w:r>
      <w:r w:rsidRPr="00621E12">
        <w:rPr>
          <w:rFonts w:hint="eastAsia"/>
          <w:b/>
          <w:color w:val="4F81BD" w:themeColor="accent1"/>
          <w:szCs w:val="24"/>
        </w:rPr>
        <w:t>利</w:t>
      </w:r>
      <w:proofErr w:type="gramStart"/>
      <w:r w:rsidRPr="00621E12">
        <w:rPr>
          <w:rFonts w:hint="eastAsia"/>
          <w:b/>
          <w:color w:val="4F81BD" w:themeColor="accent1"/>
          <w:szCs w:val="24"/>
        </w:rPr>
        <w:t>他用路觀</w:t>
      </w:r>
      <w:proofErr w:type="gramEnd"/>
      <w:r w:rsidRPr="00621E12">
        <w:rPr>
          <w:b/>
          <w:color w:val="4F81BD" w:themeColor="accent1"/>
          <w:szCs w:val="24"/>
        </w:rPr>
        <w:t>-</w:t>
      </w:r>
      <w:r w:rsidRPr="00621E12">
        <w:rPr>
          <w:rFonts w:hint="eastAsia"/>
          <w:b/>
          <w:color w:val="4F81BD" w:themeColor="accent1"/>
          <w:szCs w:val="24"/>
        </w:rPr>
        <w:t>不作妨礙他人安全與方便的交通行為。</w:t>
      </w:r>
    </w:p>
    <w:p w:rsidR="00A66087" w:rsidRPr="00621E12" w:rsidRDefault="00A66087" w:rsidP="00A66087">
      <w:pPr>
        <w:pStyle w:val="5"/>
        <w:numPr>
          <w:ilvl w:val="0"/>
          <w:numId w:val="0"/>
        </w:numPr>
        <w:ind w:left="993"/>
        <w:rPr>
          <w:b/>
          <w:color w:val="4F81BD" w:themeColor="accent1"/>
        </w:rPr>
      </w:pPr>
      <w:r>
        <w:rPr>
          <w:rFonts w:hint="eastAsia"/>
          <w:b/>
          <w:color w:val="4F81BD" w:themeColor="accent1"/>
          <w:szCs w:val="24"/>
        </w:rPr>
        <w:t>-</w:t>
      </w:r>
      <w:r w:rsidRPr="00621E12">
        <w:rPr>
          <w:rFonts w:hint="eastAsia"/>
          <w:b/>
          <w:color w:val="4F81BD" w:themeColor="accent1"/>
          <w:szCs w:val="24"/>
        </w:rPr>
        <w:t>防衛兼顧的用路行為</w:t>
      </w:r>
      <w:r w:rsidRPr="00621E12">
        <w:rPr>
          <w:b/>
          <w:color w:val="4F81BD" w:themeColor="accent1"/>
          <w:szCs w:val="24"/>
        </w:rPr>
        <w:t>-</w:t>
      </w:r>
      <w:r w:rsidRPr="00621E12">
        <w:rPr>
          <w:rFonts w:hint="eastAsia"/>
          <w:b/>
          <w:color w:val="4F81BD" w:themeColor="accent1"/>
          <w:szCs w:val="24"/>
        </w:rPr>
        <w:t>不作事故的製造者，也不成為無辜的事故受害者。</w:t>
      </w:r>
    </w:p>
    <w:p w:rsidR="00A66087" w:rsidRPr="000271F0" w:rsidRDefault="00A66087" w:rsidP="00A66087">
      <w:pPr>
        <w:pStyle w:val="5"/>
        <w:numPr>
          <w:ilvl w:val="0"/>
          <w:numId w:val="0"/>
        </w:numPr>
        <w:ind w:leftChars="250" w:left="960" w:hangingChars="150" w:hanging="360"/>
        <w:rPr>
          <w:rFonts w:cs="標楷體"/>
          <w:b/>
          <w:color w:val="4F81BD" w:themeColor="accent1"/>
          <w:szCs w:val="24"/>
        </w:rPr>
      </w:pPr>
      <w:r>
        <w:rPr>
          <w:rFonts w:cs="標楷體" w:hint="eastAsia"/>
          <w:b/>
          <w:color w:val="4F81BD" w:themeColor="accent1"/>
          <w:szCs w:val="24"/>
        </w:rPr>
        <w:t>3、</w:t>
      </w:r>
      <w:r w:rsidRPr="000271F0">
        <w:rPr>
          <w:rFonts w:cs="標楷體" w:hint="eastAsia"/>
          <w:b/>
          <w:color w:val="4F81BD" w:themeColor="accent1"/>
          <w:szCs w:val="24"/>
        </w:rPr>
        <w:t>請各校持續落實執行學生騎乘腳踏車必須戴安全帽規定，宣導學生</w:t>
      </w:r>
      <w:proofErr w:type="gramStart"/>
      <w:r w:rsidRPr="000271F0">
        <w:rPr>
          <w:rFonts w:cs="標楷體" w:hint="eastAsia"/>
          <w:b/>
          <w:color w:val="4F81BD" w:themeColor="accent1"/>
          <w:szCs w:val="24"/>
        </w:rPr>
        <w:t>勿</w:t>
      </w:r>
      <w:proofErr w:type="gramEnd"/>
      <w:r w:rsidRPr="000271F0">
        <w:rPr>
          <w:rFonts w:cs="標楷體" w:hint="eastAsia"/>
          <w:b/>
          <w:color w:val="4F81BD" w:themeColor="accent1"/>
          <w:szCs w:val="24"/>
        </w:rPr>
        <w:t>無照駕駛機車，乘座機車須戴安全帽。</w:t>
      </w:r>
    </w:p>
    <w:p w:rsidR="00A66087" w:rsidRPr="00E803EE" w:rsidRDefault="00A66087" w:rsidP="00A66087">
      <w:pPr>
        <w:pStyle w:val="5"/>
        <w:numPr>
          <w:ilvl w:val="0"/>
          <w:numId w:val="0"/>
        </w:numPr>
        <w:ind w:firstLineChars="250" w:firstLine="600"/>
        <w:rPr>
          <w:rFonts w:cs="標楷體"/>
          <w:szCs w:val="24"/>
        </w:rPr>
      </w:pPr>
      <w:r>
        <w:rPr>
          <w:rFonts w:cs="標楷體" w:hint="eastAsia"/>
          <w:szCs w:val="24"/>
        </w:rPr>
        <w:t>4、</w:t>
      </w:r>
      <w:r w:rsidRPr="00E803EE">
        <w:rPr>
          <w:rFonts w:cs="標楷體" w:hint="eastAsia"/>
          <w:szCs w:val="24"/>
        </w:rPr>
        <w:t>夜間騎腳踏車，車前方應裝有車燈，後方加裝反光片或警示燈。</w:t>
      </w:r>
    </w:p>
    <w:p w:rsidR="00A66087" w:rsidRPr="00E803EE" w:rsidRDefault="00A66087" w:rsidP="00A66087">
      <w:pPr>
        <w:pStyle w:val="5"/>
        <w:numPr>
          <w:ilvl w:val="0"/>
          <w:numId w:val="0"/>
        </w:numPr>
        <w:ind w:leftChars="250" w:left="840" w:hangingChars="100" w:hanging="240"/>
        <w:rPr>
          <w:rFonts w:cs="標楷體"/>
          <w:szCs w:val="24"/>
        </w:rPr>
      </w:pPr>
      <w:r>
        <w:rPr>
          <w:rFonts w:hint="eastAsia"/>
        </w:rPr>
        <w:t>5、106</w:t>
      </w:r>
      <w:bookmarkStart w:id="0" w:name="_GoBack"/>
      <w:bookmarkEnd w:id="0"/>
      <w:r w:rsidRPr="00E803EE">
        <w:rPr>
          <w:rFonts w:cs="標楷體" w:hint="eastAsia"/>
          <w:szCs w:val="24"/>
        </w:rPr>
        <w:t>年度交通安全宣導重點</w:t>
      </w:r>
      <w:r w:rsidRPr="00621E12">
        <w:rPr>
          <w:rFonts w:cs="標楷體" w:hint="eastAsia"/>
          <w:b/>
          <w:color w:val="4F81BD" w:themeColor="accent1"/>
          <w:szCs w:val="24"/>
        </w:rPr>
        <w:t>「路口停讓」、「速度管理」、「機車安全」及「汽機車白天開頭燈」</w:t>
      </w:r>
      <w:r w:rsidRPr="00E803EE">
        <w:rPr>
          <w:rFonts w:cs="標楷體" w:hint="eastAsia"/>
          <w:szCs w:val="24"/>
        </w:rPr>
        <w:t>。另鼓勵各種車輛行駛時，不論白天或黑夜均開啟大燈以提升自我防禦駕駛觀念。</w:t>
      </w:r>
    </w:p>
    <w:p w:rsidR="00A66087" w:rsidRPr="00A66087" w:rsidRDefault="00A66087" w:rsidP="00A66087">
      <w:pPr>
        <w:tabs>
          <w:tab w:val="left" w:pos="851"/>
        </w:tabs>
        <w:spacing w:beforeLines="50" w:before="180" w:line="500" w:lineRule="exact"/>
        <w:ind w:leftChars="259" w:left="672" w:hangingChars="21" w:hanging="50"/>
      </w:pPr>
    </w:p>
    <w:sectPr w:rsidR="00A66087" w:rsidRPr="00A660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04207"/>
    <w:multiLevelType w:val="hybridMultilevel"/>
    <w:tmpl w:val="2A4604E6"/>
    <w:lvl w:ilvl="0" w:tplc="44DC0B4E">
      <w:start w:val="1"/>
      <w:numFmt w:val="taiwaneseCountingThousand"/>
      <w:pStyle w:val="4"/>
      <w:lvlText w:val="(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683008">
      <w:start w:val="2"/>
      <w:numFmt w:val="decimal"/>
      <w:lvlText w:val="（%2）"/>
      <w:lvlJc w:val="left"/>
      <w:pPr>
        <w:ind w:left="1058" w:hanging="720"/>
      </w:pPr>
      <w:rPr>
        <w:rFonts w:hint="default"/>
      </w:rPr>
    </w:lvl>
    <w:lvl w:ilvl="2" w:tplc="4A10DA24">
      <w:start w:val="7"/>
      <w:numFmt w:val="taiwaneseCountingThousand"/>
      <w:lvlText w:val="%3、"/>
      <w:lvlJc w:val="left"/>
      <w:pPr>
        <w:ind w:left="1328" w:hanging="510"/>
      </w:pPr>
      <w:rPr>
        <w:rFonts w:hint="default"/>
      </w:rPr>
    </w:lvl>
    <w:lvl w:ilvl="3" w:tplc="9C16A146">
      <w:start w:val="6"/>
      <w:numFmt w:val="taiwaneseCountingThousand"/>
      <w:lvlText w:val="%4、"/>
      <w:lvlJc w:val="left"/>
      <w:pPr>
        <w:ind w:left="2018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5A111871"/>
    <w:multiLevelType w:val="hybridMultilevel"/>
    <w:tmpl w:val="688EA43C"/>
    <w:lvl w:ilvl="0" w:tplc="41E8DA58">
      <w:start w:val="1"/>
      <w:numFmt w:val="decimal"/>
      <w:pStyle w:val="5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E36CCA"/>
    <w:multiLevelType w:val="hybridMultilevel"/>
    <w:tmpl w:val="59AA3F6A"/>
    <w:lvl w:ilvl="0" w:tplc="B3A43388">
      <w:start w:val="4"/>
      <w:numFmt w:val="decimal"/>
      <w:lvlText w:val="%1、"/>
      <w:lvlJc w:val="left"/>
      <w:pPr>
        <w:ind w:left="13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87"/>
    <w:rsid w:val="00A66087"/>
    <w:rsid w:val="00B6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標題4"/>
    <w:basedOn w:val="a3"/>
    <w:link w:val="40"/>
    <w:qFormat/>
    <w:rsid w:val="00A66087"/>
    <w:pPr>
      <w:numPr>
        <w:numId w:val="2"/>
      </w:numPr>
      <w:tabs>
        <w:tab w:val="left" w:pos="567"/>
      </w:tabs>
      <w:spacing w:line="400" w:lineRule="exact"/>
      <w:ind w:leftChars="0" w:left="0"/>
    </w:pPr>
    <w:rPr>
      <w:rFonts w:ascii="微軟正黑體" w:eastAsia="微軟正黑體" w:hAnsi="微軟正黑體" w:cstheme="minorBidi"/>
      <w:color w:val="000000" w:themeColor="text1"/>
      <w:szCs w:val="22"/>
    </w:rPr>
  </w:style>
  <w:style w:type="paragraph" w:customStyle="1" w:styleId="5">
    <w:name w:val="標題5"/>
    <w:basedOn w:val="a3"/>
    <w:link w:val="50"/>
    <w:qFormat/>
    <w:rsid w:val="00A66087"/>
    <w:pPr>
      <w:widowControl/>
      <w:numPr>
        <w:numId w:val="1"/>
      </w:numPr>
      <w:spacing w:line="400" w:lineRule="exact"/>
      <w:ind w:leftChars="0" w:left="0"/>
    </w:pPr>
    <w:rPr>
      <w:rFonts w:ascii="微軟正黑體" w:eastAsia="微軟正黑體" w:hAnsi="微軟正黑體" w:cs="新細明體"/>
      <w:bCs/>
      <w:color w:val="000000" w:themeColor="text1"/>
      <w:kern w:val="0"/>
      <w:szCs w:val="22"/>
    </w:rPr>
  </w:style>
  <w:style w:type="character" w:customStyle="1" w:styleId="40">
    <w:name w:val="標題4 字元"/>
    <w:basedOn w:val="a0"/>
    <w:link w:val="4"/>
    <w:rsid w:val="00A66087"/>
    <w:rPr>
      <w:rFonts w:ascii="微軟正黑體" w:eastAsia="微軟正黑體" w:hAnsi="微軟正黑體"/>
      <w:color w:val="000000" w:themeColor="text1"/>
    </w:rPr>
  </w:style>
  <w:style w:type="character" w:customStyle="1" w:styleId="50">
    <w:name w:val="標題5 字元"/>
    <w:basedOn w:val="a0"/>
    <w:link w:val="5"/>
    <w:rsid w:val="00A66087"/>
    <w:rPr>
      <w:rFonts w:ascii="微軟正黑體" w:eastAsia="微軟正黑體" w:hAnsi="微軟正黑體" w:cs="新細明體"/>
      <w:bCs/>
      <w:color w:val="000000" w:themeColor="text1"/>
      <w:kern w:val="0"/>
    </w:rPr>
  </w:style>
  <w:style w:type="paragraph" w:styleId="a3">
    <w:name w:val="List Paragraph"/>
    <w:basedOn w:val="a"/>
    <w:uiPriority w:val="34"/>
    <w:qFormat/>
    <w:rsid w:val="00A6608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標題4"/>
    <w:basedOn w:val="a3"/>
    <w:link w:val="40"/>
    <w:qFormat/>
    <w:rsid w:val="00A66087"/>
    <w:pPr>
      <w:numPr>
        <w:numId w:val="2"/>
      </w:numPr>
      <w:tabs>
        <w:tab w:val="left" w:pos="567"/>
      </w:tabs>
      <w:spacing w:line="400" w:lineRule="exact"/>
      <w:ind w:leftChars="0" w:left="0"/>
    </w:pPr>
    <w:rPr>
      <w:rFonts w:ascii="微軟正黑體" w:eastAsia="微軟正黑體" w:hAnsi="微軟正黑體" w:cstheme="minorBidi"/>
      <w:color w:val="000000" w:themeColor="text1"/>
      <w:szCs w:val="22"/>
    </w:rPr>
  </w:style>
  <w:style w:type="paragraph" w:customStyle="1" w:styleId="5">
    <w:name w:val="標題5"/>
    <w:basedOn w:val="a3"/>
    <w:link w:val="50"/>
    <w:qFormat/>
    <w:rsid w:val="00A66087"/>
    <w:pPr>
      <w:widowControl/>
      <w:numPr>
        <w:numId w:val="1"/>
      </w:numPr>
      <w:spacing w:line="400" w:lineRule="exact"/>
      <w:ind w:leftChars="0" w:left="0"/>
    </w:pPr>
    <w:rPr>
      <w:rFonts w:ascii="微軟正黑體" w:eastAsia="微軟正黑體" w:hAnsi="微軟正黑體" w:cs="新細明體"/>
      <w:bCs/>
      <w:color w:val="000000" w:themeColor="text1"/>
      <w:kern w:val="0"/>
      <w:szCs w:val="22"/>
    </w:rPr>
  </w:style>
  <w:style w:type="character" w:customStyle="1" w:styleId="40">
    <w:name w:val="標題4 字元"/>
    <w:basedOn w:val="a0"/>
    <w:link w:val="4"/>
    <w:rsid w:val="00A66087"/>
    <w:rPr>
      <w:rFonts w:ascii="微軟正黑體" w:eastAsia="微軟正黑體" w:hAnsi="微軟正黑體"/>
      <w:color w:val="000000" w:themeColor="text1"/>
    </w:rPr>
  </w:style>
  <w:style w:type="character" w:customStyle="1" w:styleId="50">
    <w:name w:val="標題5 字元"/>
    <w:basedOn w:val="a0"/>
    <w:link w:val="5"/>
    <w:rsid w:val="00A66087"/>
    <w:rPr>
      <w:rFonts w:ascii="微軟正黑體" w:eastAsia="微軟正黑體" w:hAnsi="微軟正黑體" w:cs="新細明體"/>
      <w:bCs/>
      <w:color w:val="000000" w:themeColor="text1"/>
      <w:kern w:val="0"/>
    </w:rPr>
  </w:style>
  <w:style w:type="paragraph" w:styleId="a3">
    <w:name w:val="List Paragraph"/>
    <w:basedOn w:val="a"/>
    <w:uiPriority w:val="34"/>
    <w:qFormat/>
    <w:rsid w:val="00A660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2017-03-10T01:30:00Z</dcterms:created>
  <dcterms:modified xsi:type="dcterms:W3CDTF">2017-03-10T01:38:00Z</dcterms:modified>
</cp:coreProperties>
</file>