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62" w:rsidRDefault="00ED4A38">
      <w:pPr>
        <w:spacing w:line="440" w:lineRule="exact"/>
        <w:ind w:left="4"/>
        <w:jc w:val="center"/>
        <w:rPr>
          <w:rFonts w:ascii="Microsoft YaHei UI" w:eastAsia="Microsoft YaHei UI" w:hAnsi="Microsoft YaHei UI"/>
          <w:b/>
          <w:sz w:val="28"/>
        </w:rPr>
      </w:pPr>
      <w:proofErr w:type="gramStart"/>
      <w:r>
        <w:rPr>
          <w:rFonts w:ascii="Microsoft YaHei UI" w:eastAsia="Microsoft YaHei UI" w:hAnsi="Microsoft YaHei UI" w:hint="eastAsia"/>
          <w:b/>
          <w:sz w:val="28"/>
        </w:rPr>
        <w:t>臺</w:t>
      </w:r>
      <w:proofErr w:type="gramEnd"/>
      <w:r>
        <w:rPr>
          <w:rFonts w:ascii="Microsoft YaHei UI" w:eastAsia="Microsoft YaHei UI" w:hAnsi="Microsoft YaHei UI" w:hint="eastAsia"/>
          <w:b/>
          <w:sz w:val="28"/>
        </w:rPr>
        <w:t>南市</w:t>
      </w:r>
      <w:r w:rsidR="008C000A">
        <w:rPr>
          <w:rFonts w:ascii="Microsoft YaHei UI" w:eastAsia="Microsoft YaHei UI" w:hAnsi="Microsoft YaHei UI" w:hint="eastAsia"/>
          <w:b/>
          <w:sz w:val="28"/>
        </w:rPr>
        <w:t>歸仁區紅瓦厝國民小學</w:t>
      </w:r>
      <w:r>
        <w:rPr>
          <w:rFonts w:ascii="Microsoft YaHei UI" w:eastAsia="Microsoft YaHei UI" w:hAnsi="Microsoft YaHei UI" w:hint="eastAsia"/>
          <w:b/>
          <w:sz w:val="28"/>
        </w:rPr>
        <w:t>鐘點特教學生助理人員僱用契約書</w:t>
      </w:r>
    </w:p>
    <w:p w:rsidR="007C3B62" w:rsidRDefault="007C3B62">
      <w:pPr>
        <w:pStyle w:val="a3"/>
        <w:spacing w:before="2"/>
        <w:ind w:left="0"/>
        <w:rPr>
          <w:rFonts w:ascii="Microsoft YaHei UI"/>
          <w:b/>
        </w:rPr>
      </w:pPr>
    </w:p>
    <w:p w:rsidR="007C3B62" w:rsidRDefault="00ED4A38">
      <w:pPr>
        <w:pStyle w:val="a3"/>
        <w:tabs>
          <w:tab w:val="left" w:pos="2272"/>
          <w:tab w:val="left" w:pos="4672"/>
        </w:tabs>
      </w:pPr>
      <w:r>
        <w:t>立契約書人：</w:t>
      </w:r>
      <w:proofErr w:type="gramStart"/>
      <w:r w:rsidR="008C000A">
        <w:t>臺</w:t>
      </w:r>
      <w:proofErr w:type="gramEnd"/>
      <w:r w:rsidR="008C000A">
        <w:t>南市歸仁區紅</w:t>
      </w:r>
      <w:bookmarkStart w:id="0" w:name="_GoBack"/>
      <w:bookmarkEnd w:id="0"/>
      <w:r w:rsidR="008C000A">
        <w:t>瓦厝國民小學</w:t>
      </w:r>
      <w:r>
        <w:t>(以下簡稱甲方)</w:t>
      </w:r>
    </w:p>
    <w:p w:rsidR="007C3B62" w:rsidRDefault="007C3B62">
      <w:pPr>
        <w:pStyle w:val="a3"/>
        <w:spacing w:before="4"/>
        <w:ind w:left="0"/>
        <w:rPr>
          <w:sz w:val="10"/>
        </w:rPr>
      </w:pPr>
    </w:p>
    <w:p w:rsidR="007C3B62" w:rsidRDefault="00ED4A38">
      <w:pPr>
        <w:pStyle w:val="a3"/>
        <w:tabs>
          <w:tab w:val="left" w:pos="4672"/>
        </w:tabs>
        <w:spacing w:before="74"/>
      </w:pPr>
      <w:r>
        <w:t>立契約書人：</w:t>
      </w:r>
      <w:r>
        <w:rPr>
          <w:rFonts w:ascii="Times New Roman" w:eastAsia="Times New Roman"/>
          <w:u w:val="single"/>
        </w:rPr>
        <w:tab/>
      </w:r>
      <w:r>
        <w:t>(以下簡稱乙方)</w:t>
      </w:r>
    </w:p>
    <w:p w:rsidR="007C3B62" w:rsidRDefault="007C3B62">
      <w:pPr>
        <w:pStyle w:val="a3"/>
        <w:spacing w:before="10"/>
        <w:ind w:left="0"/>
        <w:rPr>
          <w:sz w:val="11"/>
        </w:rPr>
      </w:pPr>
    </w:p>
    <w:p w:rsidR="007C3B62" w:rsidRDefault="00ED4A38">
      <w:pPr>
        <w:pStyle w:val="a3"/>
        <w:spacing w:before="53" w:line="343" w:lineRule="auto"/>
        <w:ind w:right="230"/>
      </w:pPr>
      <w:r>
        <w:t>甲方為因應業務需要僱用乙方為臨時鐘點人員，並擔任特教學生助理人員一職，為避免將來發生勞資關係等糾紛，經雙方同意訂定本契約條款如下，共同遵守：</w:t>
      </w:r>
    </w:p>
    <w:p w:rsidR="007C3B62" w:rsidRDefault="00ED4A38">
      <w:pPr>
        <w:pStyle w:val="a3"/>
        <w:spacing w:before="73"/>
      </w:pPr>
      <w:r>
        <w:rPr>
          <w:spacing w:val="12"/>
        </w:rPr>
        <w:t>第一條 僱用期間：</w:t>
      </w:r>
    </w:p>
    <w:p w:rsidR="007C3B62" w:rsidRDefault="00ED4A38">
      <w:pPr>
        <w:pStyle w:val="a3"/>
        <w:tabs>
          <w:tab w:val="left" w:pos="3830"/>
          <w:tab w:val="left" w:pos="4670"/>
          <w:tab w:val="left" w:pos="5510"/>
          <w:tab w:val="left" w:pos="6830"/>
          <w:tab w:val="left" w:pos="7671"/>
          <w:tab w:val="left" w:pos="8511"/>
        </w:tabs>
        <w:spacing w:before="129"/>
        <w:ind w:left="349"/>
      </w:pPr>
      <w:r>
        <w:t>本契約有效期間自中華民國</w:t>
      </w:r>
      <w:r w:rsidR="00627EB1">
        <w:rPr>
          <w:rFonts w:eastAsiaTheme="minorEastAsia" w:hint="eastAsia"/>
        </w:rPr>
        <w:t>1</w:t>
      </w:r>
      <w:r w:rsidR="00627EB1">
        <w:rPr>
          <w:rFonts w:eastAsiaTheme="minorEastAsia"/>
        </w:rPr>
        <w:t>13</w:t>
      </w:r>
      <w:r>
        <w:t>年</w:t>
      </w:r>
      <w:r w:rsidR="00627EB1">
        <w:rPr>
          <w:rFonts w:eastAsiaTheme="minorEastAsia"/>
        </w:rPr>
        <w:t>01</w:t>
      </w:r>
      <w:r>
        <w:t>月</w:t>
      </w:r>
      <w:r w:rsidR="00627EB1">
        <w:rPr>
          <w:rFonts w:eastAsiaTheme="minorEastAsia"/>
        </w:rPr>
        <w:t xml:space="preserve">   </w:t>
      </w:r>
      <w:r>
        <w:t>日起至</w:t>
      </w:r>
      <w:r w:rsidR="008C000A">
        <w:rPr>
          <w:rFonts w:eastAsiaTheme="minorEastAsia" w:hint="eastAsia"/>
        </w:rPr>
        <w:t>11</w:t>
      </w:r>
      <w:r w:rsidR="00627EB1">
        <w:rPr>
          <w:rFonts w:eastAsiaTheme="minorEastAsia"/>
        </w:rPr>
        <w:t>3</w:t>
      </w:r>
      <w:r>
        <w:t>年</w:t>
      </w:r>
      <w:r w:rsidR="00627EB1">
        <w:rPr>
          <w:rFonts w:eastAsiaTheme="minorEastAsia"/>
        </w:rPr>
        <w:t>06</w:t>
      </w:r>
      <w:r>
        <w:t>月</w:t>
      </w:r>
      <w:r w:rsidR="00627EB1">
        <w:rPr>
          <w:rFonts w:eastAsiaTheme="minorEastAsia"/>
        </w:rPr>
        <w:t>30</w:t>
      </w:r>
      <w:r>
        <w:t>日止。</w:t>
      </w:r>
    </w:p>
    <w:p w:rsidR="007C3B62" w:rsidRDefault="007C3B62">
      <w:pPr>
        <w:pStyle w:val="a3"/>
        <w:spacing w:before="7"/>
        <w:ind w:left="0"/>
        <w:rPr>
          <w:sz w:val="13"/>
        </w:rPr>
      </w:pPr>
    </w:p>
    <w:p w:rsidR="007C3B62" w:rsidRDefault="00ED4A38">
      <w:pPr>
        <w:pStyle w:val="a3"/>
        <w:spacing w:before="52"/>
      </w:pPr>
      <w:r>
        <w:rPr>
          <w:spacing w:val="12"/>
        </w:rPr>
        <w:t>第二條 服務對象：</w:t>
      </w:r>
    </w:p>
    <w:p w:rsidR="00627EB1" w:rsidRDefault="00ED4A38" w:rsidP="00627EB1">
      <w:pPr>
        <w:pStyle w:val="a3"/>
        <w:spacing w:before="129" w:line="415" w:lineRule="auto"/>
        <w:ind w:right="472" w:firstLine="237"/>
        <w:rPr>
          <w:rFonts w:eastAsiaTheme="minorEastAsia"/>
        </w:rPr>
      </w:pPr>
      <w:r>
        <w:t>經學校評估需助理人員協助之校內身心障礙學生(以下簡稱學生)，且不限於協助特定學生</w:t>
      </w:r>
      <w:r w:rsidR="00627EB1">
        <w:rPr>
          <w:rFonts w:asciiTheme="minorEastAsia" w:eastAsiaTheme="minorEastAsia" w:hAnsiTheme="minorEastAsia" w:hint="eastAsia"/>
        </w:rPr>
        <w:t>（</w:t>
      </w:r>
      <w:r w:rsidR="00627EB1">
        <w:t>由學校評估指定</w:t>
      </w:r>
      <w:r w:rsidR="00627EB1">
        <w:rPr>
          <w:rFonts w:asciiTheme="minorEastAsia" w:eastAsiaTheme="minorEastAsia" w:hAnsiTheme="minorEastAsia" w:hint="eastAsia"/>
        </w:rPr>
        <w:t>）</w:t>
      </w:r>
      <w:r>
        <w:t>。</w:t>
      </w:r>
    </w:p>
    <w:p w:rsidR="007C3B62" w:rsidRPr="00627EB1" w:rsidRDefault="00ED4A38" w:rsidP="00627EB1">
      <w:pPr>
        <w:pStyle w:val="a3"/>
        <w:spacing w:before="129" w:line="415" w:lineRule="auto"/>
        <w:ind w:right="472"/>
        <w:rPr>
          <w:rFonts w:eastAsiaTheme="minorEastAsia"/>
        </w:rPr>
      </w:pPr>
      <w:r>
        <w:t>第三條 乙方服務內容：</w:t>
      </w:r>
    </w:p>
    <w:p w:rsidR="007C3B62" w:rsidRDefault="00ED4A38" w:rsidP="00627EB1">
      <w:pPr>
        <w:pStyle w:val="a3"/>
        <w:spacing w:line="216" w:lineRule="exact"/>
        <w:ind w:left="253" w:firstLineChars="100" w:firstLine="236"/>
      </w:pPr>
      <w:r>
        <w:rPr>
          <w:spacing w:val="-4"/>
        </w:rPr>
        <w:t>在原班級教師及特教教師督導下，協助學生在學校學習參與及復健訓練」，包括但不限於：</w:t>
      </w:r>
    </w:p>
    <w:p w:rsidR="007C3B62" w:rsidRDefault="00ED4A38">
      <w:pPr>
        <w:pStyle w:val="a3"/>
        <w:spacing w:before="134" w:line="343" w:lineRule="auto"/>
        <w:ind w:left="352" w:right="350"/>
      </w:pPr>
      <w:r>
        <w:t>一、協助教師處理及訓練學生自理、動作復健等(如:盥洗、飲食、如廁、行走、站立…等)。二、協助教師指導學生學習、作業完成相關事宜。</w:t>
      </w:r>
    </w:p>
    <w:p w:rsidR="007C3B62" w:rsidRDefault="00ED4A38">
      <w:pPr>
        <w:pStyle w:val="a3"/>
        <w:spacing w:line="345" w:lineRule="auto"/>
        <w:ind w:left="352" w:right="1191"/>
      </w:pPr>
      <w:r>
        <w:rPr>
          <w:spacing w:val="-1"/>
        </w:rPr>
        <w:t>三、引導身心障礙學生參與課間休閒活動、教室及學習場地移動，並維護學生安全。</w:t>
      </w:r>
      <w:r>
        <w:t>四、協助教師處理學生偶發事件。</w:t>
      </w:r>
    </w:p>
    <w:p w:rsidR="007C3B62" w:rsidRDefault="00ED4A38">
      <w:pPr>
        <w:pStyle w:val="a3"/>
        <w:spacing w:line="343" w:lineRule="auto"/>
        <w:ind w:left="352" w:right="5271"/>
      </w:pPr>
      <w:r>
        <w:t>五、協助學生參與、融入普通班各項活動。</w:t>
      </w:r>
      <w:r>
        <w:rPr>
          <w:spacing w:val="1"/>
        </w:rPr>
        <w:t xml:space="preserve"> </w:t>
      </w:r>
      <w:r>
        <w:rPr>
          <w:spacing w:val="-1"/>
        </w:rPr>
        <w:t>六、每日至教育部特教通報網填寫服務紀錄。</w:t>
      </w:r>
    </w:p>
    <w:p w:rsidR="007C3B62" w:rsidRDefault="00ED4A38">
      <w:pPr>
        <w:pStyle w:val="a3"/>
        <w:spacing w:line="415" w:lineRule="auto"/>
        <w:ind w:right="3834" w:firstLine="237"/>
      </w:pPr>
      <w:r>
        <w:rPr>
          <w:spacing w:val="-1"/>
        </w:rPr>
        <w:t>七、甲方認為，乙方應予協助學生或學校之其他相關事項。</w:t>
      </w:r>
      <w:r>
        <w:t>第四條 服務時間：</w:t>
      </w:r>
    </w:p>
    <w:p w:rsidR="007C3B62" w:rsidRDefault="00ED4A38">
      <w:pPr>
        <w:pStyle w:val="a3"/>
        <w:spacing w:line="216" w:lineRule="exact"/>
        <w:ind w:left="349"/>
      </w:pPr>
      <w:r>
        <w:t>一、服務時間由甲方依學生需求決定；甲方並得依學生需求改變而隨時調整、增加或減少服務</w:t>
      </w:r>
    </w:p>
    <w:p w:rsidR="007C3B62" w:rsidRDefault="00ED4A38">
      <w:pPr>
        <w:pStyle w:val="a3"/>
        <w:spacing w:before="126"/>
        <w:ind w:left="820"/>
      </w:pPr>
      <w:r>
        <w:rPr>
          <w:spacing w:val="-1"/>
        </w:rPr>
        <w:t>時間，亦得因學生無需求而停止提供服務時間，乙方不得拒絕。</w:t>
      </w:r>
    </w:p>
    <w:p w:rsidR="007C3B62" w:rsidRDefault="00ED4A38">
      <w:pPr>
        <w:pStyle w:val="a3"/>
        <w:tabs>
          <w:tab w:val="left" w:pos="6230"/>
          <w:tab w:val="left" w:pos="8031"/>
        </w:tabs>
        <w:spacing w:before="134" w:line="343" w:lineRule="auto"/>
        <w:ind w:left="349" w:right="1672"/>
      </w:pPr>
      <w:r>
        <w:t>二、乙方提供服務時間為：</w:t>
      </w:r>
      <w:r>
        <w:rPr>
          <w:rFonts w:ascii="Times New Roman" w:eastAsia="Times New Roman"/>
          <w:u w:val="single"/>
        </w:rPr>
        <w:tab/>
      </w:r>
      <w:r>
        <w:t>，每週/月計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小</w:t>
      </w:r>
      <w:r>
        <w:t>時。三、乙方每日服務時數不得超過8小時。</w:t>
      </w:r>
    </w:p>
    <w:p w:rsidR="007C3B62" w:rsidRDefault="00ED4A38">
      <w:pPr>
        <w:pStyle w:val="a3"/>
        <w:spacing w:line="343" w:lineRule="auto"/>
        <w:ind w:left="820" w:right="113" w:hanging="471"/>
      </w:pPr>
      <w:r>
        <w:rPr>
          <w:spacing w:val="-1"/>
        </w:rPr>
        <w:t>四、乙方休假日遇有甲方特殊教學活動</w:t>
      </w:r>
      <w:proofErr w:type="gramStart"/>
      <w:r>
        <w:t>（</w:t>
      </w:r>
      <w:proofErr w:type="gramEnd"/>
      <w:r>
        <w:t>如：校慶、運動會、校外教學等</w:t>
      </w:r>
      <w:proofErr w:type="gramStart"/>
      <w:r>
        <w:rPr>
          <w:spacing w:val="-120"/>
        </w:rPr>
        <w:t>）</w:t>
      </w:r>
      <w:proofErr w:type="gramEnd"/>
      <w:r>
        <w:rPr>
          <w:spacing w:val="-2"/>
        </w:rPr>
        <w:t>，經徵求乙方同意後</w:t>
      </w:r>
      <w:r>
        <w:t>得提供服務，但工資應按服務時數加倍發給，</w:t>
      </w:r>
      <w:proofErr w:type="gramStart"/>
      <w:r>
        <w:t>或將乙</w:t>
      </w:r>
      <w:proofErr w:type="gramEnd"/>
      <w:r>
        <w:t>方休假日調移至其他工作日放假。</w:t>
      </w:r>
    </w:p>
    <w:p w:rsidR="007C3B62" w:rsidRDefault="00ED4A38">
      <w:pPr>
        <w:pStyle w:val="a3"/>
        <w:tabs>
          <w:tab w:val="left" w:pos="1072"/>
        </w:tabs>
        <w:spacing w:before="89"/>
      </w:pPr>
      <w:r>
        <w:t>第五條</w:t>
      </w:r>
      <w:r>
        <w:tab/>
        <w:t>服務地點：</w:t>
      </w:r>
    </w:p>
    <w:p w:rsidR="007C3B62" w:rsidRDefault="00ED4A38">
      <w:pPr>
        <w:pStyle w:val="a3"/>
        <w:tabs>
          <w:tab w:val="left" w:pos="1072"/>
        </w:tabs>
        <w:spacing w:before="132" w:line="415" w:lineRule="auto"/>
        <w:ind w:right="4074" w:firstLine="237"/>
      </w:pPr>
      <w:r>
        <w:rPr>
          <w:spacing w:val="-1"/>
        </w:rPr>
        <w:t>乙</w:t>
      </w:r>
      <w:r>
        <w:t>方應依甲方安排之校內服務班級或指定地點提供協助。第六條</w:t>
      </w:r>
      <w:r>
        <w:tab/>
        <w:t>服務鐘點費支給標準與支給方式：</w:t>
      </w:r>
    </w:p>
    <w:p w:rsidR="007C3B62" w:rsidRDefault="00ED4A38">
      <w:pPr>
        <w:pStyle w:val="a3"/>
        <w:spacing w:line="216" w:lineRule="exact"/>
        <w:ind w:left="352"/>
      </w:pPr>
      <w:r>
        <w:rPr>
          <w:spacing w:val="-1"/>
        </w:rPr>
        <w:t>一、</w:t>
      </w:r>
      <w:proofErr w:type="gramStart"/>
      <w:r>
        <w:rPr>
          <w:spacing w:val="-1"/>
        </w:rPr>
        <w:t>依乙方</w:t>
      </w:r>
      <w:proofErr w:type="gramEnd"/>
      <w:r>
        <w:rPr>
          <w:spacing w:val="-1"/>
        </w:rPr>
        <w:t>實際服務學生時數提供鐘點費。但不得超過學校</w:t>
      </w:r>
      <w:proofErr w:type="gramStart"/>
      <w:r>
        <w:rPr>
          <w:spacing w:val="-1"/>
        </w:rPr>
        <w:t>每期經核定</w:t>
      </w:r>
      <w:proofErr w:type="gramEnd"/>
      <w:r>
        <w:rPr>
          <w:spacing w:val="-1"/>
        </w:rPr>
        <w:t>之總服務金額；若無實</w:t>
      </w:r>
    </w:p>
    <w:p w:rsidR="007C3B62" w:rsidRDefault="00ED4A38">
      <w:pPr>
        <w:pStyle w:val="a3"/>
        <w:spacing w:before="132"/>
        <w:ind w:left="820"/>
      </w:pPr>
      <w:r>
        <w:rPr>
          <w:spacing w:val="-1"/>
        </w:rPr>
        <w:t>際服務學生事實，則不得支領鐘點費。</w:t>
      </w:r>
    </w:p>
    <w:p w:rsidR="00627EB1" w:rsidRDefault="00ED4A38" w:rsidP="00627EB1">
      <w:pPr>
        <w:pStyle w:val="a3"/>
        <w:spacing w:before="134" w:line="343" w:lineRule="auto"/>
        <w:ind w:left="820" w:right="230" w:hanging="469"/>
        <w:rPr>
          <w:rFonts w:eastAsiaTheme="minorEastAsia"/>
        </w:rPr>
      </w:pPr>
      <w:r>
        <w:t>二、乙方應每日紀錄實際服務時間，甲方應依實際服務時間給付服務鐘點費(時薪計算)，以勞</w:t>
      </w:r>
      <w:r>
        <w:lastRenderedPageBreak/>
        <w:t>動部公告之基本工資時薪計。</w:t>
      </w:r>
    </w:p>
    <w:p w:rsidR="00627EB1" w:rsidRDefault="00ED4A38" w:rsidP="00627EB1">
      <w:pPr>
        <w:pStyle w:val="a3"/>
        <w:spacing w:before="134" w:line="343" w:lineRule="auto"/>
        <w:ind w:left="820" w:right="230" w:hanging="469"/>
        <w:rPr>
          <w:rFonts w:eastAsiaTheme="minorEastAsia"/>
        </w:rPr>
      </w:pPr>
      <w:r>
        <w:t>三、服務鐘點費由甲方依乙方實際服務時數每月結算，並於結算後30日內核實給付。</w:t>
      </w:r>
    </w:p>
    <w:p w:rsidR="007C3B62" w:rsidRDefault="00ED4A38" w:rsidP="00627EB1">
      <w:pPr>
        <w:pStyle w:val="a3"/>
        <w:spacing w:before="134" w:line="343" w:lineRule="auto"/>
        <w:ind w:right="230"/>
      </w:pPr>
      <w:r>
        <w:t>第七條</w:t>
      </w:r>
      <w:r>
        <w:tab/>
        <w:t>請假、特別休假、病假：</w:t>
      </w:r>
    </w:p>
    <w:p w:rsidR="007C3B62" w:rsidRDefault="00ED4A38">
      <w:pPr>
        <w:pStyle w:val="a3"/>
        <w:spacing w:line="222" w:lineRule="exact"/>
        <w:ind w:left="352"/>
      </w:pPr>
      <w:r>
        <w:t>一、依勞動基準法、勞工請假規則、僱用部分時間工作勞工應行注意事項之相關規定給假，乙</w:t>
      </w:r>
    </w:p>
    <w:p w:rsidR="007C3B62" w:rsidRDefault="00ED4A38">
      <w:pPr>
        <w:pStyle w:val="a3"/>
        <w:spacing w:before="131" w:line="340" w:lineRule="auto"/>
        <w:ind w:left="349" w:right="1923" w:firstLine="470"/>
      </w:pPr>
      <w:r>
        <w:t>方依相關事實且有請假之必要時，依相關請假規定辦理請假手續及程序。二、例假日、休假日及國定</w:t>
      </w:r>
      <w:proofErr w:type="gramStart"/>
      <w:r>
        <w:t>假日均為乙</w:t>
      </w:r>
      <w:proofErr w:type="gramEnd"/>
      <w:r>
        <w:t>方休假日。</w:t>
      </w:r>
    </w:p>
    <w:p w:rsidR="007C3B62" w:rsidRDefault="00ED4A38">
      <w:pPr>
        <w:pStyle w:val="a3"/>
        <w:tabs>
          <w:tab w:val="left" w:pos="1072"/>
        </w:tabs>
        <w:spacing w:before="97"/>
      </w:pPr>
      <w:r>
        <w:t>第八條</w:t>
      </w:r>
      <w:r>
        <w:tab/>
        <w:t>勞工保險：</w:t>
      </w:r>
    </w:p>
    <w:p w:rsidR="007C3B62" w:rsidRDefault="00ED4A38">
      <w:pPr>
        <w:pStyle w:val="a3"/>
        <w:tabs>
          <w:tab w:val="left" w:pos="1072"/>
        </w:tabs>
        <w:spacing w:before="131" w:line="412" w:lineRule="auto"/>
        <w:ind w:right="954" w:firstLine="237"/>
      </w:pPr>
      <w:r>
        <w:rPr>
          <w:spacing w:val="-1"/>
        </w:rPr>
        <w:t>甲</w:t>
      </w:r>
      <w:r>
        <w:t>方</w:t>
      </w:r>
      <w:proofErr w:type="gramStart"/>
      <w:r>
        <w:t>應依乙方</w:t>
      </w:r>
      <w:proofErr w:type="gramEnd"/>
      <w:r>
        <w:t>至校實際服務時間，為乙方辦理勞工保險、健康保險之加退保投保作業。第九條</w:t>
      </w:r>
      <w:r>
        <w:tab/>
        <w:t>服務品質保障：</w:t>
      </w:r>
    </w:p>
    <w:p w:rsidR="007C3B62" w:rsidRDefault="00ED4A38">
      <w:pPr>
        <w:pStyle w:val="a3"/>
        <w:spacing w:line="222" w:lineRule="exact"/>
        <w:ind w:left="352"/>
      </w:pPr>
      <w:r>
        <w:t>一、乙方應接受學校教師對其服務內容之督導；乙方對配合事項如有疑義，應立即向甲方反</w:t>
      </w:r>
    </w:p>
    <w:p w:rsidR="007C3B62" w:rsidRDefault="00ED4A38">
      <w:pPr>
        <w:pStyle w:val="a3"/>
        <w:spacing w:before="133"/>
        <w:ind w:left="820"/>
      </w:pPr>
      <w:r>
        <w:t>映，經甲方調查確有不當者，由甲方通知學校教師改善。</w:t>
      </w:r>
    </w:p>
    <w:p w:rsidR="007C3B62" w:rsidRDefault="00ED4A38">
      <w:pPr>
        <w:pStyle w:val="a3"/>
        <w:spacing w:before="131" w:line="345" w:lineRule="auto"/>
        <w:ind w:left="820" w:right="470" w:hanging="469"/>
      </w:pPr>
      <w:r>
        <w:t>二、乙方未能於約定時間進行服務，應於一天前告知他方。若未能事前告知且非不可抗力因素，則</w:t>
      </w:r>
      <w:proofErr w:type="gramStart"/>
      <w:r>
        <w:t>乙方記違約</w:t>
      </w:r>
      <w:proofErr w:type="gramEnd"/>
      <w:r>
        <w:t>1次。</w:t>
      </w:r>
    </w:p>
    <w:p w:rsidR="007C3B62" w:rsidRDefault="00ED4A38">
      <w:pPr>
        <w:pStyle w:val="a3"/>
        <w:spacing w:line="340" w:lineRule="auto"/>
        <w:ind w:left="820" w:right="232" w:hanging="471"/>
      </w:pPr>
      <w:r>
        <w:t>三、乙方應接受學校(園)或各級主管機關辦理36小時以上之職前訓練；每年並應接受學校(園)</w:t>
      </w:r>
      <w:r>
        <w:rPr>
          <w:spacing w:val="-117"/>
        </w:rPr>
        <w:t xml:space="preserve"> </w:t>
      </w:r>
      <w:r>
        <w:t>或各級主管機關辦理9小時(每學期4~5小時)之在職訓練(相關特教知能研習)。</w:t>
      </w:r>
    </w:p>
    <w:p w:rsidR="007C3B62" w:rsidRDefault="00ED4A38">
      <w:pPr>
        <w:pStyle w:val="a3"/>
        <w:tabs>
          <w:tab w:val="left" w:pos="1072"/>
        </w:tabs>
        <w:spacing w:before="92"/>
      </w:pPr>
      <w:r>
        <w:t>第十條</w:t>
      </w:r>
      <w:r>
        <w:tab/>
        <w:t>契約終止：</w:t>
      </w:r>
    </w:p>
    <w:p w:rsidR="007C3B62" w:rsidRDefault="00ED4A38">
      <w:pPr>
        <w:pStyle w:val="a3"/>
        <w:spacing w:before="134" w:line="343" w:lineRule="auto"/>
        <w:ind w:left="820" w:right="472" w:hanging="469"/>
      </w:pPr>
      <w:r>
        <w:rPr>
          <w:spacing w:val="-1"/>
        </w:rPr>
        <w:t>一、乙方履約，有下列情形之一，甲方得以書面通知乙方終止契約，且不補償乙方所生之損</w:t>
      </w:r>
      <w:r>
        <w:t>失：</w:t>
      </w:r>
    </w:p>
    <w:p w:rsidR="007C3B62" w:rsidRDefault="00ED4A38">
      <w:pPr>
        <w:pStyle w:val="a3"/>
        <w:spacing w:line="343" w:lineRule="auto"/>
        <w:ind w:left="1386" w:right="145" w:hanging="708"/>
        <w:jc w:val="both"/>
      </w:pPr>
      <w:r>
        <w:rPr>
          <w:spacing w:val="-1"/>
        </w:rPr>
        <w:t>（</w:t>
      </w:r>
      <w:r>
        <w:t>一）甲方不</w:t>
      </w:r>
      <w:proofErr w:type="gramStart"/>
      <w:r>
        <w:t>滿意乙</w:t>
      </w:r>
      <w:proofErr w:type="gramEnd"/>
      <w:r>
        <w:t>方提供之服務，包括但不限於：到離校時間異常、服務時處理私事、溝通態度不佳、與學生家長有超出服務內容以外之互動、無故洩漏學生隱私或其他有違專業倫理、或疑似違反法令之情事。前述情事應有具體紀錄並經甲方調查確屬乙方之責。</w:t>
      </w:r>
    </w:p>
    <w:p w:rsidR="007C3B62" w:rsidRDefault="00ED4A38">
      <w:pPr>
        <w:pStyle w:val="a3"/>
        <w:spacing w:before="2" w:line="343" w:lineRule="auto"/>
        <w:ind w:left="1386" w:right="383" w:hanging="708"/>
      </w:pPr>
      <w:r>
        <w:t>（二）乙方無法配合甲方依第四條第一款就學生需求改變而調整、增加或減少後之服務時間，致未到校提供服務，經學校催告2次以上者。</w:t>
      </w:r>
    </w:p>
    <w:p w:rsidR="007C3B62" w:rsidRDefault="00ED4A38">
      <w:pPr>
        <w:pStyle w:val="a3"/>
        <w:spacing w:line="306" w:lineRule="exact"/>
        <w:ind w:left="798"/>
      </w:pPr>
      <w:r>
        <w:rPr>
          <w:spacing w:val="-1"/>
        </w:rPr>
        <w:t>(三) 乙方於契約期間違反第九條第二款</w:t>
      </w:r>
      <w:r>
        <w:t>3次以上。</w:t>
      </w:r>
    </w:p>
    <w:p w:rsidR="007C3B62" w:rsidRDefault="00ED4A38">
      <w:pPr>
        <w:pStyle w:val="a3"/>
        <w:spacing w:before="134"/>
        <w:ind w:left="678"/>
      </w:pPr>
      <w:r>
        <w:t>（四）乙方無故拒絕接受學校督導。</w:t>
      </w:r>
    </w:p>
    <w:p w:rsidR="007C3B62" w:rsidRDefault="00ED4A38">
      <w:pPr>
        <w:pStyle w:val="a3"/>
        <w:spacing w:before="132"/>
        <w:ind w:left="678"/>
      </w:pPr>
      <w:r>
        <w:t>（五）乙方違反法令應予解聘或不得任用者。</w:t>
      </w:r>
    </w:p>
    <w:p w:rsidR="007C3B62" w:rsidRDefault="00ED4A38">
      <w:pPr>
        <w:pStyle w:val="a3"/>
        <w:spacing w:before="132"/>
        <w:ind w:left="678"/>
      </w:pPr>
      <w:r>
        <w:t>（六）甲方依法律或其他行政規章之規定得終止進用契約者。</w:t>
      </w:r>
    </w:p>
    <w:p w:rsidR="007C3B62" w:rsidRDefault="00ED4A38">
      <w:pPr>
        <w:pStyle w:val="a3"/>
        <w:spacing w:before="134"/>
        <w:ind w:left="678"/>
      </w:pPr>
      <w:r>
        <w:t>（七）本項經費補助停止或其他無法執行之原因。</w:t>
      </w:r>
    </w:p>
    <w:p w:rsidR="007C3B62" w:rsidRDefault="00ED4A38">
      <w:pPr>
        <w:pStyle w:val="a3"/>
        <w:spacing w:before="132" w:line="340" w:lineRule="auto"/>
        <w:ind w:left="820" w:right="113" w:hanging="471"/>
      </w:pPr>
      <w:r>
        <w:t>二、乙方如因個人因素致無法繼續提供服務，應於1個月前以書面告知甲方；為維護學生權益，</w:t>
      </w:r>
      <w:r>
        <w:rPr>
          <w:spacing w:val="-117"/>
        </w:rPr>
        <w:t xml:space="preserve"> </w:t>
      </w:r>
      <w:r>
        <w:t>乙方應與甲方新任助理人員完成交接。</w:t>
      </w:r>
    </w:p>
    <w:p w:rsidR="007C3B62" w:rsidRDefault="00ED4A38">
      <w:pPr>
        <w:pStyle w:val="a3"/>
        <w:spacing w:before="96"/>
      </w:pPr>
      <w:r>
        <w:rPr>
          <w:spacing w:val="14"/>
        </w:rPr>
        <w:t>第十一條 其他：</w:t>
      </w:r>
    </w:p>
    <w:p w:rsidR="007C3B62" w:rsidRDefault="00ED4A38">
      <w:pPr>
        <w:pStyle w:val="a3"/>
        <w:spacing w:before="132"/>
        <w:ind w:left="352"/>
      </w:pPr>
      <w:r>
        <w:t>一、本契約如發生爭</w:t>
      </w:r>
      <w:proofErr w:type="gramStart"/>
      <w:r>
        <w:t>訟</w:t>
      </w:r>
      <w:proofErr w:type="gramEnd"/>
      <w:r>
        <w:t>，雙方同意以甲方所在地之地方法院為第一審管轄法院。</w:t>
      </w:r>
    </w:p>
    <w:p w:rsidR="007C3B62" w:rsidRDefault="00ED4A38">
      <w:pPr>
        <w:pStyle w:val="a3"/>
        <w:spacing w:before="134"/>
        <w:ind w:left="352"/>
      </w:pPr>
      <w:r>
        <w:t>二、本契約未規定事項，悉依相關法規規定辦理。法規未盡事項，由甲乙雙方共同協定之。</w:t>
      </w:r>
    </w:p>
    <w:p w:rsidR="007C3B62" w:rsidRDefault="007C3B62">
      <w:pPr>
        <w:sectPr w:rsidR="007C3B62">
          <w:pgSz w:w="11910" w:h="16840"/>
          <w:pgMar w:top="920" w:right="740" w:bottom="280" w:left="740" w:header="720" w:footer="720" w:gutter="0"/>
          <w:cols w:space="720"/>
        </w:sectPr>
      </w:pPr>
    </w:p>
    <w:p w:rsidR="007C3B62" w:rsidRDefault="00ED4A38">
      <w:pPr>
        <w:pStyle w:val="a3"/>
        <w:spacing w:before="26"/>
        <w:ind w:left="349"/>
      </w:pPr>
      <w:r>
        <w:lastRenderedPageBreak/>
        <w:t>三、本契約1式2份，由甲、乙方各執1份，若有爭議，應以甲方</w:t>
      </w:r>
      <w:proofErr w:type="gramStart"/>
      <w:r>
        <w:t>所執為據</w:t>
      </w:r>
      <w:proofErr w:type="gramEnd"/>
      <w:r>
        <w:t>。</w:t>
      </w:r>
    </w:p>
    <w:p w:rsidR="007C3B62" w:rsidRDefault="007C3B62">
      <w:pPr>
        <w:pStyle w:val="a3"/>
        <w:spacing w:before="2" w:after="1"/>
        <w:ind w:left="0"/>
        <w:rPr>
          <w:sz w:val="20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685"/>
        <w:gridCol w:w="803"/>
        <w:gridCol w:w="3900"/>
      </w:tblGrid>
      <w:tr w:rsidR="007C3B62" w:rsidTr="008C000A">
        <w:trPr>
          <w:trHeight w:val="240"/>
        </w:trPr>
        <w:tc>
          <w:tcPr>
            <w:tcW w:w="685" w:type="dxa"/>
          </w:tcPr>
          <w:p w:rsidR="007C3B62" w:rsidRDefault="00ED4A38" w:rsidP="008C000A">
            <w:pPr>
              <w:pStyle w:val="TableParagraph"/>
              <w:spacing w:line="260" w:lineRule="exact"/>
              <w:ind w:right="69"/>
              <w:rPr>
                <w:sz w:val="24"/>
              </w:rPr>
            </w:pPr>
            <w:r>
              <w:rPr>
                <w:sz w:val="24"/>
              </w:rPr>
              <w:t>甲</w:t>
            </w:r>
          </w:p>
        </w:tc>
        <w:tc>
          <w:tcPr>
            <w:tcW w:w="803" w:type="dxa"/>
          </w:tcPr>
          <w:p w:rsidR="007C3B62" w:rsidRDefault="007C3B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0" w:type="dxa"/>
          </w:tcPr>
          <w:p w:rsidR="007C3B62" w:rsidRDefault="00ED4A38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方：</w:t>
            </w:r>
            <w:proofErr w:type="gramStart"/>
            <w:r w:rsidR="008C000A">
              <w:rPr>
                <w:sz w:val="24"/>
              </w:rPr>
              <w:t>臺</w:t>
            </w:r>
            <w:proofErr w:type="gramEnd"/>
            <w:r w:rsidR="008C000A">
              <w:rPr>
                <w:sz w:val="24"/>
              </w:rPr>
              <w:t>南市歸仁區紅瓦厝國民小學</w:t>
            </w:r>
          </w:p>
        </w:tc>
      </w:tr>
      <w:tr w:rsidR="007C3B62" w:rsidTr="008C000A">
        <w:trPr>
          <w:trHeight w:val="288"/>
        </w:trPr>
        <w:tc>
          <w:tcPr>
            <w:tcW w:w="685" w:type="dxa"/>
          </w:tcPr>
          <w:p w:rsidR="007C3B62" w:rsidRDefault="00ED4A38" w:rsidP="008C000A">
            <w:pPr>
              <w:pStyle w:val="TableParagraph"/>
              <w:spacing w:before="12"/>
              <w:ind w:right="69"/>
              <w:rPr>
                <w:sz w:val="24"/>
              </w:rPr>
            </w:pPr>
            <w:r>
              <w:rPr>
                <w:sz w:val="24"/>
              </w:rPr>
              <w:t>代</w:t>
            </w:r>
          </w:p>
        </w:tc>
        <w:tc>
          <w:tcPr>
            <w:tcW w:w="803" w:type="dxa"/>
          </w:tcPr>
          <w:p w:rsidR="007C3B62" w:rsidRDefault="00ED4A38" w:rsidP="008C000A">
            <w:pPr>
              <w:pStyle w:val="TableParagraph"/>
              <w:spacing w:before="12"/>
              <w:ind w:left="120" w:firstLineChars="100" w:firstLine="240"/>
              <w:rPr>
                <w:sz w:val="24"/>
              </w:rPr>
            </w:pPr>
            <w:r>
              <w:rPr>
                <w:sz w:val="24"/>
              </w:rPr>
              <w:t>表</w:t>
            </w:r>
          </w:p>
        </w:tc>
        <w:tc>
          <w:tcPr>
            <w:tcW w:w="3900" w:type="dxa"/>
          </w:tcPr>
          <w:p w:rsidR="007C3B62" w:rsidRDefault="00ED4A38">
            <w:pPr>
              <w:pStyle w:val="TableParagraph"/>
              <w:spacing w:before="12"/>
              <w:ind w:left="120"/>
              <w:rPr>
                <w:sz w:val="24"/>
              </w:rPr>
            </w:pPr>
            <w:r>
              <w:rPr>
                <w:sz w:val="24"/>
              </w:rPr>
              <w:t>人：</w:t>
            </w:r>
            <w:r w:rsidR="008C000A">
              <w:rPr>
                <w:sz w:val="24"/>
              </w:rPr>
              <w:t>陳</w:t>
            </w:r>
            <w:r w:rsidR="008C000A">
              <w:rPr>
                <w:rFonts w:eastAsiaTheme="minorEastAsia" w:hint="eastAsia"/>
                <w:sz w:val="24"/>
              </w:rPr>
              <w:t xml:space="preserve">  </w:t>
            </w:r>
            <w:proofErr w:type="gramStart"/>
            <w:r w:rsidR="008C000A">
              <w:rPr>
                <w:sz w:val="24"/>
              </w:rPr>
              <w:t>沅</w:t>
            </w:r>
            <w:proofErr w:type="gramEnd"/>
          </w:p>
        </w:tc>
      </w:tr>
      <w:tr w:rsidR="007C3B62" w:rsidTr="008C000A">
        <w:trPr>
          <w:trHeight w:val="817"/>
        </w:trPr>
        <w:tc>
          <w:tcPr>
            <w:tcW w:w="685" w:type="dxa"/>
          </w:tcPr>
          <w:p w:rsidR="007C3B62" w:rsidRDefault="00ED4A38" w:rsidP="008C000A">
            <w:pPr>
              <w:pStyle w:val="TableParagraph"/>
              <w:spacing w:before="12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地</w:t>
            </w:r>
          </w:p>
          <w:p w:rsidR="008C000A" w:rsidRPr="008C000A" w:rsidRDefault="008C000A" w:rsidP="008C000A">
            <w:pPr>
              <w:pStyle w:val="TableParagraph"/>
              <w:spacing w:before="12"/>
              <w:ind w:left="50"/>
              <w:rPr>
                <w:rFonts w:eastAsiaTheme="minorEastAsia"/>
                <w:sz w:val="32"/>
              </w:rPr>
            </w:pPr>
          </w:p>
          <w:p w:rsidR="007C3B62" w:rsidRDefault="00ED4A3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乙</w:t>
            </w:r>
          </w:p>
        </w:tc>
        <w:tc>
          <w:tcPr>
            <w:tcW w:w="803" w:type="dxa"/>
          </w:tcPr>
          <w:p w:rsidR="007C3B62" w:rsidRPr="008C000A" w:rsidRDefault="007C3B62">
            <w:pPr>
              <w:pStyle w:val="TableParagraph"/>
              <w:rPr>
                <w:rFonts w:ascii="Times New Roman" w:eastAsiaTheme="minorEastAsia"/>
                <w:sz w:val="24"/>
              </w:rPr>
            </w:pPr>
          </w:p>
        </w:tc>
        <w:tc>
          <w:tcPr>
            <w:tcW w:w="3900" w:type="dxa"/>
          </w:tcPr>
          <w:p w:rsidR="007C3B62" w:rsidRPr="008C000A" w:rsidRDefault="00ED4A38">
            <w:pPr>
              <w:pStyle w:val="TableParagraph"/>
              <w:spacing w:before="12"/>
              <w:ind w:left="120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址：</w:t>
            </w:r>
            <w:proofErr w:type="gramStart"/>
            <w:r w:rsidR="008C000A">
              <w:rPr>
                <w:sz w:val="24"/>
              </w:rPr>
              <w:t>臺</w:t>
            </w:r>
            <w:proofErr w:type="gramEnd"/>
            <w:r w:rsidR="008C000A">
              <w:rPr>
                <w:sz w:val="24"/>
              </w:rPr>
              <w:t>南市歸仁區信義南路</w:t>
            </w:r>
            <w:r w:rsidR="008C000A">
              <w:rPr>
                <w:rFonts w:eastAsiaTheme="minorEastAsia" w:hint="eastAsia"/>
                <w:sz w:val="24"/>
              </w:rPr>
              <w:t>100</w:t>
            </w:r>
            <w:r w:rsidR="008C000A">
              <w:rPr>
                <w:rFonts w:eastAsiaTheme="minorEastAsia" w:hint="eastAsia"/>
                <w:sz w:val="24"/>
              </w:rPr>
              <w:t>號</w:t>
            </w:r>
          </w:p>
          <w:p w:rsidR="007C3B62" w:rsidRDefault="007C3B62">
            <w:pPr>
              <w:pStyle w:val="TableParagraph"/>
              <w:spacing w:before="2"/>
              <w:rPr>
                <w:sz w:val="32"/>
              </w:rPr>
            </w:pPr>
          </w:p>
          <w:p w:rsidR="007C3B62" w:rsidRDefault="00ED4A3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方：</w:t>
            </w:r>
          </w:p>
        </w:tc>
      </w:tr>
    </w:tbl>
    <w:p w:rsidR="007C3B62" w:rsidRDefault="00ED4A38" w:rsidP="008C000A">
      <w:pPr>
        <w:pStyle w:val="a3"/>
        <w:tabs>
          <w:tab w:val="left" w:pos="1312"/>
        </w:tabs>
        <w:spacing w:before="72" w:line="280" w:lineRule="auto"/>
        <w:ind w:left="352" w:right="8632"/>
      </w:pPr>
      <w:r>
        <w:rPr>
          <w:spacing w:val="-1"/>
        </w:rPr>
        <w:t>身份</w:t>
      </w:r>
      <w:r>
        <w:t>證字號：</w:t>
      </w:r>
      <w:r>
        <w:rPr>
          <w:spacing w:val="-117"/>
        </w:rPr>
        <w:t xml:space="preserve"> </w:t>
      </w:r>
      <w:r>
        <w:t>地</w:t>
      </w:r>
      <w:r>
        <w:tab/>
      </w:r>
      <w:r>
        <w:rPr>
          <w:spacing w:val="-9"/>
        </w:rPr>
        <w:t>址：</w:t>
      </w:r>
    </w:p>
    <w:p w:rsidR="007C3B62" w:rsidRDefault="00ED4A38">
      <w:pPr>
        <w:pStyle w:val="a3"/>
        <w:ind w:left="352"/>
      </w:pPr>
      <w:r>
        <w:rPr>
          <w:spacing w:val="-7"/>
          <w:w w:val="95"/>
        </w:rPr>
        <w:t>連 絡 電 話：</w:t>
      </w:r>
    </w:p>
    <w:p w:rsidR="007C3B62" w:rsidRDefault="00ED4A38">
      <w:pPr>
        <w:tabs>
          <w:tab w:val="left" w:pos="2242"/>
          <w:tab w:val="left" w:pos="3641"/>
          <w:tab w:val="left" w:pos="5043"/>
        </w:tabs>
        <w:spacing w:before="207"/>
        <w:ind w:left="2"/>
        <w:jc w:val="center"/>
        <w:rPr>
          <w:sz w:val="28"/>
        </w:rPr>
      </w:pPr>
      <w:r>
        <w:rPr>
          <w:sz w:val="28"/>
        </w:rPr>
        <w:t>中華民國</w:t>
      </w:r>
      <w:r w:rsidR="008C000A">
        <w:rPr>
          <w:sz w:val="28"/>
        </w:rPr>
        <w:t xml:space="preserve"> </w:t>
      </w:r>
      <w:r w:rsidR="00627EB1">
        <w:rPr>
          <w:sz w:val="28"/>
        </w:rPr>
        <w:t>113</w:t>
      </w:r>
      <w:r w:rsidR="008C000A">
        <w:rPr>
          <w:sz w:val="28"/>
        </w:rPr>
        <w:t xml:space="preserve"> </w:t>
      </w:r>
      <w:r>
        <w:rPr>
          <w:sz w:val="28"/>
        </w:rPr>
        <w:t>年</w:t>
      </w:r>
      <w:r w:rsidR="008C000A">
        <w:rPr>
          <w:rFonts w:eastAsiaTheme="minorEastAsia" w:hint="eastAsia"/>
          <w:sz w:val="28"/>
        </w:rPr>
        <w:t xml:space="preserve"> </w:t>
      </w:r>
      <w:r w:rsidR="00627EB1">
        <w:rPr>
          <w:rFonts w:eastAsiaTheme="minorEastAsia"/>
          <w:sz w:val="28"/>
        </w:rPr>
        <w:t xml:space="preserve">01 </w:t>
      </w:r>
      <w:r>
        <w:rPr>
          <w:sz w:val="28"/>
        </w:rPr>
        <w:t>月</w:t>
      </w:r>
      <w:r w:rsidR="008C000A">
        <w:rPr>
          <w:rFonts w:eastAsiaTheme="minorEastAsia" w:hint="eastAsia"/>
          <w:sz w:val="28"/>
        </w:rPr>
        <w:t xml:space="preserve"> </w:t>
      </w:r>
      <w:r w:rsidR="00627EB1">
        <w:rPr>
          <w:rFonts w:eastAsiaTheme="minorEastAsia"/>
          <w:sz w:val="28"/>
        </w:rPr>
        <w:t xml:space="preserve">   </w:t>
      </w:r>
      <w:r w:rsidR="008C000A">
        <w:rPr>
          <w:rFonts w:eastAsiaTheme="minorEastAsia"/>
          <w:sz w:val="28"/>
        </w:rPr>
        <w:t xml:space="preserve"> </w:t>
      </w:r>
      <w:r>
        <w:rPr>
          <w:sz w:val="28"/>
        </w:rPr>
        <w:t>日</w:t>
      </w:r>
    </w:p>
    <w:sectPr w:rsidR="007C3B62">
      <w:pgSz w:w="11910" w:h="16840"/>
      <w:pgMar w:top="9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F29" w:rsidRDefault="00D92F29" w:rsidP="008C000A">
      <w:r>
        <w:separator/>
      </w:r>
    </w:p>
  </w:endnote>
  <w:endnote w:type="continuationSeparator" w:id="0">
    <w:p w:rsidR="00D92F29" w:rsidRDefault="00D92F29" w:rsidP="008C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F29" w:rsidRDefault="00D92F29" w:rsidP="008C000A">
      <w:r>
        <w:separator/>
      </w:r>
    </w:p>
  </w:footnote>
  <w:footnote w:type="continuationSeparator" w:id="0">
    <w:p w:rsidR="00D92F29" w:rsidRDefault="00D92F29" w:rsidP="008C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62"/>
    <w:rsid w:val="000D6F58"/>
    <w:rsid w:val="002B7560"/>
    <w:rsid w:val="005B3CF3"/>
    <w:rsid w:val="00627EB1"/>
    <w:rsid w:val="007C3B62"/>
    <w:rsid w:val="008C000A"/>
    <w:rsid w:val="00A3753E"/>
    <w:rsid w:val="00C27CAD"/>
    <w:rsid w:val="00D92F29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89EA"/>
  <w15:docId w15:val="{9BAE7B4E-209B-4941-8228-1EDA0A85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00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C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00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0D6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6F5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JerryWang</dc:creator>
  <cp:lastModifiedBy>HWCES000</cp:lastModifiedBy>
  <cp:revision>2</cp:revision>
  <cp:lastPrinted>2023-09-05T02:58:00Z</cp:lastPrinted>
  <dcterms:created xsi:type="dcterms:W3CDTF">2023-12-26T02:40:00Z</dcterms:created>
  <dcterms:modified xsi:type="dcterms:W3CDTF">2023-12-26T02:40:00Z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