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168" w:lineRule="auto"/>
      </w:pPr>
      <w:r>
        <w:rPr>
          <w:spacing w:val="2"/>
          <w:w w:val="95"/>
        </w:rPr>
        <w:t>高級中等以下學校及幼兒園 </w:t>
      </w:r>
      <w:r>
        <w:rPr>
          <w:w w:val="95"/>
        </w:rPr>
        <w:t>110 學年度因應嚴重特殊傳染性</w:t>
      </w:r>
      <w:r>
        <w:rPr/>
        <w:t>肺炎防疫管理指引</w:t>
      </w:r>
    </w:p>
    <w:p>
      <w:pPr>
        <w:pStyle w:val="BodyText"/>
        <w:spacing w:before="131"/>
        <w:ind w:left="0" w:right="723"/>
        <w:jc w:val="right"/>
      </w:pPr>
      <w:r>
        <w:rPr>
          <w:w w:val="95"/>
        </w:rPr>
        <w:t>110</w:t>
      </w:r>
      <w:r>
        <w:rPr>
          <w:spacing w:val="12"/>
          <w:w w:val="95"/>
        </w:rPr>
        <w:t> 年</w:t>
      </w:r>
      <w:r>
        <w:rPr>
          <w:w w:val="95"/>
        </w:rPr>
        <w:t>8</w:t>
      </w:r>
      <w:r>
        <w:rPr>
          <w:spacing w:val="-30"/>
          <w:w w:val="95"/>
        </w:rPr>
        <w:t> 月 </w:t>
      </w:r>
      <w:r>
        <w:rPr>
          <w:spacing w:val="35"/>
          <w:w w:val="95"/>
        </w:rPr>
        <w:t>17</w:t>
      </w:r>
      <w:r>
        <w:rPr>
          <w:w w:val="95"/>
        </w:rPr>
        <w:t>日</w:t>
      </w:r>
      <w:r>
        <w:rPr>
          <w:spacing w:val="-70"/>
        </w:rPr>
        <w:t> </w:t>
      </w:r>
    </w:p>
    <w:p>
      <w:pPr>
        <w:pStyle w:val="BodyText"/>
        <w:spacing w:before="11"/>
        <w:ind w:left="0"/>
        <w:rPr>
          <w:sz w:val="18"/>
        </w:rPr>
      </w:pPr>
    </w:p>
    <w:p>
      <w:pPr>
        <w:pStyle w:val="Heading1"/>
        <w:spacing w:line="467" w:lineRule="exact"/>
      </w:pPr>
      <w:r>
        <w:rPr>
          <w:w w:val="95"/>
        </w:rPr>
        <w:t>壹、前言</w:t>
      </w:r>
    </w:p>
    <w:p>
      <w:pPr>
        <w:pStyle w:val="BodyText"/>
        <w:spacing w:before="37"/>
        <w:ind w:left="2354"/>
      </w:pPr>
      <w:r>
        <w:rPr>
          <w:w w:val="95"/>
        </w:rPr>
        <w:t>教育部（以下簡稱本部）因應國內嚴重特殊傳染性肺炎疫</w:t>
      </w:r>
    </w:p>
    <w:p>
      <w:pPr>
        <w:pStyle w:val="BodyText"/>
        <w:spacing w:line="307" w:lineRule="auto" w:before="101"/>
        <w:ind w:left="1760" w:right="794"/>
        <w:jc w:val="both"/>
      </w:pPr>
      <w:r>
        <w:rPr>
          <w:spacing w:val="-5"/>
          <w:w w:val="95"/>
        </w:rPr>
        <w:t>情，為落實高級中等以下學校</w:t>
      </w:r>
      <w:r>
        <w:rPr>
          <w:w w:val="95"/>
        </w:rPr>
        <w:t>（以下簡稱學校</w:t>
      </w:r>
      <w:r>
        <w:rPr>
          <w:spacing w:val="-57"/>
          <w:w w:val="95"/>
        </w:rPr>
        <w:t>）</w:t>
      </w:r>
      <w:r>
        <w:rPr>
          <w:spacing w:val="15"/>
          <w:w w:val="95"/>
        </w:rPr>
        <w:t>及幼兒園 </w:t>
      </w:r>
      <w:r>
        <w:rPr>
          <w:w w:val="95"/>
        </w:rPr>
        <w:t>110</w:t>
      </w:r>
      <w:r>
        <w:rPr>
          <w:spacing w:val="37"/>
          <w:w w:val="95"/>
        </w:rPr>
        <w:t> 學</w:t>
      </w:r>
      <w:r>
        <w:rPr>
          <w:spacing w:val="-13"/>
        </w:rPr>
        <w:t>年度開學後，各項教學及活動等防疫工作，確保師生健康，爰訂</w:t>
      </w:r>
      <w:r>
        <w:rPr/>
        <w:t>定本指引，以供學校及幼兒園遵循。</w:t>
      </w:r>
    </w:p>
    <w:p>
      <w:pPr>
        <w:pStyle w:val="Heading1"/>
        <w:spacing w:line="425" w:lineRule="exact"/>
      </w:pPr>
      <w:r>
        <w:rPr>
          <w:w w:val="95"/>
        </w:rPr>
        <w:t>貳、名詞解釋</w:t>
      </w:r>
    </w:p>
    <w:p>
      <w:pPr>
        <w:pStyle w:val="BodyText"/>
        <w:spacing w:line="307" w:lineRule="auto" w:before="38"/>
        <w:ind w:left="2172" w:right="912" w:hanging="568"/>
      </w:pPr>
      <w:r>
        <w:rPr/>
        <w:t>一、學校工作人員：學校教職員工及入校工作人員(如外聘師</w:t>
      </w:r>
      <w:r>
        <w:rPr>
          <w:spacing w:val="1"/>
        </w:rPr>
        <w:t> </w:t>
      </w:r>
      <w:r>
        <w:rPr>
          <w:spacing w:val="-1"/>
        </w:rPr>
        <w:t>資、社團教師、課後照顧人員、志工及外包清潔人員等)。</w:t>
      </w:r>
    </w:p>
    <w:p>
      <w:pPr>
        <w:pStyle w:val="BodyText"/>
        <w:spacing w:line="307" w:lineRule="auto" w:before="1"/>
        <w:ind w:left="2172" w:right="1053" w:hanging="568"/>
        <w:jc w:val="both"/>
      </w:pPr>
      <w:r>
        <w:rPr>
          <w:spacing w:val="-2"/>
        </w:rPr>
        <w:t>二、具有 </w:t>
      </w:r>
      <w:r>
        <w:rPr/>
        <w:t>COVID-19</w:t>
      </w:r>
      <w:r>
        <w:rPr>
          <w:spacing w:val="-2"/>
        </w:rPr>
        <w:t> 感染風險者：係指經衛生主管機關或檢疫</w:t>
      </w:r>
      <w:r>
        <w:rPr>
          <w:spacing w:val="-1"/>
        </w:rPr>
        <w:t>人員開立居家隔離通知書、居家檢疫通知書、加強自主健康管理通知書、自主健康管理通知書等相關通知之人員。</w:t>
      </w:r>
    </w:p>
    <w:p>
      <w:pPr>
        <w:pStyle w:val="BodyText"/>
        <w:spacing w:line="307" w:lineRule="auto"/>
        <w:ind w:left="2171" w:right="1200" w:hanging="568"/>
      </w:pPr>
      <w:r>
        <w:rPr>
          <w:spacing w:val="18"/>
          <w:w w:val="95"/>
        </w:rPr>
        <w:t>三、具有 </w:t>
      </w:r>
      <w:r>
        <w:rPr>
          <w:w w:val="95"/>
        </w:rPr>
        <w:t>COVID-19</w:t>
      </w:r>
      <w:r>
        <w:rPr>
          <w:spacing w:val="-7"/>
          <w:w w:val="95"/>
        </w:rPr>
        <w:t> 疑似病例：工作人員或學生「『</w:t>
      </w:r>
      <w:r>
        <w:rPr>
          <w:w w:val="95"/>
        </w:rPr>
        <w:t>SARS-CoV2</w:t>
      </w:r>
      <w:r>
        <w:rPr>
          <w:spacing w:val="-130"/>
          <w:w w:val="95"/>
        </w:rPr>
        <w:t> </w:t>
      </w:r>
      <w:r>
        <w:rPr>
          <w:spacing w:val="-20"/>
        </w:rPr>
        <w:t>快速抗原檢驗測試』，含家用快篩試劑」</w:t>
      </w:r>
      <w:r>
        <w:rPr/>
        <w:t>（以下稱抗原快篩）結果為陽性者。</w:t>
      </w:r>
    </w:p>
    <w:p>
      <w:pPr>
        <w:pStyle w:val="Heading1"/>
        <w:spacing w:line="425" w:lineRule="exact"/>
      </w:pPr>
      <w:r>
        <w:rPr>
          <w:w w:val="95"/>
        </w:rPr>
        <w:t>參、服務及入校條件</w:t>
      </w:r>
    </w:p>
    <w:p>
      <w:pPr>
        <w:pStyle w:val="BodyText"/>
        <w:spacing w:before="39"/>
        <w:ind w:left="1745"/>
        <w:jc w:val="both"/>
      </w:pPr>
      <w:r>
        <w:rPr/>
        <w:t>一、 學校工作人員進入校園應符合下列條件之一：</w:t>
      </w:r>
    </w:p>
    <w:p>
      <w:pPr>
        <w:pStyle w:val="BodyText"/>
        <w:spacing w:before="100"/>
        <w:ind w:left="2033"/>
        <w:jc w:val="both"/>
      </w:pPr>
      <w:r>
        <w:rPr>
          <w:w w:val="95"/>
        </w:rPr>
        <w:t>（一）完成疫苗第一劑接種且滿 14</w:t>
      </w:r>
      <w:r>
        <w:rPr>
          <w:spacing w:val="2"/>
          <w:w w:val="95"/>
        </w:rPr>
        <w:t> 日。</w:t>
      </w:r>
    </w:p>
    <w:p>
      <w:pPr>
        <w:pStyle w:val="BodyText"/>
        <w:spacing w:line="307" w:lineRule="auto" w:before="101"/>
        <w:ind w:left="2884" w:right="794" w:hanging="851"/>
        <w:jc w:val="both"/>
      </w:pPr>
      <w:r>
        <w:rPr>
          <w:w w:val="95"/>
        </w:rPr>
        <w:t>（二</w:t>
      </w:r>
      <w:r>
        <w:rPr>
          <w:spacing w:val="10"/>
          <w:w w:val="95"/>
        </w:rPr>
        <w:t>）</w:t>
      </w:r>
      <w:r>
        <w:rPr>
          <w:spacing w:val="7"/>
          <w:w w:val="95"/>
        </w:rPr>
        <w:t>疫苗第一劑接種未滿 </w:t>
      </w:r>
      <w:r>
        <w:rPr>
          <w:w w:val="95"/>
        </w:rPr>
        <w:t>14</w:t>
      </w:r>
      <w:r>
        <w:rPr>
          <w:spacing w:val="1"/>
          <w:w w:val="95"/>
        </w:rPr>
        <w:t> 日或未接種者，首次進入校園</w:t>
      </w:r>
      <w:r>
        <w:rPr>
          <w:spacing w:val="-2"/>
          <w:w w:val="95"/>
        </w:rPr>
        <w:t>服務前應提供 </w:t>
      </w:r>
      <w:r>
        <w:rPr>
          <w:w w:val="95"/>
        </w:rPr>
        <w:t>3</w:t>
      </w:r>
      <w:r>
        <w:rPr>
          <w:spacing w:val="-4"/>
          <w:w w:val="95"/>
        </w:rPr>
        <w:t> 日內抗原快篩或 </w:t>
      </w:r>
      <w:r>
        <w:rPr>
          <w:w w:val="95"/>
        </w:rPr>
        <w:t>PCR</w:t>
      </w:r>
      <w:r>
        <w:rPr>
          <w:spacing w:val="3"/>
          <w:w w:val="95"/>
        </w:rPr>
        <w:t> 檢測陰性證明，</w:t>
      </w:r>
      <w:r>
        <w:rPr>
          <w:spacing w:val="-131"/>
          <w:w w:val="95"/>
        </w:rPr>
        <w:t> </w:t>
      </w:r>
      <w:r>
        <w:rPr>
          <w:spacing w:val="-10"/>
          <w:w w:val="95"/>
        </w:rPr>
        <w:t>之後每 </w:t>
      </w:r>
      <w:r>
        <w:rPr>
          <w:w w:val="95"/>
        </w:rPr>
        <w:t>7</w:t>
      </w:r>
      <w:r>
        <w:rPr>
          <w:spacing w:val="-17"/>
          <w:w w:val="95"/>
        </w:rPr>
        <w:t> 日進行 </w:t>
      </w:r>
      <w:r>
        <w:rPr>
          <w:w w:val="95"/>
        </w:rPr>
        <w:t>1 次抗原快篩或 PCR</w:t>
      </w:r>
      <w:r>
        <w:rPr>
          <w:spacing w:val="6"/>
          <w:w w:val="95"/>
        </w:rPr>
        <w:t> 檢驗為原則。</w:t>
      </w:r>
    </w:p>
    <w:p>
      <w:pPr>
        <w:pStyle w:val="BodyText"/>
        <w:spacing w:line="307" w:lineRule="auto" w:before="3"/>
        <w:ind w:left="2311" w:right="794" w:hanging="563"/>
      </w:pPr>
      <w:r>
        <w:rPr>
          <w:spacing w:val="-1"/>
          <w:w w:val="99"/>
        </w:rPr>
        <w:t>二、家長及訪客原則不入校</w:t>
      </w:r>
      <w:r>
        <w:rPr>
          <w:spacing w:val="1"/>
          <w:w w:val="99"/>
        </w:rPr>
        <w:t>（</w:t>
      </w:r>
      <w:r>
        <w:rPr>
          <w:w w:val="99"/>
        </w:rPr>
        <w:t>園</w:t>
      </w:r>
      <w:r>
        <w:rPr>
          <w:spacing w:val="-145"/>
          <w:w w:val="99"/>
        </w:rPr>
        <w:t>）</w:t>
      </w:r>
      <w:r>
        <w:rPr>
          <w:spacing w:val="-3"/>
          <w:w w:val="99"/>
        </w:rPr>
        <w:t>，但經學校及幼兒園認定有入</w:t>
      </w:r>
      <w:r>
        <w:rPr/>
        <w:t>校必要者除外。</w:t>
      </w:r>
    </w:p>
    <w:p>
      <w:pPr>
        <w:pStyle w:val="BodyText"/>
        <w:ind w:left="1748"/>
      </w:pPr>
      <w:r>
        <w:rPr>
          <w:spacing w:val="-1"/>
        </w:rPr>
        <w:t>三、具有 </w:t>
      </w:r>
      <w:r>
        <w:rPr/>
        <w:t>COVID-19</w:t>
      </w:r>
      <w:r>
        <w:rPr>
          <w:spacing w:val="-1"/>
        </w:rPr>
        <w:t> 感染風險者，不可入校</w:t>
      </w:r>
      <w:r>
        <w:rPr/>
        <w:t>（園</w:t>
      </w:r>
      <w:r>
        <w:rPr>
          <w:spacing w:val="-141"/>
        </w:rPr>
        <w:t>）</w:t>
      </w:r>
      <w:r>
        <w:rPr/>
        <w:t>。</w:t>
      </w:r>
    </w:p>
    <w:p>
      <w:pPr>
        <w:pStyle w:val="BodyText"/>
        <w:spacing w:line="307" w:lineRule="auto" w:before="101"/>
        <w:ind w:left="2311" w:right="789" w:hanging="563"/>
      </w:pPr>
      <w:r>
        <w:rPr/>
        <w:t>四、禁止額溫≧37.5℃、耳溫≧38℃者或急性呼吸道感染者入校，並應確實落實「生病不上班、不入校（園</w:t>
      </w:r>
      <w:r>
        <w:rPr>
          <w:spacing w:val="-139"/>
        </w:rPr>
        <w:t>）</w:t>
      </w:r>
      <w:r>
        <w:rPr>
          <w:spacing w:val="-70"/>
        </w:rPr>
        <w:t>」。</w:t>
      </w:r>
    </w:p>
    <w:p>
      <w:pPr>
        <w:pStyle w:val="BodyText"/>
        <w:ind w:left="1748"/>
      </w:pPr>
      <w:r>
        <w:rPr>
          <w:spacing w:val="-13"/>
        </w:rPr>
        <w:t>五、曾確診個案，依本指引「柒、出現確診者之應變措施」第五</w:t>
      </w:r>
    </w:p>
    <w:p>
      <w:pPr>
        <w:spacing w:after="0"/>
        <w:sectPr>
          <w:footerReference w:type="default" r:id="rId5"/>
          <w:type w:val="continuous"/>
          <w:pgSz w:w="11910" w:h="16840"/>
          <w:pgMar w:footer="1188" w:top="1420" w:bottom="1380" w:left="720" w:right="960"/>
          <w:pgNumType w:start="1"/>
        </w:sectPr>
      </w:pPr>
    </w:p>
    <w:p>
      <w:pPr>
        <w:spacing w:line="256" w:lineRule="auto" w:before="28"/>
        <w:ind w:left="1038" w:right="6231" w:firstLine="1273"/>
        <w:jc w:val="left"/>
        <w:rPr>
          <w:rFonts w:ascii="Microsoft YaHei UI" w:eastAsia="Microsoft YaHei UI" w:hint="eastAsia"/>
          <w:b/>
          <w:sz w:val="28"/>
        </w:rPr>
      </w:pPr>
      <w:r>
        <w:rPr>
          <w:spacing w:val="-1"/>
          <w:sz w:val="28"/>
        </w:rPr>
        <w:t>點規定辦理。</w:t>
      </w:r>
      <w:r>
        <w:rPr>
          <w:rFonts w:ascii="Microsoft YaHei UI" w:eastAsia="Microsoft YaHei UI" w:hint="eastAsia"/>
          <w:b/>
          <w:sz w:val="28"/>
        </w:rPr>
        <w:t>肆、開學前防疫整備</w:t>
      </w:r>
    </w:p>
    <w:p>
      <w:pPr>
        <w:pStyle w:val="BodyText"/>
        <w:spacing w:line="307" w:lineRule="auto" w:before="4"/>
        <w:ind w:left="2163" w:right="793" w:hanging="560"/>
      </w:pPr>
      <w:r>
        <w:rPr>
          <w:spacing w:val="-1"/>
        </w:rPr>
        <w:t>一、開學前務必召開防疫小組會議，研議校(園)內防疫措施，加</w:t>
      </w:r>
      <w:r>
        <w:rPr/>
        <w:t>強物資盤點並落實防疫相關執行作為。</w:t>
      </w:r>
    </w:p>
    <w:p>
      <w:pPr>
        <w:pStyle w:val="BodyText"/>
        <w:spacing w:line="307" w:lineRule="auto" w:before="1"/>
        <w:ind w:left="2163" w:right="793" w:hanging="560"/>
      </w:pPr>
      <w:r>
        <w:rPr>
          <w:w w:val="95"/>
        </w:rPr>
        <w:t>二、運用學校或幼兒園網頁、社群平臺、e-mail</w:t>
      </w:r>
      <w:r>
        <w:rPr>
          <w:spacing w:val="3"/>
          <w:w w:val="95"/>
        </w:rPr>
        <w:t> 等方式，宣導家</w:t>
      </w:r>
      <w:r>
        <w:rPr/>
        <w:t>長及師生遵守相關防疫警戒措施。</w:t>
      </w:r>
    </w:p>
    <w:p>
      <w:pPr>
        <w:pStyle w:val="BodyText"/>
        <w:ind w:left="1604"/>
      </w:pPr>
      <w:r>
        <w:rPr>
          <w:w w:val="95"/>
        </w:rPr>
        <w:t>三、加強學習場域及相關設施設備清消</w:t>
      </w:r>
    </w:p>
    <w:p>
      <w:pPr>
        <w:pStyle w:val="BodyText"/>
        <w:spacing w:before="100"/>
        <w:ind w:left="2020"/>
      </w:pPr>
      <w:r>
        <w:rPr/>
        <w:t>（一）開學前結合各縣市環保機關完成校內環境清消。</w:t>
      </w:r>
    </w:p>
    <w:p>
      <w:pPr>
        <w:pStyle w:val="BodyText"/>
        <w:spacing w:before="102"/>
        <w:ind w:left="2020"/>
      </w:pPr>
      <w:r>
        <w:rPr/>
        <w:t>（二）校(園)內相關空調設備請於開學前完成清潔消毒工作。</w:t>
      </w:r>
    </w:p>
    <w:p>
      <w:pPr>
        <w:pStyle w:val="BodyText"/>
        <w:spacing w:line="307" w:lineRule="auto" w:before="101"/>
        <w:ind w:right="787" w:hanging="861"/>
      </w:pPr>
      <w:r>
        <w:rPr/>
        <w:t>（三）校(園)內上課空間及學校學生交通車與幼童專用車均應落實自主清潔及消毒管理。</w:t>
      </w:r>
    </w:p>
    <w:p>
      <w:pPr>
        <w:pStyle w:val="Heading1"/>
        <w:ind w:left="1038"/>
      </w:pPr>
      <w:r>
        <w:rPr>
          <w:w w:val="95"/>
        </w:rPr>
        <w:t>伍、開學後防疫措施</w:t>
      </w:r>
    </w:p>
    <w:p>
      <w:pPr>
        <w:pStyle w:val="BodyText"/>
        <w:spacing w:before="37"/>
        <w:ind w:left="1604"/>
      </w:pPr>
      <w:r>
        <w:rPr>
          <w:w w:val="95"/>
        </w:rPr>
        <w:t>一、個人衛生</w:t>
      </w:r>
    </w:p>
    <w:p>
      <w:pPr>
        <w:pStyle w:val="BodyText"/>
        <w:spacing w:line="307" w:lineRule="auto" w:before="101"/>
        <w:ind w:right="546" w:hanging="851"/>
      </w:pPr>
      <w:r>
        <w:rPr/>
        <w:t>（一）請家長主動關心子女/學生身體健康，上學前先量測體</w:t>
      </w:r>
      <w:r>
        <w:rPr>
          <w:spacing w:val="-15"/>
        </w:rPr>
        <w:t>溫，如出現發燒或呼吸道症狀者，應在家休息避免外出。</w:t>
      </w:r>
    </w:p>
    <w:p>
      <w:pPr>
        <w:pStyle w:val="BodyText"/>
        <w:ind w:left="2020"/>
      </w:pPr>
      <w:r>
        <w:rPr>
          <w:w w:val="95"/>
        </w:rPr>
        <w:t>（二）落實入校（園）時及下午上課前師生體溫量測（額溫</w:t>
      </w:r>
    </w:p>
    <w:p>
      <w:pPr>
        <w:pStyle w:val="BodyText"/>
        <w:spacing w:line="307" w:lineRule="auto" w:before="101"/>
        <w:ind w:right="794"/>
      </w:pPr>
      <w:r>
        <w:rPr>
          <w:w w:val="99"/>
        </w:rPr>
        <w:t>&lt;37.5</w:t>
      </w:r>
      <w:r>
        <w:rPr>
          <w:spacing w:val="-3"/>
          <w:w w:val="99"/>
        </w:rPr>
        <w:t>℃；耳溫</w:t>
      </w:r>
      <w:r>
        <w:rPr>
          <w:w w:val="99"/>
        </w:rPr>
        <w:t>&lt;38℃</w:t>
      </w:r>
      <w:r>
        <w:rPr>
          <w:spacing w:val="-147"/>
          <w:w w:val="99"/>
        </w:rPr>
        <w:t>）</w:t>
      </w:r>
      <w:r>
        <w:rPr>
          <w:spacing w:val="-5"/>
          <w:w w:val="99"/>
        </w:rPr>
        <w:t>、手部清消及監測健康狀況，宣</w:t>
      </w:r>
      <w:r>
        <w:rPr>
          <w:w w:val="95"/>
        </w:rPr>
        <w:t>導個人應保持良好衛生習慣，勤洗手、遵守咳嗽禮節。</w:t>
      </w:r>
    </w:p>
    <w:p>
      <w:pPr>
        <w:pStyle w:val="BodyText"/>
        <w:spacing w:line="307" w:lineRule="auto"/>
        <w:ind w:left="1604" w:right="923" w:firstLine="416"/>
      </w:pPr>
      <w:r>
        <w:rPr/>
        <w:t>（三）全校（園）師生除用餐及飲水外，應全程佩戴口罩。二、環境及空間清消管理</w:t>
      </w:r>
    </w:p>
    <w:p>
      <w:pPr>
        <w:pStyle w:val="BodyText"/>
        <w:spacing w:line="307" w:lineRule="auto"/>
        <w:ind w:right="788" w:hanging="851"/>
        <w:jc w:val="both"/>
      </w:pPr>
      <w:r>
        <w:rPr/>
        <w:t>（一）每日定期針對教室、各學習場域及相關盥洗等常用空</w:t>
      </w:r>
      <w:r>
        <w:rPr>
          <w:spacing w:val="-13"/>
        </w:rPr>
        <w:t>間進行衛生清潔及消毒，並視使用情形，增加清潔消毒</w:t>
      </w:r>
      <w:r>
        <w:rPr>
          <w:spacing w:val="-1"/>
          <w:w w:val="95"/>
        </w:rPr>
        <w:t>頻率為 </w:t>
      </w:r>
      <w:r>
        <w:rPr>
          <w:w w:val="95"/>
        </w:rPr>
        <w:t>2-3 次，其重點包含校(園)內廁所、洗手檯、電</w:t>
      </w:r>
      <w:r>
        <w:rPr>
          <w:spacing w:val="-14"/>
        </w:rPr>
        <w:t>梯、樓梯扶手、遊戲器材、休憩椅座等，並加強經常接觸之門把、桌(椅)面、電燈開關、麥克風、教(玩)具、</w:t>
      </w:r>
      <w:r>
        <w:rPr>
          <w:spacing w:val="-15"/>
        </w:rPr>
        <w:t>電腦鍵盤、滑鼠等教學設備消毒工作，並落實教室及各</w:t>
      </w:r>
      <w:r>
        <w:rPr/>
        <w:t>學習場域定期清潔消毒注意事項。</w:t>
      </w:r>
    </w:p>
    <w:p>
      <w:pPr>
        <w:pStyle w:val="BodyText"/>
        <w:spacing w:line="307" w:lineRule="auto" w:before="5"/>
        <w:ind w:right="788" w:hanging="851"/>
        <w:jc w:val="both"/>
      </w:pPr>
      <w:r>
        <w:rPr/>
        <w:t>（二）學校學生交通車與幼童專用車應依「教育部因應嚴重特殊傳染性肺炎中央流行疫情指揮中心一級開設防疫</w:t>
      </w:r>
      <w:r>
        <w:rPr>
          <w:spacing w:val="-9"/>
        </w:rPr>
        <w:t>學生交通車及幼兒園幼童專用車防疫措施」規定外，並</w:t>
      </w:r>
    </w:p>
    <w:p>
      <w:pPr>
        <w:spacing w:after="0" w:line="307" w:lineRule="auto"/>
        <w:jc w:val="both"/>
        <w:sectPr>
          <w:pgSz w:w="11910" w:h="16840"/>
          <w:pgMar w:header="0" w:footer="1188" w:top="1500" w:bottom="1460" w:left="720" w:right="960"/>
        </w:sectPr>
      </w:pPr>
    </w:p>
    <w:p>
      <w:pPr>
        <w:pStyle w:val="BodyText"/>
        <w:spacing w:line="307" w:lineRule="auto" w:before="28"/>
        <w:ind w:right="792" w:hanging="1"/>
      </w:pPr>
      <w:r>
        <w:rPr/>
        <w:t>於每批學生上車前下車後加強車內清消，且應造冊並落實固定座位。</w:t>
      </w:r>
    </w:p>
    <w:p>
      <w:pPr>
        <w:pStyle w:val="BodyText"/>
        <w:spacing w:line="307" w:lineRule="auto"/>
        <w:ind w:right="788" w:hanging="851"/>
        <w:jc w:val="both"/>
      </w:pPr>
      <w:r>
        <w:rPr/>
        <w:t>（三）維持各學習場域及用餐環境通風，開冷氣時應於對角</w:t>
      </w:r>
      <w:r>
        <w:rPr>
          <w:spacing w:val="3"/>
          <w:w w:val="95"/>
        </w:rPr>
        <w:t>處各開啟一扇窗，每扇至少開啟 </w:t>
      </w:r>
      <w:r>
        <w:rPr>
          <w:w w:val="95"/>
        </w:rPr>
        <w:t>15</w:t>
      </w:r>
      <w:r>
        <w:rPr>
          <w:spacing w:val="4"/>
          <w:w w:val="95"/>
        </w:rPr>
        <w:t> 公分，並依「教室</w:t>
      </w:r>
      <w:r>
        <w:rPr>
          <w:spacing w:val="-1"/>
        </w:rPr>
        <w:t>及各學習場域環境通風及定期消毒注意事項</w:t>
      </w:r>
      <w:r>
        <w:rPr>
          <w:spacing w:val="-32"/>
        </w:rPr>
        <w:t>」，加強通</w:t>
      </w:r>
      <w:r>
        <w:rPr/>
        <w:t>風及清消。</w:t>
      </w:r>
    </w:p>
    <w:p>
      <w:pPr>
        <w:pStyle w:val="BodyText"/>
        <w:spacing w:line="307" w:lineRule="auto" w:before="3"/>
        <w:ind w:right="794" w:hanging="851"/>
        <w:jc w:val="both"/>
      </w:pPr>
      <w:r>
        <w:rPr>
          <w:w w:val="95"/>
        </w:rPr>
        <w:t>（四）</w:t>
      </w:r>
      <w:r>
        <w:rPr>
          <w:spacing w:val="4"/>
          <w:w w:val="95"/>
        </w:rPr>
        <w:t>游泳池場域衛生管理，應依「游泳池因應 </w:t>
      </w:r>
      <w:r>
        <w:rPr>
          <w:w w:val="95"/>
        </w:rPr>
        <w:t>COVID-19</w:t>
      </w:r>
      <w:r>
        <w:rPr>
          <w:spacing w:val="39"/>
          <w:w w:val="95"/>
        </w:rPr>
        <w:t> 防</w:t>
      </w:r>
      <w:r>
        <w:rPr>
          <w:spacing w:val="-15"/>
        </w:rPr>
        <w:t>疫管理指引」，落實定時清潔消毒場域及相關設施設備及器材，並落實各項清潔消毒規定，另除游泳池及更衣</w:t>
      </w:r>
      <w:r>
        <w:rPr/>
        <w:t>室開放外，淋浴設施及附屬區域不得開放。</w:t>
      </w:r>
    </w:p>
    <w:p>
      <w:pPr>
        <w:pStyle w:val="BodyText"/>
        <w:spacing w:before="3"/>
        <w:ind w:left="1747"/>
      </w:pPr>
      <w:r>
        <w:rPr>
          <w:w w:val="95"/>
        </w:rPr>
        <w:t>三、教學活動</w:t>
      </w:r>
    </w:p>
    <w:p>
      <w:pPr>
        <w:pStyle w:val="BodyText"/>
        <w:spacing w:line="307" w:lineRule="auto" w:before="102"/>
        <w:ind w:right="793" w:hanging="851"/>
        <w:jc w:val="both"/>
      </w:pPr>
      <w:r>
        <w:rPr>
          <w:spacing w:val="-3"/>
        </w:rPr>
        <w:t>（一</w:t>
      </w:r>
      <w:r>
        <w:rPr>
          <w:spacing w:val="-2"/>
        </w:rPr>
        <w:t>）</w:t>
      </w:r>
      <w:r>
        <w:rPr>
          <w:spacing w:val="-6"/>
        </w:rPr>
        <w:t>學校及幼兒園推動之課程及活動，採「固定座位</w:t>
      </w:r>
      <w:r>
        <w:rPr>
          <w:spacing w:val="-85"/>
        </w:rPr>
        <w:t>」、「固</w:t>
      </w:r>
      <w:r>
        <w:rPr>
          <w:spacing w:val="-15"/>
        </w:rPr>
        <w:t>定成員」實施，並落實課堂點名，以作為日後疫調之參</w:t>
      </w:r>
      <w:r>
        <w:rPr/>
        <w:t>考。</w:t>
      </w:r>
    </w:p>
    <w:p>
      <w:pPr>
        <w:pStyle w:val="BodyText"/>
        <w:spacing w:line="307" w:lineRule="auto"/>
        <w:ind w:right="788" w:hanging="851"/>
        <w:jc w:val="both"/>
      </w:pPr>
      <w:r>
        <w:rPr/>
        <w:t>（二）學校以跑班方式實施教學活動，如社團活動及課後照</w:t>
      </w:r>
      <w:r>
        <w:rPr>
          <w:spacing w:val="-7"/>
        </w:rPr>
        <w:t>顧等，請依不同班別不同教室採「固定座位</w:t>
      </w:r>
      <w:r>
        <w:rPr>
          <w:spacing w:val="-59"/>
        </w:rPr>
        <w:t>」、「固定成</w:t>
      </w:r>
      <w:r>
        <w:rPr>
          <w:w w:val="95"/>
        </w:rPr>
        <w:t>員」實施，並落實課堂點名，以作為日後疫調之參考。</w:t>
      </w:r>
    </w:p>
    <w:p>
      <w:pPr>
        <w:pStyle w:val="BodyText"/>
        <w:spacing w:before="3"/>
        <w:ind w:left="2030"/>
      </w:pPr>
      <w:r>
        <w:rPr>
          <w:w w:val="95"/>
        </w:rPr>
        <w:t>（三）室內外體育課程，均應保持防疫所需之適當社交距離</w:t>
      </w:r>
    </w:p>
    <w:p>
      <w:pPr>
        <w:pStyle w:val="BodyText"/>
        <w:spacing w:line="307" w:lineRule="auto" w:before="101"/>
        <w:ind w:right="795"/>
        <w:jc w:val="both"/>
      </w:pPr>
      <w:r>
        <w:rPr>
          <w:w w:val="99"/>
        </w:rPr>
        <w:t>（室外</w:t>
      </w:r>
      <w:r>
        <w:rPr>
          <w:spacing w:val="-70"/>
        </w:rPr>
        <w:t> </w:t>
      </w:r>
      <w:r>
        <w:rPr>
          <w:w w:val="99"/>
        </w:rPr>
        <w:t>1</w:t>
      </w:r>
      <w:r>
        <w:rPr>
          <w:spacing w:val="-71"/>
        </w:rPr>
        <w:t> </w:t>
      </w:r>
      <w:r>
        <w:rPr>
          <w:spacing w:val="-4"/>
          <w:w w:val="99"/>
        </w:rPr>
        <w:t>公尺、室內</w:t>
      </w:r>
      <w:r>
        <w:rPr>
          <w:spacing w:val="-70"/>
        </w:rPr>
        <w:t> </w:t>
      </w:r>
      <w:r>
        <w:rPr>
          <w:w w:val="99"/>
        </w:rPr>
        <w:t>1.5</w:t>
      </w:r>
      <w:r>
        <w:rPr>
          <w:spacing w:val="-71"/>
        </w:rPr>
        <w:t> </w:t>
      </w:r>
      <w:r>
        <w:rPr>
          <w:w w:val="99"/>
        </w:rPr>
        <w:t>公尺</w:t>
      </w:r>
      <w:r>
        <w:rPr>
          <w:spacing w:val="-148"/>
          <w:w w:val="99"/>
        </w:rPr>
        <w:t>）</w:t>
      </w:r>
      <w:r>
        <w:rPr>
          <w:spacing w:val="-3"/>
          <w:w w:val="99"/>
        </w:rPr>
        <w:t>，特別是容易肢體接觸</w:t>
      </w:r>
      <w:r>
        <w:rPr>
          <w:spacing w:val="-13"/>
        </w:rPr>
        <w:t>或團隊性運動項目課程，授課教師須調整課程目標、教</w:t>
      </w:r>
      <w:r>
        <w:rPr/>
        <w:t>學內容與評量方式，並落實各項防疫措施。</w:t>
      </w:r>
    </w:p>
    <w:p>
      <w:pPr>
        <w:pStyle w:val="BodyText"/>
        <w:spacing w:line="307" w:lineRule="auto"/>
        <w:ind w:right="793" w:hanging="851"/>
      </w:pPr>
      <w:r>
        <w:rPr/>
        <w:t>（四）</w:t>
      </w:r>
      <w:r>
        <w:rPr>
          <w:spacing w:val="-13"/>
        </w:rPr>
        <w:t>為落實全程佩戴口罩，進行體育課程時，請授課老師評</w:t>
      </w:r>
      <w:r>
        <w:rPr>
          <w:spacing w:val="-12"/>
        </w:rPr>
        <w:t>估運動強度並留意學生身體狀況，適時調整課程內容。</w:t>
      </w:r>
    </w:p>
    <w:p>
      <w:pPr>
        <w:pStyle w:val="BodyText"/>
        <w:spacing w:line="307" w:lineRule="auto"/>
        <w:ind w:right="794" w:hanging="851"/>
      </w:pPr>
      <w:r>
        <w:rPr/>
        <w:t>（五）</w:t>
      </w:r>
      <w:r>
        <w:rPr>
          <w:spacing w:val="-11"/>
        </w:rPr>
        <w:t>學生練習時使用之設備器材，應避免共用；如有輪替使</w:t>
      </w:r>
      <w:r>
        <w:rPr/>
        <w:t>用設備、器材之需要，輪替前應先澈底清潔消毒。</w:t>
      </w:r>
    </w:p>
    <w:p>
      <w:pPr>
        <w:pStyle w:val="BodyText"/>
        <w:spacing w:line="307" w:lineRule="auto" w:before="1"/>
        <w:ind w:right="794" w:hanging="851"/>
        <w:jc w:val="both"/>
      </w:pPr>
      <w:r>
        <w:rPr/>
        <w:t>（六）</w:t>
      </w:r>
      <w:r>
        <w:rPr>
          <w:spacing w:val="-2"/>
        </w:rPr>
        <w:t>有關學校游泳課程實施，請依「游泳池因應 </w:t>
      </w:r>
      <w:r>
        <w:rPr/>
        <w:t>COVID-19</w:t>
      </w:r>
      <w:r>
        <w:rPr>
          <w:spacing w:val="-137"/>
        </w:rPr>
        <w:t> </w:t>
      </w:r>
      <w:r>
        <w:rPr>
          <w:spacing w:val="-13"/>
        </w:rPr>
        <w:t>防疫管理指引」規定之入場人數限制，所有人員除游泳</w:t>
      </w:r>
      <w:r>
        <w:rPr/>
        <w:t>時，應全程佩戴口罩。</w:t>
      </w:r>
    </w:p>
    <w:p>
      <w:pPr>
        <w:pStyle w:val="BodyText"/>
        <w:spacing w:line="307" w:lineRule="auto"/>
        <w:ind w:right="788" w:hanging="851"/>
      </w:pPr>
      <w:r>
        <w:rPr/>
        <w:t>（七）音樂課程之歌唱或吹奏樂器等教學活動，若無法佩戴</w:t>
      </w:r>
      <w:r>
        <w:rPr>
          <w:spacing w:val="-14"/>
        </w:rPr>
        <w:t>口罩進行之課程，授課教師須調整課程目標、教學內容</w:t>
      </w:r>
    </w:p>
    <w:p>
      <w:pPr>
        <w:spacing w:after="0" w:line="307" w:lineRule="auto"/>
        <w:sectPr>
          <w:pgSz w:w="11910" w:h="16840"/>
          <w:pgMar w:header="0" w:footer="1188" w:top="1500" w:bottom="1460" w:left="720" w:right="960"/>
        </w:sectPr>
      </w:pPr>
    </w:p>
    <w:p>
      <w:pPr>
        <w:pStyle w:val="BodyText"/>
        <w:spacing w:before="28"/>
        <w:ind w:left="1446" w:right="1430"/>
        <w:jc w:val="center"/>
      </w:pPr>
      <w:r>
        <w:rPr>
          <w:w w:val="95"/>
        </w:rPr>
        <w:t>與評量方式，並落實各項防疫措施。</w:t>
      </w:r>
    </w:p>
    <w:p>
      <w:pPr>
        <w:pStyle w:val="BodyText"/>
        <w:spacing w:before="101"/>
        <w:ind w:left="2030"/>
      </w:pPr>
      <w:r>
        <w:rPr/>
        <w:t>（八）戶外教學活動：</w:t>
      </w:r>
    </w:p>
    <w:p>
      <w:pPr>
        <w:pStyle w:val="ListParagraph"/>
        <w:numPr>
          <w:ilvl w:val="0"/>
          <w:numId w:val="1"/>
        </w:numPr>
        <w:tabs>
          <w:tab w:pos="3166" w:val="left" w:leader="none"/>
        </w:tabs>
        <w:spacing w:line="307" w:lineRule="auto" w:before="102" w:after="0"/>
        <w:ind w:left="3165" w:right="795" w:hanging="480"/>
        <w:jc w:val="both"/>
        <w:rPr>
          <w:sz w:val="28"/>
        </w:rPr>
      </w:pPr>
      <w:r>
        <w:rPr>
          <w:spacing w:val="-12"/>
          <w:sz w:val="28"/>
        </w:rPr>
        <w:t>辦理校外教學及戶外教育等活動，應維持社交距離、</w:t>
      </w:r>
      <w:r>
        <w:rPr>
          <w:spacing w:val="-14"/>
          <w:sz w:val="28"/>
        </w:rPr>
        <w:t>佩戴口罩、遵守空間容留人數限制，並留意景點、住</w:t>
      </w:r>
      <w:r>
        <w:rPr>
          <w:sz w:val="28"/>
        </w:rPr>
        <w:t>宿地點規劃，應採實聯制，確實執行人流管制等。</w:t>
      </w:r>
    </w:p>
    <w:p>
      <w:pPr>
        <w:pStyle w:val="ListParagraph"/>
        <w:numPr>
          <w:ilvl w:val="0"/>
          <w:numId w:val="1"/>
        </w:numPr>
        <w:tabs>
          <w:tab w:pos="3166" w:val="left" w:leader="none"/>
        </w:tabs>
        <w:spacing w:line="240" w:lineRule="auto" w:before="2" w:after="0"/>
        <w:ind w:left="3165" w:right="0" w:hanging="481"/>
        <w:jc w:val="both"/>
        <w:rPr>
          <w:sz w:val="28"/>
        </w:rPr>
      </w:pPr>
      <w:r>
        <w:rPr>
          <w:spacing w:val="19"/>
          <w:w w:val="95"/>
          <w:sz w:val="28"/>
        </w:rPr>
        <w:t>進行戶外教學活動搭乘交通工具，應依指揮中心</w:t>
      </w:r>
    </w:p>
    <w:p>
      <w:pPr>
        <w:pStyle w:val="BodyText"/>
        <w:spacing w:line="307" w:lineRule="auto" w:before="101"/>
        <w:ind w:left="3165" w:right="794"/>
      </w:pPr>
      <w:r>
        <w:rPr>
          <w:spacing w:val="-71"/>
        </w:rPr>
        <w:t>「『</w:t>
      </w:r>
      <w:r>
        <w:rPr>
          <w:spacing w:val="-2"/>
        </w:rPr>
        <w:t>COVID-19』因應指引：大眾運輸」規定，並應造</w:t>
      </w:r>
      <w:r>
        <w:rPr/>
        <w:t>冊並落實固定座位。</w:t>
      </w:r>
    </w:p>
    <w:p>
      <w:pPr>
        <w:pStyle w:val="ListParagraph"/>
        <w:numPr>
          <w:ilvl w:val="0"/>
          <w:numId w:val="1"/>
        </w:numPr>
        <w:tabs>
          <w:tab w:pos="3166" w:val="left" w:leader="none"/>
        </w:tabs>
        <w:spacing w:line="307" w:lineRule="auto" w:before="2" w:after="0"/>
        <w:ind w:left="3165" w:right="787" w:hanging="480"/>
        <w:jc w:val="both"/>
        <w:rPr>
          <w:sz w:val="28"/>
        </w:rPr>
      </w:pPr>
      <w:r>
        <w:rPr>
          <w:spacing w:val="-10"/>
          <w:sz w:val="28"/>
        </w:rPr>
        <w:t>另依活動行程規劃，提醒師生遵循「公私立社教機構</w:t>
      </w:r>
      <w:r>
        <w:rPr>
          <w:sz w:val="28"/>
        </w:rPr>
        <w:t>防疫管理指引</w:t>
      </w:r>
      <w:r>
        <w:rPr>
          <w:spacing w:val="-30"/>
          <w:sz w:val="28"/>
        </w:rPr>
        <w:t>」、「國家風景區、觀光遊樂業、旅行業</w:t>
      </w:r>
      <w:r>
        <w:rPr>
          <w:spacing w:val="-15"/>
          <w:sz w:val="28"/>
        </w:rPr>
        <w:t>及旅宿業提供工作人員及旅客參考指引」、「競技及</w:t>
      </w:r>
      <w:r>
        <w:rPr>
          <w:spacing w:val="4"/>
          <w:w w:val="95"/>
          <w:sz w:val="28"/>
        </w:rPr>
        <w:t>休閒運動場館業因應 </w:t>
      </w:r>
      <w:r>
        <w:rPr>
          <w:w w:val="95"/>
          <w:sz w:val="28"/>
        </w:rPr>
        <w:t>COVID-19</w:t>
      </w:r>
      <w:r>
        <w:rPr>
          <w:spacing w:val="3"/>
          <w:w w:val="95"/>
          <w:sz w:val="28"/>
        </w:rPr>
        <w:t> 防疫管理指引」等相</w:t>
      </w:r>
      <w:r>
        <w:rPr>
          <w:sz w:val="28"/>
        </w:rPr>
        <w:t>關防疫管理措施。</w:t>
      </w:r>
    </w:p>
    <w:p>
      <w:pPr>
        <w:pStyle w:val="ListParagraph"/>
        <w:numPr>
          <w:ilvl w:val="0"/>
          <w:numId w:val="1"/>
        </w:numPr>
        <w:tabs>
          <w:tab w:pos="3166" w:val="left" w:leader="none"/>
        </w:tabs>
        <w:spacing w:line="307" w:lineRule="auto" w:before="4" w:after="0"/>
        <w:ind w:left="3165" w:right="793" w:hanging="480"/>
        <w:jc w:val="both"/>
        <w:rPr>
          <w:sz w:val="28"/>
        </w:rPr>
      </w:pPr>
      <w:r>
        <w:rPr>
          <w:spacing w:val="-10"/>
          <w:sz w:val="28"/>
        </w:rPr>
        <w:t>相關餐飲事項，依食品藥物管理署「餐飲業防疫管理</w:t>
      </w:r>
      <w:r>
        <w:rPr>
          <w:sz w:val="28"/>
        </w:rPr>
        <w:t>措施」辦理。</w:t>
      </w:r>
    </w:p>
    <w:p>
      <w:pPr>
        <w:pStyle w:val="BodyText"/>
        <w:ind w:left="2030"/>
      </w:pPr>
      <w:r>
        <w:rPr/>
        <w:t>（九）實習實作與實驗</w:t>
      </w:r>
    </w:p>
    <w:p>
      <w:pPr>
        <w:pStyle w:val="ListParagraph"/>
        <w:numPr>
          <w:ilvl w:val="0"/>
          <w:numId w:val="2"/>
        </w:numPr>
        <w:tabs>
          <w:tab w:pos="3166" w:val="left" w:leader="none"/>
        </w:tabs>
        <w:spacing w:line="307" w:lineRule="auto" w:before="100" w:after="0"/>
        <w:ind w:left="3165" w:right="795" w:hanging="480"/>
        <w:jc w:val="both"/>
        <w:rPr>
          <w:sz w:val="28"/>
        </w:rPr>
      </w:pPr>
      <w:r>
        <w:rPr>
          <w:spacing w:val="-11"/>
          <w:sz w:val="28"/>
        </w:rPr>
        <w:t>學校進行實驗課程或實習實作課程，應採固定分組，</w:t>
      </w:r>
      <w:r>
        <w:rPr>
          <w:spacing w:val="-138"/>
          <w:sz w:val="28"/>
        </w:rPr>
        <w:t> </w:t>
      </w:r>
      <w:r>
        <w:rPr>
          <w:spacing w:val="-12"/>
          <w:sz w:val="28"/>
        </w:rPr>
        <w:t>學生練習時使用之設備、器材，應避免共用；如有輪</w:t>
      </w:r>
      <w:r>
        <w:rPr>
          <w:sz w:val="28"/>
        </w:rPr>
        <w:t>替使用設備、器材之需要，輪替前應先澈底消毒。</w:t>
      </w:r>
    </w:p>
    <w:p>
      <w:pPr>
        <w:pStyle w:val="ListParagraph"/>
        <w:numPr>
          <w:ilvl w:val="0"/>
          <w:numId w:val="2"/>
        </w:numPr>
        <w:tabs>
          <w:tab w:pos="3166" w:val="left" w:leader="none"/>
        </w:tabs>
        <w:spacing w:line="307" w:lineRule="auto" w:before="3" w:after="0"/>
        <w:ind w:left="3165" w:right="787" w:hanging="480"/>
        <w:jc w:val="both"/>
        <w:rPr>
          <w:sz w:val="28"/>
        </w:rPr>
      </w:pPr>
      <w:r>
        <w:rPr>
          <w:sz w:val="28"/>
        </w:rPr>
        <w:t>技術型高中各專業群科應依群科屬性，自行訂定防</w:t>
      </w:r>
      <w:r>
        <w:rPr>
          <w:spacing w:val="-14"/>
          <w:sz w:val="28"/>
        </w:rPr>
        <w:t>疫補充規定，據以落實辦理，並備各教育主管機關查</w:t>
      </w:r>
      <w:r>
        <w:rPr>
          <w:sz w:val="28"/>
        </w:rPr>
        <w:t>檢。</w:t>
      </w:r>
    </w:p>
    <w:p>
      <w:pPr>
        <w:pStyle w:val="BodyText"/>
        <w:ind w:left="2030"/>
      </w:pPr>
      <w:r>
        <w:rPr/>
        <w:t>（十）大型集會活動</w:t>
      </w:r>
    </w:p>
    <w:p>
      <w:pPr>
        <w:pStyle w:val="ListParagraph"/>
        <w:numPr>
          <w:ilvl w:val="0"/>
          <w:numId w:val="3"/>
        </w:numPr>
        <w:tabs>
          <w:tab w:pos="3166" w:val="left" w:leader="none"/>
        </w:tabs>
        <w:spacing w:line="307" w:lineRule="auto" w:before="102" w:after="0"/>
        <w:ind w:left="3165" w:right="787" w:hanging="426"/>
        <w:jc w:val="both"/>
        <w:rPr>
          <w:sz w:val="28"/>
        </w:rPr>
      </w:pPr>
      <w:r>
        <w:rPr>
          <w:sz w:val="28"/>
        </w:rPr>
        <w:t>學校辦理大型集會活動如開學典禮、週會或迎新活動等，仍應採線上方式辦理為原則。</w:t>
      </w:r>
    </w:p>
    <w:p>
      <w:pPr>
        <w:pStyle w:val="ListParagraph"/>
        <w:numPr>
          <w:ilvl w:val="0"/>
          <w:numId w:val="3"/>
        </w:numPr>
        <w:tabs>
          <w:tab w:pos="3166" w:val="left" w:leader="none"/>
        </w:tabs>
        <w:spacing w:line="307" w:lineRule="auto" w:before="1" w:after="0"/>
        <w:ind w:left="3165" w:right="793" w:hanging="426"/>
        <w:jc w:val="both"/>
        <w:rPr>
          <w:sz w:val="28"/>
        </w:rPr>
      </w:pPr>
      <w:r>
        <w:rPr>
          <w:spacing w:val="-12"/>
          <w:sz w:val="28"/>
        </w:rPr>
        <w:t>如採實體方式，請依指揮中心之「『</w:t>
      </w:r>
      <w:r>
        <w:rPr>
          <w:spacing w:val="-1"/>
          <w:sz w:val="28"/>
        </w:rPr>
        <w:t>COVID-19（武漢</w:t>
      </w:r>
      <w:r>
        <w:rPr>
          <w:w w:val="95"/>
          <w:sz w:val="28"/>
        </w:rPr>
        <w:t>肺炎</w:t>
      </w:r>
      <w:r>
        <w:rPr>
          <w:spacing w:val="-141"/>
          <w:w w:val="95"/>
          <w:sz w:val="28"/>
        </w:rPr>
        <w:t>）</w:t>
      </w:r>
      <w:r>
        <w:rPr>
          <w:spacing w:val="3"/>
          <w:w w:val="95"/>
          <w:sz w:val="28"/>
        </w:rPr>
        <w:t>』因應指引：公眾集會」及衛生福利部 </w:t>
      </w:r>
      <w:r>
        <w:rPr>
          <w:w w:val="95"/>
          <w:sz w:val="28"/>
        </w:rPr>
        <w:t>110</w:t>
      </w:r>
      <w:r>
        <w:rPr>
          <w:spacing w:val="28"/>
          <w:w w:val="95"/>
          <w:sz w:val="28"/>
        </w:rPr>
        <w:t> 年</w:t>
      </w:r>
      <w:r>
        <w:rPr>
          <w:w w:val="95"/>
          <w:sz w:val="28"/>
        </w:rPr>
        <w:t>8</w:t>
      </w:r>
      <w:r>
        <w:rPr>
          <w:spacing w:val="20"/>
          <w:w w:val="95"/>
          <w:sz w:val="28"/>
        </w:rPr>
        <w:t> 月 </w:t>
      </w:r>
      <w:r>
        <w:rPr>
          <w:w w:val="95"/>
          <w:sz w:val="28"/>
        </w:rPr>
        <w:t>10</w:t>
      </w:r>
      <w:r>
        <w:rPr>
          <w:spacing w:val="-18"/>
          <w:w w:val="95"/>
          <w:sz w:val="28"/>
        </w:rPr>
        <w:t> 日公告修正之「嚴重特殊傳染性肺炎</w:t>
      </w:r>
      <w:r>
        <w:rPr>
          <w:w w:val="95"/>
          <w:sz w:val="28"/>
        </w:rPr>
        <w:t>（COVID-</w:t>
      </w:r>
      <w:r>
        <w:rPr>
          <w:spacing w:val="-130"/>
          <w:w w:val="95"/>
          <w:sz w:val="28"/>
        </w:rPr>
        <w:t> </w:t>
      </w:r>
      <w:r>
        <w:rPr>
          <w:spacing w:val="-2"/>
          <w:sz w:val="28"/>
        </w:rPr>
        <w:t>19）</w:t>
      </w:r>
      <w:r>
        <w:rPr>
          <w:spacing w:val="-10"/>
          <w:sz w:val="28"/>
        </w:rPr>
        <w:t>第二級疫情警戒標準及防疫措施裁罰規定」，集</w:t>
      </w:r>
      <w:r>
        <w:rPr>
          <w:spacing w:val="4"/>
          <w:w w:val="95"/>
          <w:sz w:val="28"/>
        </w:rPr>
        <w:t>會活動人數上限室內</w:t>
      </w:r>
      <w:r>
        <w:rPr>
          <w:w w:val="95"/>
          <w:sz w:val="28"/>
        </w:rPr>
        <w:t>50</w:t>
      </w:r>
      <w:r>
        <w:rPr>
          <w:spacing w:val="-13"/>
          <w:w w:val="95"/>
          <w:sz w:val="28"/>
        </w:rPr>
        <w:t> 人，室外</w:t>
      </w:r>
      <w:r>
        <w:rPr>
          <w:w w:val="95"/>
          <w:sz w:val="28"/>
        </w:rPr>
        <w:t>100</w:t>
      </w:r>
      <w:r>
        <w:rPr>
          <w:spacing w:val="-6"/>
          <w:w w:val="95"/>
          <w:sz w:val="28"/>
        </w:rPr>
        <w:t> 人之措施辦理，</w:t>
      </w:r>
    </w:p>
    <w:p>
      <w:pPr>
        <w:spacing w:after="0" w:line="307" w:lineRule="auto"/>
        <w:jc w:val="both"/>
        <w:rPr>
          <w:sz w:val="28"/>
        </w:rPr>
        <w:sectPr>
          <w:pgSz w:w="11910" w:h="16840"/>
          <w:pgMar w:header="0" w:footer="1188" w:top="1500" w:bottom="1460" w:left="720" w:right="960"/>
        </w:sectPr>
      </w:pPr>
    </w:p>
    <w:p>
      <w:pPr>
        <w:pStyle w:val="BodyText"/>
        <w:spacing w:line="307" w:lineRule="auto" w:before="28"/>
        <w:ind w:left="3165" w:right="787"/>
      </w:pPr>
      <w:r>
        <w:rPr/>
        <w:t>超過人數應提報防疫計畫報請地方主管機關核准後實施。</w:t>
      </w:r>
    </w:p>
    <w:p>
      <w:pPr>
        <w:spacing w:line="424" w:lineRule="exact" w:before="0"/>
        <w:ind w:left="2018" w:right="0" w:firstLine="0"/>
        <w:jc w:val="left"/>
        <w:rPr>
          <w:rFonts w:ascii="Microsoft YaHei UI" w:eastAsia="Microsoft YaHei UI" w:hint="eastAsia"/>
          <w:b/>
          <w:sz w:val="28"/>
        </w:rPr>
      </w:pPr>
      <w:r>
        <w:rPr>
          <w:sz w:val="28"/>
        </w:rPr>
        <w:t>四、</w:t>
      </w:r>
      <w:r>
        <w:rPr>
          <w:rFonts w:ascii="Microsoft YaHei UI" w:eastAsia="Microsoft YaHei UI" w:hint="eastAsia"/>
          <w:b/>
          <w:sz w:val="28"/>
        </w:rPr>
        <w:t>餐飲防疫措施</w:t>
      </w:r>
    </w:p>
    <w:p>
      <w:pPr>
        <w:pStyle w:val="BodyText"/>
        <w:spacing w:line="307" w:lineRule="auto" w:before="37"/>
        <w:ind w:left="3096" w:right="548" w:hanging="840"/>
      </w:pPr>
      <w:r>
        <w:rPr/>
        <w:t>（一）</w:t>
      </w:r>
      <w:r>
        <w:rPr>
          <w:spacing w:val="-7"/>
        </w:rPr>
        <w:t>學校及幼兒園應加強清潔消毒飲水機，並加註標示僅</w:t>
      </w:r>
      <w:r>
        <w:rPr>
          <w:spacing w:val="-11"/>
        </w:rPr>
        <w:t>供裝水用不得以口就飲；如無法定期清潔消毒飲水機，</w:t>
      </w:r>
      <w:r>
        <w:rPr>
          <w:spacing w:val="-137"/>
        </w:rPr>
        <w:t> </w:t>
      </w:r>
      <w:r>
        <w:rPr/>
        <w:t>應暫時封閉使用。</w:t>
      </w:r>
    </w:p>
    <w:p>
      <w:pPr>
        <w:pStyle w:val="BodyText"/>
        <w:spacing w:line="307" w:lineRule="auto" w:before="3"/>
        <w:ind w:left="3138" w:right="796" w:hanging="868"/>
      </w:pPr>
      <w:r>
        <w:rPr/>
        <w:t>（二）</w:t>
      </w:r>
      <w:r>
        <w:rPr>
          <w:spacing w:val="-9"/>
        </w:rPr>
        <w:t>學校及幼兒園應加強審視餐食製作、供應相關衛生安</w:t>
      </w:r>
      <w:r>
        <w:rPr/>
        <w:t>全管理及防疫措施。</w:t>
      </w:r>
    </w:p>
    <w:p>
      <w:pPr>
        <w:pStyle w:val="ListParagraph"/>
        <w:numPr>
          <w:ilvl w:val="0"/>
          <w:numId w:val="4"/>
        </w:numPr>
        <w:tabs>
          <w:tab w:pos="3100" w:val="left" w:leader="none"/>
        </w:tabs>
        <w:spacing w:line="307" w:lineRule="auto" w:before="2" w:after="0"/>
        <w:ind w:left="3099" w:right="790" w:hanging="361"/>
        <w:jc w:val="both"/>
        <w:rPr>
          <w:sz w:val="28"/>
        </w:rPr>
      </w:pPr>
      <w:r>
        <w:rPr>
          <w:sz w:val="28"/>
        </w:rPr>
        <w:t>廚務人員:應符合學校衛生法、食品安全衛生管理法</w:t>
      </w:r>
      <w:r>
        <w:rPr>
          <w:spacing w:val="-11"/>
          <w:sz w:val="28"/>
        </w:rPr>
        <w:t>之良好衛生規範準則、學校餐廳廚房員生消費合作社衛生管理辦法規定，並加強手部清潔、落實量測體溫及環境清潔消毒工作，另應佩戴個人專用及完整之防護具(包括帽子、口罩等)，並視情形加強相關防疫措</w:t>
      </w:r>
      <w:r>
        <w:rPr>
          <w:sz w:val="28"/>
        </w:rPr>
        <w:t>施。</w:t>
      </w:r>
    </w:p>
    <w:p>
      <w:pPr>
        <w:pStyle w:val="ListParagraph"/>
        <w:numPr>
          <w:ilvl w:val="0"/>
          <w:numId w:val="4"/>
        </w:numPr>
        <w:tabs>
          <w:tab w:pos="3100" w:val="left" w:leader="none"/>
        </w:tabs>
        <w:spacing w:line="307" w:lineRule="auto" w:before="5" w:after="0"/>
        <w:ind w:left="3099" w:right="790" w:hanging="361"/>
        <w:jc w:val="both"/>
        <w:rPr>
          <w:sz w:val="28"/>
        </w:rPr>
      </w:pPr>
      <w:r>
        <w:rPr>
          <w:sz w:val="28"/>
        </w:rPr>
        <w:t>配膳人員:班級應固定人員執行配膳作業，配膳前落</w:t>
      </w:r>
      <w:r>
        <w:rPr>
          <w:spacing w:val="-11"/>
          <w:sz w:val="28"/>
        </w:rPr>
        <w:t>實正確手部清潔、量測體溫、戴口罩等防護，桌面及環境清潔消毒，落實學生飯前正確洗手，配膳過程不</w:t>
      </w:r>
      <w:r>
        <w:rPr>
          <w:sz w:val="28"/>
        </w:rPr>
        <w:t>說話、不嬉戲等措施。</w:t>
      </w:r>
    </w:p>
    <w:p>
      <w:pPr>
        <w:pStyle w:val="BodyText"/>
        <w:spacing w:line="307" w:lineRule="auto"/>
        <w:ind w:left="3152" w:right="786" w:hanging="855"/>
        <w:jc w:val="both"/>
      </w:pPr>
      <w:r>
        <w:rPr/>
        <w:t>（三）</w:t>
      </w:r>
      <w:r>
        <w:rPr>
          <w:spacing w:val="-13"/>
        </w:rPr>
        <w:t>用餐期間，應維持用餐環境通風良好，以個人套餐並</w:t>
      </w:r>
      <w:r>
        <w:rPr/>
        <w:t>使用隔板入座或維持社交距離用餐，且不得併桌共</w:t>
      </w:r>
      <w:r>
        <w:rPr>
          <w:spacing w:val="-14"/>
        </w:rPr>
        <w:t>餐；用餐期間禁止交談，用餐完畢落實桌面清潔及消</w:t>
      </w:r>
      <w:r>
        <w:rPr/>
        <w:t>毒。</w:t>
      </w:r>
    </w:p>
    <w:p>
      <w:pPr>
        <w:pStyle w:val="BodyText"/>
        <w:spacing w:line="307" w:lineRule="auto" w:before="3"/>
        <w:ind w:left="3165" w:right="725" w:hanging="854"/>
        <w:jc w:val="both"/>
      </w:pPr>
      <w:r>
        <w:rPr/>
        <w:t>（四）</w:t>
      </w:r>
      <w:r>
        <w:rPr>
          <w:spacing w:val="-7"/>
        </w:rPr>
        <w:t>校內美食街及商店應遵守「餐飲業防疫管理措施」，</w:t>
      </w:r>
      <w:r>
        <w:rPr>
          <w:spacing w:val="-138"/>
        </w:rPr>
        <w:t> </w:t>
      </w:r>
      <w:r>
        <w:rPr/>
        <w:t>落實用餐實聯制、環境定期清潔/消毒，從業人員佩</w:t>
      </w:r>
      <w:r>
        <w:rPr>
          <w:spacing w:val="-14"/>
        </w:rPr>
        <w:t>戴口罩、勤洗手，並協助顧客量測體溫、手部消毒、</w:t>
      </w:r>
      <w:r>
        <w:rPr/>
        <w:t>並符合不共用夾子及前組顧客離開後清潔消毒桌面等防護措施。</w:t>
      </w:r>
    </w:p>
    <w:p>
      <w:pPr>
        <w:pStyle w:val="BodyText"/>
        <w:spacing w:line="307" w:lineRule="auto" w:before="5"/>
        <w:ind w:left="3165" w:right="786" w:hanging="854"/>
      </w:pPr>
      <w:r>
        <w:rPr/>
        <w:t>（五）第二級疫情警戒未解除前，應加強外訂餐食送餐人員實聯制等管理及防疫措施。</w:t>
      </w:r>
    </w:p>
    <w:p>
      <w:pPr>
        <w:pStyle w:val="Heading1"/>
        <w:ind w:left="1604"/>
      </w:pPr>
      <w:r>
        <w:rPr>
          <w:w w:val="95"/>
        </w:rPr>
        <w:t>五、校園開放規定</w:t>
      </w:r>
    </w:p>
    <w:p>
      <w:pPr>
        <w:spacing w:after="0"/>
        <w:sectPr>
          <w:pgSz w:w="11910" w:h="16840"/>
          <w:pgMar w:header="0" w:footer="1188" w:top="1500" w:bottom="1460" w:left="720" w:right="960"/>
        </w:sectPr>
      </w:pPr>
    </w:p>
    <w:p>
      <w:pPr>
        <w:pStyle w:val="BodyText"/>
        <w:spacing w:line="307" w:lineRule="auto" w:before="28"/>
        <w:ind w:left="3207" w:right="790" w:hanging="826"/>
        <w:jc w:val="both"/>
      </w:pPr>
      <w:r>
        <w:rPr/>
        <w:t>（一）為兼顧民眾生活品質活動空間需求，於整體防疫措</w:t>
      </w:r>
      <w:r>
        <w:rPr>
          <w:spacing w:val="-17"/>
        </w:rPr>
        <w:t>施規範下，適度開放學校戶外操場，並依「高級中等</w:t>
      </w:r>
      <w:r>
        <w:rPr/>
        <w:t>以下學校戶外操場防疫管理措施」或縣市政府公告之防疫規定辦理，其餘校園區域及設施不開放人員使用及進入。</w:t>
      </w:r>
    </w:p>
    <w:p>
      <w:pPr>
        <w:pStyle w:val="BodyText"/>
        <w:spacing w:line="307" w:lineRule="auto" w:before="5"/>
        <w:ind w:left="3249" w:right="724" w:hanging="840"/>
        <w:jc w:val="both"/>
      </w:pPr>
      <w:r>
        <w:rPr/>
        <w:t>（二）</w:t>
      </w:r>
      <w:r>
        <w:rPr>
          <w:spacing w:val="-14"/>
        </w:rPr>
        <w:t>設置於學校內之社區大學、樂齡中心學員入校上課，</w:t>
      </w:r>
      <w:r>
        <w:rPr>
          <w:spacing w:val="-138"/>
        </w:rPr>
        <w:t> </w:t>
      </w:r>
      <w:r>
        <w:rPr>
          <w:spacing w:val="-5"/>
          <w:w w:val="95"/>
        </w:rPr>
        <w:t>請續依「社區大學因應 </w:t>
      </w:r>
      <w:r>
        <w:rPr>
          <w:w w:val="95"/>
        </w:rPr>
        <w:t>COVID-19</w:t>
      </w:r>
      <w:r>
        <w:rPr>
          <w:spacing w:val="-6"/>
          <w:w w:val="95"/>
        </w:rPr>
        <w:t> 防疫管理指引」及</w:t>
      </w:r>
    </w:p>
    <w:p>
      <w:pPr>
        <w:pStyle w:val="BodyText"/>
        <w:spacing w:line="307" w:lineRule="auto" w:before="0"/>
        <w:ind w:left="3249" w:right="654"/>
        <w:jc w:val="both"/>
      </w:pPr>
      <w:r>
        <w:rPr>
          <w:spacing w:val="8"/>
          <w:w w:val="95"/>
        </w:rPr>
        <w:t>「樂齡學習中心因應 </w:t>
      </w:r>
      <w:r>
        <w:rPr>
          <w:w w:val="95"/>
        </w:rPr>
        <w:t>COVID-19</w:t>
      </w:r>
      <w:r>
        <w:rPr>
          <w:spacing w:val="6"/>
          <w:w w:val="95"/>
        </w:rPr>
        <w:t> 開課防疫管理指引」</w:t>
      </w:r>
      <w:r>
        <w:rPr/>
        <w:t>辦理。</w:t>
      </w:r>
    </w:p>
    <w:p>
      <w:pPr>
        <w:pStyle w:val="Heading1"/>
      </w:pPr>
      <w:r>
        <w:rPr>
          <w:w w:val="95"/>
        </w:rPr>
        <w:t>陸、出現疑似感染風險者之應變措施</w:t>
      </w:r>
    </w:p>
    <w:p>
      <w:pPr>
        <w:pStyle w:val="BodyText"/>
        <w:spacing w:line="307" w:lineRule="auto" w:before="37"/>
        <w:ind w:left="1625" w:right="851" w:hanging="24"/>
      </w:pPr>
      <w:r>
        <w:rPr>
          <w:spacing w:val="2"/>
          <w:w w:val="95"/>
        </w:rPr>
        <w:t>一、人員抗原快篩結果為陽性者，即屬於 </w:t>
      </w:r>
      <w:r>
        <w:rPr>
          <w:w w:val="95"/>
        </w:rPr>
        <w:t>COVID-19</w:t>
      </w:r>
      <w:r>
        <w:rPr>
          <w:spacing w:val="15"/>
          <w:w w:val="95"/>
        </w:rPr>
        <w:t> 疑似病例。</w:t>
      </w:r>
      <w:r>
        <w:rPr/>
        <w:t>二、監測通報</w:t>
      </w:r>
    </w:p>
    <w:p>
      <w:pPr>
        <w:pStyle w:val="BodyText"/>
        <w:spacing w:line="307" w:lineRule="auto" w:before="3"/>
        <w:ind w:left="3095" w:right="547" w:hanging="771"/>
      </w:pPr>
      <w:r>
        <w:rPr/>
        <w:t>（一</w:t>
      </w:r>
      <w:r>
        <w:rPr>
          <w:spacing w:val="-58"/>
        </w:rPr>
        <w:t>）</w:t>
      </w:r>
      <w:r>
        <w:rPr/>
        <w:t>人員如有肺炎或出現發燒、呼吸道症狀、嗅覺味覺異</w:t>
      </w:r>
      <w:r>
        <w:rPr>
          <w:spacing w:val="-10"/>
        </w:rPr>
        <w:t>常或不明原因腹瀉等疑似感染症狀，應安排儘速就醫；</w:t>
      </w:r>
      <w:r>
        <w:rPr>
          <w:spacing w:val="-137"/>
        </w:rPr>
        <w:t> </w:t>
      </w:r>
      <w:r>
        <w:rPr/>
        <w:t>就醫時，務必主動告知醫師相關旅遊史(Travel)，職</w:t>
      </w:r>
      <w:r>
        <w:rPr>
          <w:spacing w:val="26"/>
        </w:rPr>
        <w:t>業別</w:t>
      </w:r>
      <w:r>
        <w:rPr/>
        <w:t>(Occupation</w:t>
      </w:r>
      <w:r>
        <w:rPr>
          <w:spacing w:val="14"/>
        </w:rPr>
        <w:t>)，接觸史</w:t>
      </w:r>
      <w:r>
        <w:rPr/>
        <w:t>(Contact</w:t>
      </w:r>
      <w:r>
        <w:rPr>
          <w:spacing w:val="16"/>
        </w:rPr>
        <w:t>)，及群聚史</w:t>
      </w:r>
      <w:r>
        <w:rPr/>
        <w:t>(Cluster)，以提供醫師及時診斷通報。</w:t>
      </w:r>
    </w:p>
    <w:p>
      <w:pPr>
        <w:pStyle w:val="BodyText"/>
        <w:spacing w:line="307" w:lineRule="auto" w:before="4"/>
        <w:ind w:left="3094" w:right="789" w:hanging="742"/>
        <w:jc w:val="both"/>
      </w:pPr>
      <w:r>
        <w:rPr/>
        <w:t>（二）學校及幼兒園知悉或發現有抗原快篩結果陽性者，</w:t>
      </w:r>
      <w:r>
        <w:rPr>
          <w:spacing w:val="-138"/>
        </w:rPr>
        <w:t> </w:t>
      </w:r>
      <w:r>
        <w:rPr>
          <w:spacing w:val="5"/>
          <w:w w:val="95"/>
        </w:rPr>
        <w:t>應於 </w:t>
      </w:r>
      <w:r>
        <w:rPr>
          <w:w w:val="95"/>
        </w:rPr>
        <w:t>24 小時內通報地方主管機關，並進行教育部校</w:t>
      </w:r>
      <w:r>
        <w:rPr/>
        <w:t>安通報。</w:t>
      </w:r>
    </w:p>
    <w:p>
      <w:pPr>
        <w:pStyle w:val="BodyText"/>
        <w:spacing w:line="307" w:lineRule="auto"/>
        <w:ind w:left="3092" w:right="787" w:hanging="639"/>
        <w:jc w:val="both"/>
      </w:pPr>
      <w:r>
        <w:rPr/>
        <w:t>(三) 請依嚴重特殊傳染性肺炎高級中等以下學校出現通報個案、疑似個案或確診個案處理流程辦理通報(附</w:t>
      </w:r>
      <w:r>
        <w:rPr>
          <w:spacing w:val="-32"/>
          <w:w w:val="95"/>
        </w:rPr>
        <w:t>件 </w:t>
      </w:r>
      <w:r>
        <w:rPr>
          <w:w w:val="95"/>
        </w:rPr>
        <w:t>1)。</w:t>
      </w:r>
    </w:p>
    <w:p>
      <w:pPr>
        <w:pStyle w:val="BodyText"/>
        <w:spacing w:before="3"/>
        <w:ind w:left="1604"/>
      </w:pPr>
      <w:r>
        <w:rPr>
          <w:w w:val="95"/>
        </w:rPr>
        <w:t>四、疑似病例轉送就醫</w:t>
      </w:r>
    </w:p>
    <w:p>
      <w:pPr>
        <w:pStyle w:val="BodyText"/>
        <w:spacing w:line="307" w:lineRule="auto" w:before="100"/>
        <w:ind w:left="3230" w:right="791" w:hanging="720"/>
        <w:jc w:val="both"/>
      </w:pPr>
      <w:r>
        <w:rPr>
          <w:spacing w:val="5"/>
          <w:w w:val="95"/>
        </w:rPr>
        <w:t>(一) 請聯繫衛生局或撥打 </w:t>
      </w:r>
      <w:r>
        <w:rPr>
          <w:w w:val="95"/>
        </w:rPr>
        <w:t>1922，依指示至指定社區採檢</w:t>
      </w:r>
      <w:r>
        <w:rPr/>
        <w:t>院所就醫或返家等候，且禁止搭乘大眾運輸工具前往。</w:t>
      </w:r>
    </w:p>
    <w:p>
      <w:pPr>
        <w:pStyle w:val="BodyText"/>
        <w:spacing w:line="307" w:lineRule="auto" w:before="3"/>
        <w:ind w:left="3230" w:right="791" w:hanging="720"/>
        <w:jc w:val="both"/>
      </w:pPr>
      <w:r>
        <w:rPr/>
        <w:t>(二) 疑似病例依指示送醫或返家前，學校及幼兒園應協助暫時安排於場域內指定之獨立隔離空間。</w:t>
      </w:r>
    </w:p>
    <w:p>
      <w:pPr>
        <w:pStyle w:val="BodyText"/>
        <w:ind w:left="2510"/>
        <w:jc w:val="both"/>
      </w:pPr>
      <w:r>
        <w:rPr/>
        <w:t>(三) 前項獨立隔離空間於疑似病例送醫後，應進行清潔</w:t>
      </w:r>
    </w:p>
    <w:p>
      <w:pPr>
        <w:spacing w:after="0"/>
        <w:jc w:val="both"/>
        <w:sectPr>
          <w:pgSz w:w="11910" w:h="16840"/>
          <w:pgMar w:header="0" w:footer="1188" w:top="1500" w:bottom="1460" w:left="720" w:right="960"/>
        </w:sectPr>
      </w:pPr>
    </w:p>
    <w:p>
      <w:pPr>
        <w:pStyle w:val="BodyText"/>
        <w:spacing w:line="307" w:lineRule="auto" w:before="28"/>
        <w:ind w:left="3230" w:right="725"/>
      </w:pPr>
      <w:r>
        <w:rPr>
          <w:spacing w:val="-15"/>
        </w:rPr>
        <w:t>消毒，負責環境清潔消毒的人員需經過適當的訓練，</w:t>
      </w:r>
      <w:r>
        <w:rPr>
          <w:spacing w:val="-137"/>
        </w:rPr>
        <w:t> </w:t>
      </w:r>
      <w:r>
        <w:rPr/>
        <w:t>且作業時應穿戴適當的個人防護裝備。</w:t>
      </w:r>
    </w:p>
    <w:p>
      <w:pPr>
        <w:pStyle w:val="BodyText"/>
        <w:spacing w:line="307" w:lineRule="auto"/>
        <w:ind w:left="3230" w:right="791" w:hanging="720"/>
        <w:jc w:val="both"/>
      </w:pPr>
      <w:r>
        <w:rPr/>
        <w:t>(四) 若需使用救護車，救護車運送人員及轉入的醫院必須被提前被告知疑似病例症狀及旅遊史等狀況，以利安排處置措施及個人防護裝備。</w:t>
      </w:r>
    </w:p>
    <w:p>
      <w:pPr>
        <w:pStyle w:val="BodyText"/>
        <w:spacing w:line="307" w:lineRule="auto" w:before="3"/>
        <w:ind w:left="3230" w:right="791" w:hanging="720"/>
        <w:jc w:val="both"/>
      </w:pPr>
      <w:r>
        <w:rPr/>
        <w:t>(五) 疑似病例不可返回學校及幼兒園；若經衛生主管機關或檢疫人員開立居家隔離通知書、自主健康管理通知書，請遵照相關規定辦理。</w:t>
      </w:r>
    </w:p>
    <w:p>
      <w:pPr>
        <w:pStyle w:val="BodyText"/>
        <w:spacing w:line="307" w:lineRule="auto"/>
        <w:ind w:left="3230" w:right="513" w:hanging="720"/>
        <w:jc w:val="both"/>
      </w:pPr>
      <w:r>
        <w:rPr/>
        <w:t>(六) 學校及幼兒園若啟動預防性停課進行遠距線上教學，</w:t>
      </w:r>
      <w:r>
        <w:rPr>
          <w:spacing w:val="-138"/>
        </w:rPr>
        <w:t> </w:t>
      </w:r>
      <w:r>
        <w:rPr/>
        <w:t>應通報主管機關備查。</w:t>
      </w:r>
    </w:p>
    <w:p>
      <w:pPr>
        <w:spacing w:line="256" w:lineRule="auto" w:before="1"/>
        <w:ind w:left="1038" w:right="834" w:firstLine="1472"/>
        <w:jc w:val="both"/>
        <w:rPr>
          <w:rFonts w:ascii="Microsoft YaHei UI" w:eastAsia="Microsoft YaHei UI" w:hint="eastAsia"/>
          <w:b/>
          <w:sz w:val="28"/>
        </w:rPr>
      </w:pPr>
      <w:r>
        <w:rPr>
          <w:sz w:val="28"/>
        </w:rPr>
        <w:t>(七) 教育主管機關得視需要訂定預防性停課相關規定。</w:t>
      </w:r>
      <w:r>
        <w:rPr>
          <w:rFonts w:ascii="Microsoft YaHei UI" w:eastAsia="Microsoft YaHei UI" w:hint="eastAsia"/>
          <w:b/>
          <w:sz w:val="28"/>
        </w:rPr>
        <w:t>柒、出現確診者之應變措施</w:t>
      </w:r>
    </w:p>
    <w:p>
      <w:pPr>
        <w:pStyle w:val="BodyText"/>
        <w:spacing w:line="307" w:lineRule="auto" w:before="3"/>
        <w:ind w:left="1605" w:right="791" w:firstLine="559"/>
        <w:jc w:val="both"/>
      </w:pPr>
      <w:r>
        <w:rPr/>
        <w:t>學校及幼兒園平時應加強日常管理，當人員出現 COVID-19</w:t>
      </w:r>
      <w:r>
        <w:rPr>
          <w:spacing w:val="-137"/>
        </w:rPr>
        <w:t> </w:t>
      </w:r>
      <w:r>
        <w:rPr>
          <w:spacing w:val="-1"/>
        </w:rPr>
        <w:t>確診病例時，應通報衛生主管機關及地方主管機關，配合主管機</w:t>
      </w:r>
      <w:r>
        <w:rPr/>
        <w:t>關之疫情調查，並落實執行以下防治措施：</w:t>
      </w:r>
    </w:p>
    <w:p>
      <w:pPr>
        <w:pStyle w:val="BodyText"/>
        <w:spacing w:line="307" w:lineRule="auto" w:before="3"/>
        <w:ind w:left="2171" w:right="795" w:hanging="568"/>
      </w:pPr>
      <w:r>
        <w:rPr/>
        <w:t>一、確診者為校（園）內人員時之處置                   </w:t>
      </w:r>
      <w:r>
        <w:rPr>
          <w:spacing w:val="134"/>
        </w:rPr>
        <w:t> </w:t>
      </w:r>
      <w:r>
        <w:rPr>
          <w:spacing w:val="-1"/>
        </w:rPr>
        <w:t>(一)應將所有相關人員造冊，主動送交衛生主管機關，並向</w:t>
      </w:r>
    </w:p>
    <w:p>
      <w:pPr>
        <w:pStyle w:val="BodyText"/>
        <w:spacing w:line="307" w:lineRule="auto"/>
        <w:ind w:left="2774" w:right="791"/>
        <w:jc w:val="both"/>
      </w:pPr>
      <w:r>
        <w:rPr>
          <w:spacing w:val="-3"/>
        </w:rPr>
        <w:t>相關人員及學(幼)生家長宣導配合疫情調查。另應立即</w:t>
      </w:r>
      <w:r>
        <w:rPr/>
        <w:t>就現有已知之資訊(如確定病例之教學或出席情形、時間等)，先通知確定病例及可能與其有接觸之人員暫勿</w:t>
      </w:r>
      <w:r>
        <w:rPr>
          <w:spacing w:val="-17"/>
        </w:rPr>
        <w:t>外出 (與此類人員聯繫時，仍應注意確定病例之隱私)，</w:t>
      </w:r>
      <w:r>
        <w:rPr>
          <w:spacing w:val="-138"/>
        </w:rPr>
        <w:t> </w:t>
      </w:r>
      <w:r>
        <w:rPr>
          <w:spacing w:val="-3"/>
        </w:rPr>
        <w:t>在家等待衛生單位之調查與聯繫，禁止自行搭乘大眾運</w:t>
      </w:r>
      <w:r>
        <w:rPr/>
        <w:t>輸前往醫院或篩檢站。</w:t>
      </w:r>
    </w:p>
    <w:p>
      <w:pPr>
        <w:pStyle w:val="BodyText"/>
        <w:spacing w:line="307" w:lineRule="auto" w:before="5"/>
        <w:ind w:left="2774" w:right="783" w:hanging="603"/>
        <w:jc w:val="both"/>
      </w:pPr>
      <w:r>
        <w:rPr>
          <w:spacing w:val="5"/>
        </w:rPr>
        <w:t>(二)當學校及幼兒園出現嚴重特殊傳染性肺炎確定病例足</w:t>
      </w:r>
      <w:r>
        <w:rPr>
          <w:spacing w:val="-3"/>
        </w:rPr>
        <w:t>跡時，應即時進行全校(園)清潔消毒，包括各教學區域之窗簾、圍簾等均應拆卸清洗，並針對該確診者曾接觸過之空間，加強清潔消毒，且經衛生主管機關同意後方</w:t>
      </w:r>
      <w:r>
        <w:rPr/>
        <w:t>可重新上課。</w:t>
      </w:r>
    </w:p>
    <w:p>
      <w:pPr>
        <w:pStyle w:val="BodyText"/>
        <w:spacing w:line="307" w:lineRule="auto" w:before="3"/>
        <w:ind w:left="1603" w:right="794" w:firstLine="595"/>
      </w:pPr>
      <w:r>
        <w:rPr/>
        <w:t>(三)被匡列為密切接觸者之人員應進行居家隔離及採檢。</w:t>
      </w:r>
      <w:r>
        <w:rPr>
          <w:spacing w:val="-1"/>
        </w:rPr>
        <w:t>二、於確診病例可傳染期內，與確診病例於校園活動之教職員工</w:t>
      </w:r>
    </w:p>
    <w:p>
      <w:pPr>
        <w:spacing w:after="0" w:line="307" w:lineRule="auto"/>
        <w:sectPr>
          <w:pgSz w:w="11910" w:h="16840"/>
          <w:pgMar w:header="0" w:footer="1188" w:top="1500" w:bottom="1460" w:left="720" w:right="960"/>
        </w:sectPr>
      </w:pPr>
    </w:p>
    <w:p>
      <w:pPr>
        <w:pStyle w:val="BodyText"/>
        <w:spacing w:line="307" w:lineRule="auto" w:before="28"/>
        <w:ind w:left="2226" w:right="790"/>
      </w:pPr>
      <w:r>
        <w:rPr>
          <w:spacing w:val="3"/>
          <w:w w:val="99"/>
        </w:rPr>
        <w:t>及學校工作人員（非密切接觸者</w:t>
      </w:r>
      <w:r>
        <w:rPr>
          <w:spacing w:val="-139"/>
          <w:w w:val="99"/>
        </w:rPr>
        <w:t>）</w:t>
      </w:r>
      <w:r>
        <w:rPr>
          <w:spacing w:val="2"/>
          <w:w w:val="99"/>
        </w:rPr>
        <w:t>，應依衛生主管機關之指</w:t>
      </w:r>
      <w:r>
        <w:rPr>
          <w:spacing w:val="-6"/>
          <w:w w:val="95"/>
        </w:rPr>
        <w:t>示與安排，每 </w:t>
      </w:r>
      <w:r>
        <w:rPr>
          <w:w w:val="95"/>
        </w:rPr>
        <w:t>3</w:t>
      </w:r>
      <w:r>
        <w:rPr>
          <w:spacing w:val="24"/>
          <w:w w:val="95"/>
        </w:rPr>
        <w:t> 至 </w:t>
      </w:r>
      <w:r>
        <w:rPr>
          <w:w w:val="95"/>
        </w:rPr>
        <w:t>7</w:t>
      </w:r>
      <w:r>
        <w:rPr>
          <w:spacing w:val="-17"/>
          <w:w w:val="95"/>
        </w:rPr>
        <w:t> 日進行 </w:t>
      </w:r>
      <w:r>
        <w:rPr>
          <w:w w:val="95"/>
        </w:rPr>
        <w:t>1</w:t>
      </w:r>
      <w:r>
        <w:rPr>
          <w:spacing w:val="24"/>
          <w:w w:val="95"/>
        </w:rPr>
        <w:t> 次 </w:t>
      </w:r>
      <w:r>
        <w:rPr>
          <w:w w:val="95"/>
        </w:rPr>
        <w:t>SARS-CoV-2</w:t>
      </w:r>
      <w:r>
        <w:rPr>
          <w:spacing w:val="17"/>
          <w:w w:val="95"/>
        </w:rPr>
        <w:t> 抗原快篩或</w:t>
      </w:r>
    </w:p>
    <w:p>
      <w:pPr>
        <w:pStyle w:val="BodyText"/>
        <w:ind w:left="2226"/>
      </w:pPr>
      <w:r>
        <w:rPr>
          <w:w w:val="99"/>
        </w:rPr>
        <w:t>核酸檢測（家用型快篩或實驗室機型</w:t>
      </w:r>
      <w:r>
        <w:rPr>
          <w:spacing w:val="-140"/>
          <w:w w:val="99"/>
        </w:rPr>
        <w:t>）</w:t>
      </w:r>
      <w:r>
        <w:rPr>
          <w:w w:val="99"/>
        </w:rPr>
        <w:t>，至最後</w:t>
      </w:r>
      <w:r>
        <w:rPr>
          <w:spacing w:val="-38"/>
        </w:rPr>
        <w:t> </w:t>
      </w:r>
      <w:r>
        <w:rPr>
          <w:w w:val="99"/>
        </w:rPr>
        <w:t>1</w:t>
      </w:r>
      <w:r>
        <w:rPr>
          <w:spacing w:val="-39"/>
        </w:rPr>
        <w:t> </w:t>
      </w:r>
      <w:r>
        <w:rPr>
          <w:w w:val="99"/>
        </w:rPr>
        <w:t>名確診病</w:t>
      </w:r>
    </w:p>
    <w:p>
      <w:pPr>
        <w:pStyle w:val="BodyText"/>
        <w:spacing w:before="101"/>
        <w:ind w:left="2226"/>
      </w:pPr>
      <w:r>
        <w:rPr>
          <w:spacing w:val="3"/>
          <w:w w:val="95"/>
        </w:rPr>
        <w:t>例離開學校及幼兒園後次日起 </w:t>
      </w:r>
      <w:r>
        <w:rPr>
          <w:w w:val="95"/>
        </w:rPr>
        <w:t>14</w:t>
      </w:r>
      <w:r>
        <w:rPr>
          <w:spacing w:val="12"/>
          <w:w w:val="95"/>
        </w:rPr>
        <w:t> 日止。</w:t>
      </w:r>
    </w:p>
    <w:p>
      <w:pPr>
        <w:pStyle w:val="BodyText"/>
        <w:spacing w:before="101"/>
        <w:ind w:left="1603"/>
      </w:pPr>
      <w:r>
        <w:rPr>
          <w:spacing w:val="5"/>
          <w:w w:val="95"/>
        </w:rPr>
        <w:t>三、增加學習場域環境清潔消毒作業頻率，至最後 </w:t>
      </w:r>
      <w:r>
        <w:rPr>
          <w:w w:val="95"/>
        </w:rPr>
        <w:t>1</w:t>
      </w:r>
      <w:r>
        <w:rPr>
          <w:spacing w:val="18"/>
          <w:w w:val="95"/>
        </w:rPr>
        <w:t> 名確定病例</w:t>
      </w:r>
    </w:p>
    <w:p>
      <w:pPr>
        <w:pStyle w:val="BodyText"/>
        <w:spacing w:before="102"/>
        <w:ind w:left="2226"/>
      </w:pPr>
      <w:r>
        <w:rPr>
          <w:w w:val="95"/>
        </w:rPr>
        <w:t>離開學校及幼兒園後次日起 14</w:t>
      </w:r>
      <w:r>
        <w:rPr>
          <w:spacing w:val="146"/>
        </w:rPr>
        <w:t> </w:t>
      </w:r>
      <w:r>
        <w:rPr>
          <w:w w:val="95"/>
        </w:rPr>
        <w:t>日止。</w:t>
      </w:r>
    </w:p>
    <w:p>
      <w:pPr>
        <w:pStyle w:val="BodyText"/>
        <w:spacing w:line="307" w:lineRule="auto" w:before="101"/>
        <w:ind w:left="2223" w:right="794" w:hanging="620"/>
        <w:jc w:val="both"/>
      </w:pPr>
      <w:r>
        <w:rPr>
          <w:spacing w:val="-1"/>
        </w:rPr>
        <w:t>四、學校及幼兒園仍應加強提醒非密切接觸者之造冊列管人員進</w:t>
      </w:r>
      <w:r>
        <w:rPr>
          <w:spacing w:val="-3"/>
        </w:rPr>
        <w:t>行健康監測；如知悉列管人員出現疑似相關症狀時，應主動</w:t>
      </w:r>
      <w:r>
        <w:rPr/>
        <w:t>通知衛生及教育主管機關。</w:t>
      </w:r>
    </w:p>
    <w:p>
      <w:pPr>
        <w:pStyle w:val="BodyText"/>
        <w:spacing w:line="307" w:lineRule="auto"/>
        <w:ind w:left="2223" w:right="794" w:hanging="620"/>
        <w:jc w:val="both"/>
      </w:pPr>
      <w:r>
        <w:rPr>
          <w:spacing w:val="-1"/>
        </w:rPr>
        <w:t>五、曾確診個案如需進入校園者，應符合指揮中心「嚴重特殊傳</w:t>
      </w:r>
      <w:r>
        <w:rPr>
          <w:spacing w:val="-4"/>
        </w:rPr>
        <w:t>染性肺炎確診個案處置及解除隔離治療條件」所訂解除隔離</w:t>
      </w:r>
      <w:r>
        <w:rPr/>
        <w:t>治療條件。</w:t>
      </w:r>
    </w:p>
    <w:p>
      <w:pPr>
        <w:pStyle w:val="BodyText"/>
        <w:spacing w:line="307" w:lineRule="auto" w:before="3"/>
        <w:ind w:left="2169" w:right="721" w:hanging="566"/>
        <w:jc w:val="both"/>
      </w:pPr>
      <w:r>
        <w:rPr/>
        <w:t>六、請依嚴重特殊傳染性肺炎高級中等以下學校出現通報個案、</w:t>
      </w:r>
      <w:r>
        <w:rPr>
          <w:spacing w:val="-3"/>
          <w:w w:val="95"/>
        </w:rPr>
        <w:t>疑似個案或確診個案處理流程辦理通報(附件 </w:t>
      </w:r>
      <w:r>
        <w:rPr>
          <w:w w:val="95"/>
        </w:rPr>
        <w:t>1)。</w:t>
      </w:r>
    </w:p>
    <w:p>
      <w:pPr>
        <w:pStyle w:val="BodyText"/>
        <w:ind w:left="1604"/>
      </w:pPr>
      <w:r>
        <w:rPr>
          <w:w w:val="95"/>
        </w:rPr>
        <w:t>七、停課依據：</w:t>
      </w:r>
    </w:p>
    <w:p>
      <w:pPr>
        <w:pStyle w:val="BodyText"/>
        <w:spacing w:line="307" w:lineRule="auto" w:before="100"/>
        <w:ind w:left="2454" w:right="793" w:hanging="567"/>
        <w:jc w:val="both"/>
      </w:pPr>
      <w:r>
        <w:rPr>
          <w:spacing w:val="-14"/>
        </w:rPr>
        <w:t>(一)學校及幼兒園出現確診個案時，請依教育部「校園因應『嚴</w:t>
      </w:r>
      <w:r>
        <w:rPr>
          <w:w w:val="95"/>
        </w:rPr>
        <w:t>重特殊傳染性肺炎</w:t>
      </w:r>
      <w:r>
        <w:rPr>
          <w:spacing w:val="-172"/>
          <w:w w:val="95"/>
        </w:rPr>
        <w:t>』</w:t>
      </w:r>
      <w:r>
        <w:rPr>
          <w:w w:val="95"/>
        </w:rPr>
        <w:t>（武漢肺炎）疫情停課標準」(附件 2)</w:t>
      </w:r>
      <w:r>
        <w:rPr>
          <w:spacing w:val="-130"/>
          <w:w w:val="95"/>
        </w:rPr>
        <w:t> </w:t>
      </w:r>
      <w:r>
        <w:rPr/>
        <w:t>及衛生主管機關疫情調查結果辦理。</w:t>
      </w:r>
    </w:p>
    <w:p>
      <w:pPr>
        <w:pStyle w:val="BodyText"/>
        <w:spacing w:line="307" w:lineRule="auto" w:before="3"/>
        <w:ind w:left="2454" w:right="794" w:hanging="567"/>
      </w:pPr>
      <w:r>
        <w:rPr>
          <w:spacing w:val="-1"/>
        </w:rPr>
        <w:t>(二)停課情形，仍應視實際疫調情形依中央流行疫情指揮中心</w:t>
      </w:r>
      <w:r>
        <w:rPr/>
        <w:t>公布之指示做適當之調整。</w:t>
      </w:r>
    </w:p>
    <w:p>
      <w:pPr>
        <w:pStyle w:val="BodyText"/>
        <w:spacing w:line="307" w:lineRule="auto"/>
        <w:ind w:left="2454" w:right="793" w:hanging="567"/>
      </w:pPr>
      <w:r>
        <w:rPr>
          <w:spacing w:val="-1"/>
        </w:rPr>
        <w:t>(三)學校及幼兒園若啟動預防性停課進行遠距線上教學，應通</w:t>
      </w:r>
      <w:r>
        <w:rPr/>
        <w:t>報主管機關備查。</w:t>
      </w:r>
    </w:p>
    <w:p>
      <w:pPr>
        <w:pStyle w:val="BodyText"/>
        <w:spacing w:before="1"/>
        <w:ind w:left="1604"/>
      </w:pPr>
      <w:r>
        <w:rPr/>
        <w:t>八、其他衛生主管機關指示之應配合事項。</w:t>
      </w:r>
    </w:p>
    <w:p>
      <w:pPr>
        <w:pStyle w:val="BodyText"/>
        <w:spacing w:line="460" w:lineRule="exact" w:before="14"/>
        <w:ind w:left="1599" w:right="654" w:hanging="562"/>
      </w:pPr>
      <w:r>
        <w:rPr>
          <w:rFonts w:ascii="Microsoft YaHei UI" w:eastAsia="Microsoft YaHei UI" w:hint="eastAsia"/>
          <w:b/>
        </w:rPr>
        <w:t>捌、其他行政作為：</w:t>
      </w:r>
      <w:r>
        <w:rPr/>
        <w:t>因應一、三、五、七、十年級等不同年段及各教</w:t>
      </w:r>
      <w:r>
        <w:rPr>
          <w:spacing w:val="-6"/>
        </w:rPr>
        <w:t>育階段別新學期的學(幼)生調整或變動，請老師提早建立學</w:t>
      </w:r>
      <w:r>
        <w:rPr>
          <w:spacing w:val="-2"/>
        </w:rPr>
        <w:t>（幼）</w:t>
      </w:r>
      <w:r>
        <w:rPr>
          <w:spacing w:val="-137"/>
        </w:rPr>
        <w:t> </w:t>
      </w:r>
      <w:r>
        <w:rPr/>
        <w:t>生及家長之連絡管道，並進行連結，加強防疫配合事項宣導與提</w:t>
      </w:r>
    </w:p>
    <w:p>
      <w:pPr>
        <w:pStyle w:val="BodyText"/>
        <w:spacing w:before="88"/>
        <w:ind w:left="1599"/>
      </w:pPr>
      <w:r>
        <w:rPr>
          <w:w w:val="95"/>
        </w:rPr>
        <w:t>醒，以及為相關課務實施預作準備。</w:t>
      </w:r>
    </w:p>
    <w:p>
      <w:pPr>
        <w:pStyle w:val="Heading1"/>
        <w:spacing w:line="220" w:lineRule="auto" w:before="53"/>
        <w:ind w:left="1599" w:right="794" w:hanging="562"/>
        <w:jc w:val="both"/>
      </w:pPr>
      <w:r>
        <w:rPr>
          <w:spacing w:val="-1"/>
        </w:rPr>
        <w:t>玖、各校及教育主管機關得視需要加強相關防疫措施；另本部將依指揮中心公告之疫情發展狀況，於開學後每兩週滾動修正本管理指</w:t>
      </w:r>
      <w:r>
        <w:rPr/>
        <w:t>引。</w:t>
      </w:r>
    </w:p>
    <w:p>
      <w:pPr>
        <w:spacing w:after="0" w:line="220" w:lineRule="auto"/>
        <w:jc w:val="both"/>
        <w:sectPr>
          <w:pgSz w:w="11910" w:h="16840"/>
          <w:pgMar w:header="0" w:footer="1188" w:top="1500" w:bottom="1460" w:left="720" w:right="960"/>
        </w:sectPr>
      </w:pPr>
    </w:p>
    <w:p>
      <w:pPr>
        <w:spacing w:line="451" w:lineRule="exact" w:before="0"/>
        <w:ind w:left="1038" w:right="0" w:firstLine="0"/>
        <w:jc w:val="left"/>
        <w:rPr>
          <w:rFonts w:ascii="Microsoft YaHei UI" w:eastAsia="Microsoft YaHei UI" w:hint="eastAsia"/>
          <w:b/>
          <w:sz w:val="28"/>
        </w:rPr>
      </w:pPr>
      <w:r>
        <w:rPr>
          <w:rFonts w:ascii="Microsoft YaHei UI" w:eastAsia="Microsoft YaHei UI" w:hint="eastAsia"/>
          <w:b/>
          <w:w w:val="95"/>
          <w:sz w:val="28"/>
        </w:rPr>
        <w:t>拾、查核機制</w:t>
      </w:r>
    </w:p>
    <w:p>
      <w:pPr>
        <w:pStyle w:val="BodyText"/>
        <w:spacing w:line="307" w:lineRule="auto" w:before="37"/>
        <w:ind w:left="2128" w:right="720" w:hanging="532"/>
      </w:pPr>
      <w:r>
        <w:rPr/>
        <w:t>一、學校及幼兒園每日進行自主檢核，並將檢核情形留存備查。(高級中等以下學校及幼兒園 110 學年度因應嚴重特殊傳染</w:t>
      </w:r>
    </w:p>
    <w:p>
      <w:pPr>
        <w:pStyle w:val="BodyText"/>
        <w:ind w:left="2128"/>
      </w:pPr>
      <w:r>
        <w:rPr>
          <w:w w:val="95"/>
        </w:rPr>
        <w:t>性肺炎防疫管理指引學校及幼兒園自我查檢表如附件</w:t>
      </w:r>
      <w:r>
        <w:rPr>
          <w:spacing w:val="256"/>
        </w:rPr>
        <w:t> </w:t>
      </w:r>
      <w:r>
        <w:rPr>
          <w:w w:val="95"/>
        </w:rPr>
        <w:t>3)</w:t>
      </w:r>
    </w:p>
    <w:p>
      <w:pPr>
        <w:pStyle w:val="BodyText"/>
        <w:spacing w:line="307" w:lineRule="auto" w:before="101"/>
        <w:ind w:left="2128" w:right="796" w:hanging="532"/>
      </w:pPr>
      <w:r>
        <w:rPr>
          <w:spacing w:val="-1"/>
        </w:rPr>
        <w:t>二、各該學校主管機關應加強查核學校及幼兒園執行情形，查核</w:t>
      </w:r>
      <w:r>
        <w:rPr>
          <w:w w:val="99"/>
        </w:rPr>
        <w:t>頻率自訂（學校及幼兒園主管機關查檢表如附件</w:t>
      </w:r>
      <w:r>
        <w:rPr>
          <w:spacing w:val="-70"/>
        </w:rPr>
        <w:t> </w:t>
      </w:r>
      <w:r>
        <w:rPr>
          <w:w w:val="99"/>
        </w:rPr>
        <w:t>4</w:t>
      </w:r>
      <w:r>
        <w:rPr>
          <w:spacing w:val="-141"/>
          <w:w w:val="99"/>
        </w:rPr>
        <w:t>）</w:t>
      </w:r>
      <w:r>
        <w:rPr>
          <w:w w:val="99"/>
        </w:rPr>
        <w:t>。</w:t>
      </w:r>
    </w:p>
    <w:p>
      <w:pPr>
        <w:pStyle w:val="BodyText"/>
        <w:ind w:left="1597"/>
      </w:pPr>
      <w:r>
        <w:rPr>
          <w:w w:val="95"/>
        </w:rPr>
        <w:t>三、本部將不定期進行抽查學校及學校主管機關之執行情形。</w:t>
      </w:r>
    </w:p>
    <w:p>
      <w:pPr>
        <w:spacing w:after="0"/>
        <w:sectPr>
          <w:pgSz w:w="11910" w:h="16840"/>
          <w:pgMar w:header="0" w:footer="1188" w:top="1500" w:bottom="1460" w:left="720" w:right="960"/>
        </w:sectPr>
      </w:pPr>
    </w:p>
    <w:p>
      <w:pPr>
        <w:pStyle w:val="BodyText"/>
        <w:spacing w:before="32"/>
        <w:ind w:left="310"/>
      </w:pPr>
      <w:r>
        <w:rPr>
          <w:spacing w:val="-16"/>
          <w:w w:val="95"/>
        </w:rPr>
        <w:t>附件 </w:t>
      </w:r>
      <w:r>
        <w:rPr>
          <w:w w:val="95"/>
        </w:rPr>
        <w:t>1</w:t>
      </w:r>
    </w:p>
    <w:p>
      <w:pPr>
        <w:pStyle w:val="BodyText"/>
        <w:spacing w:before="6"/>
        <w:ind w:left="0"/>
        <w:rPr>
          <w:sz w:val="13"/>
        </w:rPr>
      </w:pPr>
      <w:r>
        <w:rPr/>
        <w:drawing>
          <wp:anchor distT="0" distB="0" distL="0" distR="0" allowOverlap="1" layoutInCell="1" locked="0" behindDoc="0" simplePos="0" relativeHeight="0">
            <wp:simplePos x="0" y="0"/>
            <wp:positionH relativeFrom="page">
              <wp:posOffset>1116330</wp:posOffset>
            </wp:positionH>
            <wp:positionV relativeFrom="paragraph">
              <wp:posOffset>134397</wp:posOffset>
            </wp:positionV>
            <wp:extent cx="5571743" cy="8535924"/>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5571743" cy="8535924"/>
                    </a:xfrm>
                    <a:prstGeom prst="rect">
                      <a:avLst/>
                    </a:prstGeom>
                  </pic:spPr>
                </pic:pic>
              </a:graphicData>
            </a:graphic>
          </wp:anchor>
        </w:drawing>
      </w:r>
    </w:p>
    <w:p>
      <w:pPr>
        <w:spacing w:after="0"/>
        <w:rPr>
          <w:sz w:val="13"/>
        </w:rPr>
        <w:sectPr>
          <w:pgSz w:w="11910" w:h="16840"/>
          <w:pgMar w:header="0" w:footer="1188" w:top="960" w:bottom="1460" w:left="720" w:right="960"/>
        </w:sectPr>
      </w:pPr>
    </w:p>
    <w:p>
      <w:pPr>
        <w:pStyle w:val="BodyText"/>
        <w:spacing w:before="30"/>
        <w:ind w:left="736"/>
      </w:pPr>
      <w:r>
        <w:rPr>
          <w:spacing w:val="-16"/>
          <w:w w:val="95"/>
        </w:rPr>
        <w:t>附件 </w:t>
      </w:r>
      <w:r>
        <w:rPr>
          <w:w w:val="95"/>
        </w:rPr>
        <w:t>2</w:t>
      </w:r>
    </w:p>
    <w:p>
      <w:pPr>
        <w:pStyle w:val="BodyText"/>
        <w:spacing w:before="1"/>
        <w:ind w:left="0"/>
        <w:rPr>
          <w:sz w:val="16"/>
        </w:rPr>
      </w:pPr>
    </w:p>
    <w:p>
      <w:pPr>
        <w:pStyle w:val="Heading1"/>
        <w:spacing w:line="467" w:lineRule="exact"/>
        <w:ind w:left="1728" w:right="1430"/>
        <w:jc w:val="center"/>
      </w:pPr>
      <w:r>
        <w:rPr>
          <w:spacing w:val="-10"/>
          <w:w w:val="95"/>
        </w:rPr>
        <w:t>校園因應「嚴重特殊傳染性肺炎」</w:t>
      </w:r>
      <w:r>
        <w:rPr>
          <w:w w:val="95"/>
        </w:rPr>
        <w:t>（武漢肺炎）疫情停課標準</w:t>
      </w:r>
    </w:p>
    <w:p>
      <w:pPr>
        <w:spacing w:before="237"/>
        <w:ind w:left="3457" w:right="0" w:firstLine="0"/>
        <w:jc w:val="left"/>
        <w:rPr>
          <w:sz w:val="20"/>
        </w:rPr>
      </w:pPr>
      <w:r>
        <w:rPr>
          <w:rFonts w:ascii="Calibri" w:eastAsia="Calibri"/>
          <w:spacing w:val="-1"/>
          <w:sz w:val="20"/>
        </w:rPr>
        <w:t>109</w:t>
      </w:r>
      <w:r>
        <w:rPr>
          <w:rFonts w:ascii="Calibri" w:eastAsia="Calibri"/>
          <w:spacing w:val="4"/>
          <w:sz w:val="20"/>
        </w:rPr>
        <w:t> </w:t>
      </w:r>
      <w:r>
        <w:rPr>
          <w:spacing w:val="-26"/>
          <w:sz w:val="20"/>
        </w:rPr>
        <w:t>年 </w:t>
      </w:r>
      <w:r>
        <w:rPr>
          <w:rFonts w:ascii="Calibri" w:eastAsia="Calibri"/>
          <w:spacing w:val="-1"/>
          <w:sz w:val="20"/>
        </w:rPr>
        <w:t>2</w:t>
      </w:r>
      <w:r>
        <w:rPr>
          <w:rFonts w:ascii="Calibri" w:eastAsia="Calibri"/>
          <w:spacing w:val="4"/>
          <w:sz w:val="20"/>
        </w:rPr>
        <w:t> </w:t>
      </w:r>
      <w:r>
        <w:rPr>
          <w:spacing w:val="-26"/>
          <w:sz w:val="20"/>
        </w:rPr>
        <w:t>月 </w:t>
      </w:r>
      <w:r>
        <w:rPr>
          <w:rFonts w:ascii="Calibri" w:eastAsia="Calibri"/>
          <w:spacing w:val="-1"/>
          <w:sz w:val="20"/>
        </w:rPr>
        <w:t>19</w:t>
      </w:r>
      <w:r>
        <w:rPr>
          <w:rFonts w:ascii="Calibri" w:eastAsia="Calibri"/>
          <w:spacing w:val="4"/>
          <w:sz w:val="20"/>
        </w:rPr>
        <w:t> </w:t>
      </w:r>
      <w:r>
        <w:rPr>
          <w:spacing w:val="-3"/>
          <w:sz w:val="20"/>
        </w:rPr>
        <w:t>日中央流行疫情指揮中心肺中指字第 </w:t>
      </w:r>
      <w:r>
        <w:rPr>
          <w:rFonts w:ascii="Calibri" w:eastAsia="Calibri"/>
          <w:sz w:val="20"/>
        </w:rPr>
        <w:t>1090030066</w:t>
      </w:r>
      <w:r>
        <w:rPr>
          <w:rFonts w:ascii="Calibri" w:eastAsia="Calibri"/>
          <w:spacing w:val="4"/>
          <w:sz w:val="20"/>
        </w:rPr>
        <w:t> </w:t>
      </w:r>
      <w:r>
        <w:rPr>
          <w:sz w:val="20"/>
        </w:rPr>
        <w:t>號函</w:t>
      </w:r>
    </w:p>
    <w:p>
      <w:pPr>
        <w:pStyle w:val="BodyText"/>
        <w:spacing w:before="1"/>
        <w:ind w:left="0"/>
        <w:rPr>
          <w:sz w:val="19"/>
        </w:rPr>
      </w:pPr>
    </w:p>
    <w:p>
      <w:pPr>
        <w:pStyle w:val="BodyText"/>
        <w:spacing w:line="268" w:lineRule="auto" w:before="0"/>
        <w:ind w:left="1037" w:right="794" w:firstLine="566"/>
        <w:jc w:val="both"/>
      </w:pPr>
      <w:r>
        <w:rPr>
          <w:spacing w:val="-6"/>
        </w:rPr>
        <w:t>為防治「嚴重特殊傳染性肺炎</w:t>
      </w:r>
      <w:r>
        <w:rPr>
          <w:spacing w:val="-179"/>
        </w:rPr>
        <w:t>」</w:t>
      </w:r>
      <w:r>
        <w:rPr/>
        <w:t>（武漢肺炎</w:t>
      </w:r>
      <w:r>
        <w:rPr>
          <w:spacing w:val="-39"/>
        </w:rPr>
        <w:t>）</w:t>
      </w:r>
      <w:r>
        <w:rPr>
          <w:spacing w:val="-6"/>
        </w:rPr>
        <w:t>疫情在校園擴散，以</w:t>
      </w:r>
      <w:r>
        <w:rPr>
          <w:spacing w:val="-1"/>
        </w:rPr>
        <w:t>維護學生及教職員校園安全健康，本部依「嚴重特殊傳染性肺炎中央流行疫情指揮中心」(以下簡稱中央流行疫情指揮中心)建議，訂定以</w:t>
      </w:r>
      <w:r>
        <w:rPr>
          <w:spacing w:val="-5"/>
          <w:w w:val="95"/>
        </w:rPr>
        <w:t>下停課標準，停課期間為 </w:t>
      </w:r>
      <w:r>
        <w:rPr>
          <w:rFonts w:ascii="Times New Roman" w:eastAsia="Times New Roman"/>
          <w:w w:val="95"/>
        </w:rPr>
        <w:t>14</w:t>
      </w:r>
      <w:r>
        <w:rPr>
          <w:rFonts w:ascii="Times New Roman" w:eastAsia="Times New Roman"/>
          <w:spacing w:val="6"/>
          <w:w w:val="95"/>
        </w:rPr>
        <w:t> </w:t>
      </w:r>
      <w:r>
        <w:rPr>
          <w:w w:val="95"/>
        </w:rPr>
        <w:t>天：</w:t>
      </w:r>
    </w:p>
    <w:p>
      <w:pPr>
        <w:pStyle w:val="Heading1"/>
        <w:spacing w:line="240" w:lineRule="auto" w:before="97"/>
      </w:pPr>
      <w:r>
        <w:rPr>
          <w:w w:val="95"/>
        </w:rPr>
        <w:t>一、高級中等以下學校</w:t>
      </w:r>
    </w:p>
    <w:p>
      <w:pPr>
        <w:pStyle w:val="BodyText"/>
        <w:spacing w:line="268" w:lineRule="auto" w:before="157"/>
        <w:ind w:left="1886" w:right="794" w:hanging="849"/>
      </w:pPr>
      <w:r>
        <w:rPr>
          <w:w w:val="95"/>
        </w:rPr>
        <w:t>（一）</w:t>
      </w:r>
      <w:r>
        <w:rPr>
          <w:rFonts w:ascii="Times New Roman" w:eastAsia="Times New Roman"/>
          <w:w w:val="95"/>
        </w:rPr>
        <w:t>1</w:t>
      </w:r>
      <w:r>
        <w:rPr>
          <w:rFonts w:ascii="Times New Roman" w:eastAsia="Times New Roman"/>
          <w:spacing w:val="13"/>
          <w:w w:val="95"/>
        </w:rPr>
        <w:t> </w:t>
      </w:r>
      <w:r>
        <w:rPr>
          <w:spacing w:val="26"/>
          <w:w w:val="95"/>
        </w:rPr>
        <w:t>班有 </w:t>
      </w:r>
      <w:r>
        <w:rPr>
          <w:rFonts w:ascii="Times New Roman" w:eastAsia="Times New Roman"/>
          <w:w w:val="95"/>
        </w:rPr>
        <w:t>1</w:t>
      </w:r>
      <w:r>
        <w:rPr>
          <w:rFonts w:ascii="Times New Roman" w:eastAsia="Times New Roman"/>
          <w:spacing w:val="78"/>
        </w:rPr>
        <w:t> </w:t>
      </w:r>
      <w:r>
        <w:rPr>
          <w:w w:val="95"/>
        </w:rPr>
        <w:t>位師生被中央流行疫情指揮中心列為確診病例，該班</w:t>
      </w:r>
      <w:r>
        <w:rPr/>
        <w:t>停課。</w:t>
      </w:r>
    </w:p>
    <w:p>
      <w:pPr>
        <w:pStyle w:val="BodyText"/>
        <w:spacing w:line="268" w:lineRule="auto" w:before="177"/>
        <w:ind w:left="1886" w:right="794" w:hanging="849"/>
      </w:pPr>
      <w:r>
        <w:rPr>
          <w:w w:val="95"/>
        </w:rPr>
        <w:t>（二）</w:t>
      </w:r>
      <w:r>
        <w:rPr>
          <w:rFonts w:ascii="Times New Roman" w:eastAsia="Times New Roman"/>
          <w:w w:val="95"/>
        </w:rPr>
        <w:t>1</w:t>
      </w:r>
      <w:r>
        <w:rPr>
          <w:rFonts w:ascii="Times New Roman" w:eastAsia="Times New Roman"/>
          <w:spacing w:val="13"/>
          <w:w w:val="95"/>
        </w:rPr>
        <w:t> </w:t>
      </w:r>
      <w:r>
        <w:rPr>
          <w:spacing w:val="26"/>
          <w:w w:val="95"/>
        </w:rPr>
        <w:t>校有 </w:t>
      </w:r>
      <w:r>
        <w:rPr>
          <w:rFonts w:ascii="Times New Roman" w:eastAsia="Times New Roman"/>
          <w:w w:val="95"/>
        </w:rPr>
        <w:t>2</w:t>
      </w:r>
      <w:r>
        <w:rPr>
          <w:rFonts w:ascii="Times New Roman" w:eastAsia="Times New Roman"/>
          <w:spacing w:val="78"/>
        </w:rPr>
        <w:t> </w:t>
      </w:r>
      <w:r>
        <w:rPr>
          <w:w w:val="95"/>
        </w:rPr>
        <w:t>位以上師生被中央流行疫情指揮中心列為確診病例，</w:t>
      </w:r>
      <w:r>
        <w:rPr>
          <w:spacing w:val="-130"/>
          <w:w w:val="95"/>
        </w:rPr>
        <w:t> </w:t>
      </w:r>
      <w:r>
        <w:rPr/>
        <w:t>該校停課。</w:t>
      </w:r>
    </w:p>
    <w:p>
      <w:pPr>
        <w:pStyle w:val="BodyText"/>
        <w:spacing w:before="177"/>
        <w:ind w:left="1037"/>
      </w:pPr>
      <w:r>
        <w:rPr>
          <w:w w:val="95"/>
        </w:rPr>
        <w:t>（三）</w:t>
      </w:r>
      <w:r>
        <w:rPr>
          <w:rFonts w:ascii="Times New Roman" w:eastAsia="Times New Roman"/>
          <w:w w:val="95"/>
        </w:rPr>
        <w:t>1</w:t>
      </w:r>
      <w:r>
        <w:rPr>
          <w:rFonts w:ascii="Times New Roman" w:eastAsia="Times New Roman"/>
          <w:spacing w:val="59"/>
          <w:w w:val="95"/>
        </w:rPr>
        <w:t> </w:t>
      </w:r>
      <w:r>
        <w:rPr>
          <w:spacing w:val="-1"/>
          <w:w w:val="95"/>
        </w:rPr>
        <w:t>鄉鎮市區有 </w:t>
      </w:r>
      <w:r>
        <w:rPr>
          <w:rFonts w:ascii="Times New Roman" w:eastAsia="Times New Roman"/>
          <w:w w:val="95"/>
        </w:rPr>
        <w:t>3</w:t>
      </w:r>
      <w:r>
        <w:rPr>
          <w:rFonts w:ascii="Times New Roman" w:eastAsia="Times New Roman"/>
          <w:spacing w:val="61"/>
          <w:w w:val="95"/>
        </w:rPr>
        <w:t> </w:t>
      </w:r>
      <w:r>
        <w:rPr>
          <w:spacing w:val="-3"/>
          <w:w w:val="95"/>
        </w:rPr>
        <w:t>分之 </w:t>
      </w:r>
      <w:r>
        <w:rPr>
          <w:rFonts w:ascii="Times New Roman" w:eastAsia="Times New Roman"/>
          <w:w w:val="95"/>
        </w:rPr>
        <w:t>1</w:t>
      </w:r>
      <w:r>
        <w:rPr>
          <w:rFonts w:ascii="Times New Roman" w:eastAsia="Times New Roman"/>
          <w:spacing w:val="61"/>
          <w:w w:val="95"/>
        </w:rPr>
        <w:t> </w:t>
      </w:r>
      <w:r>
        <w:rPr>
          <w:w w:val="95"/>
        </w:rPr>
        <w:t>學校全校停課，該鄉鎮市區停課。</w:t>
      </w:r>
    </w:p>
    <w:p>
      <w:pPr>
        <w:pStyle w:val="BodyText"/>
        <w:spacing w:line="268" w:lineRule="auto" w:before="220"/>
        <w:ind w:left="1886" w:right="795" w:hanging="849"/>
      </w:pPr>
      <w:r>
        <w:rPr/>
        <w:t>（四</w:t>
      </w:r>
      <w:r>
        <w:rPr>
          <w:spacing w:val="-104"/>
        </w:rPr>
        <w:t>）</w:t>
      </w:r>
      <w:r>
        <w:rPr/>
        <w:t>前述</w:t>
      </w:r>
      <w:r>
        <w:rPr>
          <w:rFonts w:ascii="Times New Roman" w:eastAsia="Times New Roman"/>
        </w:rPr>
        <w:t>(</w:t>
      </w:r>
      <w:r>
        <w:rPr/>
        <w:t>一</w:t>
      </w:r>
      <w:r>
        <w:rPr>
          <w:rFonts w:ascii="Times New Roman" w:eastAsia="Times New Roman"/>
        </w:rPr>
        <w:t>)</w:t>
      </w:r>
      <w:r>
        <w:rPr/>
        <w:t>至</w:t>
      </w:r>
      <w:r>
        <w:rPr>
          <w:rFonts w:ascii="Times New Roman" w:eastAsia="Times New Roman"/>
        </w:rPr>
        <w:t>(</w:t>
      </w:r>
      <w:r>
        <w:rPr/>
        <w:t>三</w:t>
      </w:r>
      <w:r>
        <w:rPr>
          <w:rFonts w:ascii="Times New Roman" w:eastAsia="Times New Roman"/>
        </w:rPr>
        <w:t>)</w:t>
      </w:r>
      <w:r>
        <w:rPr/>
        <w:t>之停課情形仍應視實際疫調情形依中央流行疫情指揮中心公布之指示做適當之調整。</w:t>
      </w:r>
    </w:p>
    <w:p>
      <w:pPr>
        <w:pStyle w:val="BodyText"/>
        <w:spacing w:line="268" w:lineRule="auto" w:before="177"/>
        <w:ind w:left="1886" w:right="793" w:hanging="849"/>
      </w:pPr>
      <w:r>
        <w:rPr>
          <w:spacing w:val="-1"/>
        </w:rPr>
        <w:t>（五）各直轄市或縣市、各區或全國之停課，將依國內疫情狀況及中</w:t>
      </w:r>
      <w:r>
        <w:rPr/>
        <w:t>央流行疫情指揮中心公布之措施為實施依據。</w:t>
      </w:r>
    </w:p>
    <w:p>
      <w:pPr>
        <w:pStyle w:val="BodyText"/>
        <w:spacing w:line="268" w:lineRule="auto" w:before="176"/>
        <w:ind w:left="1886" w:right="793" w:hanging="849"/>
      </w:pPr>
      <w:r>
        <w:rPr>
          <w:w w:val="95"/>
        </w:rPr>
        <w:t>（六）</w:t>
      </w:r>
      <w:r>
        <w:rPr>
          <w:spacing w:val="1"/>
          <w:w w:val="95"/>
        </w:rPr>
        <w:t>高級中等學校如有選修或跑班之課程，得比照第 </w:t>
      </w:r>
      <w:r>
        <w:rPr>
          <w:rFonts w:ascii="Times New Roman" w:eastAsia="Times New Roman"/>
          <w:w w:val="95"/>
        </w:rPr>
        <w:t>2</w:t>
      </w:r>
      <w:r>
        <w:rPr>
          <w:rFonts w:ascii="Times New Roman" w:eastAsia="Times New Roman"/>
          <w:spacing w:val="29"/>
          <w:w w:val="95"/>
        </w:rPr>
        <w:t> </w:t>
      </w:r>
      <w:r>
        <w:rPr>
          <w:spacing w:val="9"/>
          <w:w w:val="95"/>
        </w:rPr>
        <w:t>點第 </w:t>
      </w:r>
      <w:r>
        <w:rPr>
          <w:rFonts w:ascii="Times New Roman" w:eastAsia="Times New Roman"/>
          <w:w w:val="95"/>
        </w:rPr>
        <w:t>1</w:t>
      </w:r>
      <w:r>
        <w:rPr>
          <w:rFonts w:ascii="Times New Roman" w:eastAsia="Times New Roman"/>
          <w:spacing w:val="26"/>
          <w:w w:val="95"/>
        </w:rPr>
        <w:t> </w:t>
      </w:r>
      <w:r>
        <w:rPr>
          <w:w w:val="95"/>
        </w:rPr>
        <w:t>款大</w:t>
      </w:r>
      <w:r>
        <w:rPr/>
        <w:t>專校院停課標準辦理。</w:t>
      </w:r>
    </w:p>
    <w:p>
      <w:pPr>
        <w:pStyle w:val="Heading1"/>
        <w:spacing w:line="240" w:lineRule="auto" w:before="101"/>
        <w:ind w:left="1038"/>
      </w:pPr>
      <w:r>
        <w:rPr>
          <w:w w:val="95"/>
        </w:rPr>
        <w:t>二、大專校院</w:t>
      </w:r>
    </w:p>
    <w:p>
      <w:pPr>
        <w:pStyle w:val="BodyText"/>
        <w:spacing w:before="157"/>
        <w:ind w:left="1692" w:right="1430"/>
        <w:jc w:val="center"/>
      </w:pPr>
      <w:r>
        <w:rPr>
          <w:w w:val="95"/>
        </w:rPr>
        <w:t>學校停課標準除報經教育部專案核准外，依以下原則辦理：</w:t>
      </w:r>
    </w:p>
    <w:p>
      <w:pPr>
        <w:pStyle w:val="BodyText"/>
        <w:spacing w:line="268" w:lineRule="auto" w:before="222"/>
        <w:ind w:left="1888" w:right="795" w:hanging="851"/>
      </w:pPr>
      <w:r>
        <w:rPr>
          <w:w w:val="95"/>
        </w:rPr>
        <w:t>（一）</w:t>
      </w:r>
      <w:r>
        <w:rPr>
          <w:spacing w:val="55"/>
          <w:w w:val="95"/>
        </w:rPr>
        <w:t>有 </w:t>
      </w:r>
      <w:r>
        <w:rPr>
          <w:rFonts w:ascii="Times New Roman" w:eastAsia="Times New Roman"/>
          <w:w w:val="95"/>
        </w:rPr>
        <w:t>1</w:t>
      </w:r>
      <w:r>
        <w:rPr>
          <w:rFonts w:ascii="Times New Roman" w:eastAsia="Times New Roman"/>
          <w:spacing w:val="49"/>
          <w:w w:val="95"/>
        </w:rPr>
        <w:t> </w:t>
      </w:r>
      <w:r>
        <w:rPr>
          <w:w w:val="95"/>
        </w:rPr>
        <w:t>位師生被中央流行疫情指揮中心列為確定病例，該師生所</w:t>
      </w:r>
      <w:r>
        <w:rPr/>
        <w:t>授</w:t>
      </w:r>
      <w:r>
        <w:rPr>
          <w:rFonts w:ascii="Times New Roman" w:eastAsia="Times New Roman"/>
        </w:rPr>
        <w:t>/</w:t>
      </w:r>
      <w:r>
        <w:rPr/>
        <w:t>修課課程均停課。</w:t>
      </w:r>
    </w:p>
    <w:p>
      <w:pPr>
        <w:pStyle w:val="BodyText"/>
        <w:spacing w:before="176"/>
        <w:ind w:left="1038"/>
      </w:pPr>
      <w:r>
        <w:rPr>
          <w:w w:val="95"/>
        </w:rPr>
        <w:t>（二）</w:t>
      </w:r>
      <w:r>
        <w:rPr>
          <w:spacing w:val="42"/>
          <w:w w:val="95"/>
        </w:rPr>
        <w:t>有 </w:t>
      </w:r>
      <w:r>
        <w:rPr>
          <w:rFonts w:ascii="Times New Roman" w:eastAsia="Times New Roman"/>
          <w:w w:val="95"/>
        </w:rPr>
        <w:t>2</w:t>
      </w:r>
      <w:r>
        <w:rPr>
          <w:rFonts w:ascii="Times New Roman" w:eastAsia="Times New Roman"/>
          <w:spacing w:val="150"/>
        </w:rPr>
        <w:t> </w:t>
      </w:r>
      <w:r>
        <w:rPr>
          <w:w w:val="95"/>
        </w:rPr>
        <w:t>位以上師生被中央流行疫情指揮中心列為確診病例，該校</w:t>
      </w:r>
    </w:p>
    <w:p>
      <w:pPr>
        <w:pStyle w:val="BodyText"/>
        <w:spacing w:before="43"/>
        <w:ind w:left="1886"/>
      </w:pPr>
      <w:r>
        <w:rPr>
          <w:rFonts w:ascii="Times New Roman" w:eastAsia="Times New Roman"/>
        </w:rPr>
        <w:t>(</w:t>
      </w:r>
      <w:r>
        <w:rPr/>
        <w:t>區</w:t>
      </w:r>
      <w:r>
        <w:rPr>
          <w:rFonts w:ascii="Times New Roman" w:eastAsia="Times New Roman"/>
        </w:rPr>
        <w:t>)</w:t>
      </w:r>
      <w:r>
        <w:rPr/>
        <w:t>停課。</w:t>
      </w:r>
    </w:p>
    <w:p>
      <w:pPr>
        <w:pStyle w:val="BodyText"/>
        <w:spacing w:line="268" w:lineRule="auto" w:before="220"/>
        <w:ind w:left="1910" w:right="795" w:hanging="851"/>
      </w:pPr>
      <w:r>
        <w:rPr>
          <w:w w:val="95"/>
        </w:rPr>
        <w:t>（三</w:t>
      </w:r>
      <w:r>
        <w:rPr>
          <w:spacing w:val="-125"/>
          <w:w w:val="95"/>
        </w:rPr>
        <w:t>）</w:t>
      </w:r>
      <w:r>
        <w:rPr>
          <w:w w:val="95"/>
        </w:rPr>
        <w:t>前述</w:t>
      </w:r>
      <w:r>
        <w:rPr>
          <w:rFonts w:ascii="Times New Roman" w:eastAsia="Times New Roman"/>
          <w:w w:val="95"/>
        </w:rPr>
        <w:t>(</w:t>
      </w:r>
      <w:r>
        <w:rPr>
          <w:w w:val="95"/>
        </w:rPr>
        <w:t>一</w:t>
      </w:r>
      <w:r>
        <w:rPr>
          <w:rFonts w:ascii="Times New Roman" w:eastAsia="Times New Roman"/>
          <w:w w:val="95"/>
        </w:rPr>
        <w:t>)</w:t>
      </w:r>
      <w:r>
        <w:rPr>
          <w:w w:val="95"/>
        </w:rPr>
        <w:t>至</w:t>
      </w:r>
      <w:r>
        <w:rPr>
          <w:rFonts w:ascii="Times New Roman" w:eastAsia="Times New Roman"/>
          <w:w w:val="95"/>
        </w:rPr>
        <w:t>(</w:t>
      </w:r>
      <w:r>
        <w:rPr>
          <w:w w:val="95"/>
        </w:rPr>
        <w:t>二</w:t>
      </w:r>
      <w:r>
        <w:rPr>
          <w:rFonts w:ascii="Times New Roman" w:eastAsia="Times New Roman"/>
          <w:w w:val="95"/>
        </w:rPr>
        <w:t>)</w:t>
      </w:r>
      <w:r>
        <w:rPr>
          <w:w w:val="95"/>
        </w:rPr>
        <w:t>之停課情形仍應視實際疫調情形依中央流行疫情</w:t>
      </w:r>
      <w:r>
        <w:rPr>
          <w:spacing w:val="20"/>
          <w:w w:val="95"/>
        </w:rPr>
        <w:t> </w:t>
      </w:r>
      <w:r>
        <w:rPr/>
        <w:t>指揮中心公布之指示做適當之調整。</w:t>
      </w:r>
    </w:p>
    <w:p>
      <w:pPr>
        <w:spacing w:after="0" w:line="268" w:lineRule="auto"/>
        <w:sectPr>
          <w:pgSz w:w="11910" w:h="16840"/>
          <w:pgMar w:header="0" w:footer="1188" w:top="840" w:bottom="1460" w:left="720" w:right="960"/>
        </w:sectPr>
      </w:pPr>
    </w:p>
    <w:p>
      <w:pPr>
        <w:pStyle w:val="BodyText"/>
        <w:spacing w:line="268" w:lineRule="auto" w:before="19"/>
        <w:ind w:left="1910" w:right="648" w:hanging="851"/>
      </w:pPr>
      <w:r>
        <w:rPr/>
        <w:t>（四）醫事類專業科系依「醫、牙、護理、藥學及醫事檢驗復健相關</w:t>
      </w:r>
      <w:r>
        <w:rPr>
          <w:w w:val="95"/>
        </w:rPr>
        <w:t>科系學生實習場所因應嚴重特殊傳染性肺炎疫情之作業原則」</w:t>
      </w:r>
    </w:p>
    <w:p>
      <w:pPr>
        <w:pStyle w:val="BodyText"/>
        <w:spacing w:line="357" w:lineRule="exact" w:before="0"/>
        <w:ind w:left="1910"/>
      </w:pPr>
      <w:r>
        <w:rPr>
          <w:w w:val="95"/>
        </w:rPr>
        <w:t>（</w:t>
      </w:r>
      <w:r>
        <w:rPr>
          <w:spacing w:val="-3"/>
          <w:w w:val="95"/>
        </w:rPr>
        <w:t>教育部 </w:t>
      </w:r>
      <w:r>
        <w:rPr>
          <w:rFonts w:ascii="Times New Roman" w:eastAsia="Times New Roman"/>
          <w:w w:val="95"/>
        </w:rPr>
        <w:t>109</w:t>
      </w:r>
      <w:r>
        <w:rPr>
          <w:rFonts w:ascii="Times New Roman" w:eastAsia="Times New Roman"/>
          <w:spacing w:val="58"/>
          <w:w w:val="95"/>
        </w:rPr>
        <w:t> </w:t>
      </w:r>
      <w:r>
        <w:rPr>
          <w:spacing w:val="-5"/>
          <w:w w:val="95"/>
        </w:rPr>
        <w:t>年 </w:t>
      </w:r>
      <w:r>
        <w:rPr>
          <w:rFonts w:ascii="Times New Roman" w:eastAsia="Times New Roman"/>
          <w:w w:val="95"/>
        </w:rPr>
        <w:t>2</w:t>
      </w:r>
      <w:r>
        <w:rPr>
          <w:rFonts w:ascii="Times New Roman" w:eastAsia="Times New Roman"/>
          <w:spacing w:val="57"/>
          <w:w w:val="95"/>
        </w:rPr>
        <w:t> </w:t>
      </w:r>
      <w:r>
        <w:rPr>
          <w:spacing w:val="-4"/>
          <w:w w:val="95"/>
        </w:rPr>
        <w:t>月 </w:t>
      </w:r>
      <w:r>
        <w:rPr>
          <w:rFonts w:ascii="Times New Roman" w:eastAsia="Times New Roman"/>
          <w:w w:val="95"/>
        </w:rPr>
        <w:t>10</w:t>
      </w:r>
      <w:r>
        <w:rPr>
          <w:rFonts w:ascii="Times New Roman" w:eastAsia="Times New Roman"/>
          <w:spacing w:val="58"/>
          <w:w w:val="95"/>
        </w:rPr>
        <w:t> </w:t>
      </w:r>
      <w:r>
        <w:rPr>
          <w:spacing w:val="-1"/>
          <w:w w:val="95"/>
        </w:rPr>
        <w:t>日臺教高(五)字第 </w:t>
      </w:r>
      <w:r>
        <w:rPr>
          <w:rFonts w:ascii="Times New Roman" w:eastAsia="Times New Roman"/>
          <w:w w:val="95"/>
        </w:rPr>
        <w:t>1090016538</w:t>
      </w:r>
      <w:r>
        <w:rPr>
          <w:rFonts w:ascii="Times New Roman" w:eastAsia="Times New Roman"/>
          <w:spacing w:val="58"/>
          <w:w w:val="95"/>
        </w:rPr>
        <w:t> </w:t>
      </w:r>
      <w:r>
        <w:rPr>
          <w:w w:val="95"/>
        </w:rPr>
        <w:t>號函）</w:t>
      </w:r>
    </w:p>
    <w:p>
      <w:pPr>
        <w:pStyle w:val="BodyText"/>
        <w:spacing w:before="41"/>
        <w:ind w:left="1910"/>
      </w:pPr>
      <w:r>
        <w:rPr>
          <w:w w:val="95"/>
        </w:rPr>
        <w:t>辦理。其他校外實習課依教育部 </w:t>
      </w:r>
      <w:r>
        <w:rPr>
          <w:rFonts w:ascii="Times New Roman" w:eastAsia="Times New Roman"/>
          <w:w w:val="95"/>
        </w:rPr>
        <w:t>109</w:t>
      </w:r>
      <w:r>
        <w:rPr>
          <w:rFonts w:ascii="Times New Roman" w:eastAsia="Times New Roman"/>
          <w:spacing w:val="71"/>
        </w:rPr>
        <w:t> </w:t>
      </w:r>
      <w:r>
        <w:rPr>
          <w:spacing w:val="6"/>
          <w:w w:val="95"/>
        </w:rPr>
        <w:t>年 </w:t>
      </w:r>
      <w:r>
        <w:rPr>
          <w:rFonts w:ascii="Times New Roman" w:eastAsia="Times New Roman"/>
          <w:w w:val="95"/>
        </w:rPr>
        <w:t>2</w:t>
      </w:r>
      <w:r>
        <w:rPr>
          <w:rFonts w:ascii="Times New Roman" w:eastAsia="Times New Roman"/>
          <w:spacing w:val="71"/>
        </w:rPr>
        <w:t> </w:t>
      </w:r>
      <w:r>
        <w:rPr>
          <w:spacing w:val="5"/>
          <w:w w:val="95"/>
        </w:rPr>
        <w:t>月 </w:t>
      </w:r>
      <w:r>
        <w:rPr>
          <w:rFonts w:ascii="Times New Roman" w:eastAsia="Times New Roman"/>
          <w:w w:val="95"/>
        </w:rPr>
        <w:t>11</w:t>
      </w:r>
      <w:r>
        <w:rPr>
          <w:rFonts w:ascii="Times New Roman" w:eastAsia="Times New Roman"/>
          <w:spacing w:val="72"/>
        </w:rPr>
        <w:t> </w:t>
      </w:r>
      <w:r>
        <w:rPr>
          <w:w w:val="95"/>
        </w:rPr>
        <w:t>日臺教技通字</w:t>
      </w:r>
    </w:p>
    <w:p>
      <w:pPr>
        <w:pStyle w:val="BodyText"/>
        <w:spacing w:before="41"/>
        <w:ind w:left="1910"/>
      </w:pPr>
      <w:r>
        <w:rPr>
          <w:spacing w:val="-9"/>
          <w:w w:val="95"/>
        </w:rPr>
        <w:t>第 </w:t>
      </w:r>
      <w:r>
        <w:rPr>
          <w:rFonts w:ascii="Times New Roman" w:eastAsia="Times New Roman"/>
          <w:w w:val="95"/>
        </w:rPr>
        <w:t>1090019309</w:t>
      </w:r>
      <w:r>
        <w:rPr>
          <w:rFonts w:ascii="Times New Roman" w:eastAsia="Times New Roman"/>
          <w:spacing w:val="45"/>
          <w:w w:val="95"/>
        </w:rPr>
        <w:t> </w:t>
      </w:r>
      <w:r>
        <w:rPr>
          <w:w w:val="95"/>
        </w:rPr>
        <w:t>號函辦理。</w:t>
      </w:r>
    </w:p>
    <w:p>
      <w:pPr>
        <w:pStyle w:val="BodyText"/>
        <w:spacing w:line="268" w:lineRule="auto" w:before="220"/>
        <w:ind w:left="1888" w:right="794" w:hanging="851"/>
        <w:jc w:val="both"/>
      </w:pPr>
      <w:r>
        <w:rPr>
          <w:w w:val="95"/>
        </w:rPr>
        <w:t>（五）</w:t>
      </w:r>
      <w:r>
        <w:rPr>
          <w:spacing w:val="3"/>
          <w:w w:val="95"/>
        </w:rPr>
        <w:t>學校遇停課情形，得縮減上課週數，採 </w:t>
      </w:r>
      <w:r>
        <w:rPr>
          <w:rFonts w:ascii="Times New Roman" w:eastAsia="Times New Roman"/>
          <w:w w:val="95"/>
        </w:rPr>
        <w:t>1</w:t>
      </w:r>
      <w:r>
        <w:rPr>
          <w:rFonts w:ascii="Times New Roman" w:eastAsia="Times New Roman"/>
          <w:spacing w:val="62"/>
          <w:w w:val="95"/>
        </w:rPr>
        <w:t> </w:t>
      </w:r>
      <w:r>
        <w:rPr>
          <w:spacing w:val="21"/>
          <w:w w:val="95"/>
        </w:rPr>
        <w:t>學分 </w:t>
      </w:r>
      <w:r>
        <w:rPr>
          <w:rFonts w:ascii="Times New Roman" w:eastAsia="Times New Roman"/>
          <w:w w:val="95"/>
        </w:rPr>
        <w:t>18</w:t>
      </w:r>
      <w:r>
        <w:rPr>
          <w:rFonts w:ascii="Times New Roman" w:eastAsia="Times New Roman"/>
          <w:spacing w:val="61"/>
          <w:w w:val="95"/>
        </w:rPr>
        <w:t> </w:t>
      </w:r>
      <w:r>
        <w:rPr>
          <w:w w:val="95"/>
        </w:rPr>
        <w:t>小時彈性修</w:t>
      </w:r>
      <w:r>
        <w:rPr>
          <w:spacing w:val="-1"/>
        </w:rPr>
        <w:t>課，於週間或線上課程等補課方式辦理，惟仍應兼顧教學品質</w:t>
      </w:r>
      <w:r>
        <w:rPr/>
        <w:t>及學習效果。</w:t>
      </w:r>
    </w:p>
    <w:p>
      <w:pPr>
        <w:pStyle w:val="BodyText"/>
        <w:spacing w:line="268" w:lineRule="auto" w:before="175"/>
        <w:ind w:left="1888" w:right="723" w:firstLine="560"/>
      </w:pPr>
      <w:r>
        <w:rPr/>
        <w:t>當校園出現確診病例而實施停課時，得視疫情調查結果，</w:t>
      </w:r>
      <w:r>
        <w:rPr>
          <w:spacing w:val="-137"/>
        </w:rPr>
        <w:t> </w:t>
      </w:r>
      <w:r>
        <w:rPr/>
        <w:t>評估決定實際停課措施（如停課天數、對象</w:t>
      </w:r>
      <w:r>
        <w:rPr>
          <w:spacing w:val="-141"/>
        </w:rPr>
        <w:t>）</w:t>
      </w:r>
      <w:r>
        <w:rPr/>
        <w:t>。</w:t>
      </w:r>
    </w:p>
    <w:p>
      <w:pPr>
        <w:pStyle w:val="BodyText"/>
        <w:spacing w:line="268" w:lineRule="auto" w:before="176"/>
        <w:ind w:left="1888" w:right="795" w:firstLine="560"/>
      </w:pPr>
      <w:r>
        <w:rPr>
          <w:spacing w:val="-1"/>
        </w:rPr>
        <w:t>學校應依上述原則，訂定學校停課補課及復課措施，併同</w:t>
      </w:r>
      <w:r>
        <w:rPr/>
        <w:t>應變計畫報教育部審查。</w:t>
      </w:r>
    </w:p>
    <w:p>
      <w:pPr>
        <w:pStyle w:val="BodyText"/>
        <w:spacing w:line="268" w:lineRule="auto" w:before="177"/>
        <w:ind w:left="1605" w:right="793" w:hanging="568"/>
        <w:jc w:val="both"/>
      </w:pPr>
      <w:r>
        <w:rPr>
          <w:spacing w:val="-1"/>
        </w:rPr>
        <w:t>三、當學校有教職員工生或工作人員為確診病例時，應暫停各項大型活動，如班際活動、社團活動、運動會等，並取消以跑班方式授</w:t>
      </w:r>
      <w:r>
        <w:rPr/>
        <w:t>課。</w:t>
      </w:r>
    </w:p>
    <w:p>
      <w:pPr>
        <w:pStyle w:val="BodyText"/>
        <w:spacing w:line="388" w:lineRule="auto" w:before="174"/>
        <w:ind w:left="1038" w:right="519"/>
      </w:pPr>
      <w:r>
        <w:rPr>
          <w:w w:val="95"/>
        </w:rPr>
        <w:t>四、學校停課決定，應立即通報教育主管機關及教育部校園安全中心。</w:t>
      </w:r>
      <w:r>
        <w:rPr>
          <w:spacing w:val="15"/>
          <w:w w:val="95"/>
        </w:rPr>
        <w:t> </w:t>
      </w:r>
      <w:r>
        <w:rPr/>
        <w:t>五、短期補習班及幼兒園等，比照高級中等以下學校規定辦理。</w:t>
      </w:r>
    </w:p>
    <w:p>
      <w:pPr>
        <w:pStyle w:val="BodyText"/>
        <w:spacing w:line="357" w:lineRule="exact" w:before="0"/>
        <w:ind w:left="1038"/>
      </w:pPr>
      <w:r>
        <w:rPr/>
        <w:t>六、本停課標準將依據中央流行疫情指揮中心決定，隨時調整及發布。</w:t>
      </w:r>
    </w:p>
    <w:p>
      <w:pPr>
        <w:spacing w:after="0" w:line="357" w:lineRule="exact"/>
        <w:sectPr>
          <w:pgSz w:w="11910" w:h="16840"/>
          <w:pgMar w:header="0" w:footer="1188" w:top="1460" w:bottom="1460" w:left="720" w:right="960"/>
        </w:sectPr>
      </w:pPr>
    </w:p>
    <w:p>
      <w:pPr>
        <w:pStyle w:val="BodyText"/>
        <w:spacing w:before="30"/>
        <w:ind w:left="466"/>
      </w:pPr>
      <w:r>
        <w:rPr>
          <w:spacing w:val="-16"/>
          <w:w w:val="95"/>
        </w:rPr>
        <w:t>附件 </w:t>
      </w:r>
      <w:r>
        <w:rPr>
          <w:w w:val="95"/>
        </w:rPr>
        <w:t>3</w:t>
      </w:r>
    </w:p>
    <w:p>
      <w:pPr>
        <w:pStyle w:val="BodyText"/>
        <w:spacing w:before="0"/>
        <w:ind w:left="0"/>
        <w:rPr>
          <w:sz w:val="20"/>
        </w:rPr>
      </w:pPr>
    </w:p>
    <w:p>
      <w:pPr>
        <w:spacing w:line="220" w:lineRule="auto" w:before="225"/>
        <w:ind w:left="2192" w:right="828" w:hanging="1120"/>
        <w:jc w:val="left"/>
        <w:rPr>
          <w:sz w:val="32"/>
        </w:rPr>
      </w:pPr>
      <w:r>
        <w:rPr>
          <w:spacing w:val="-8"/>
          <w:sz w:val="32"/>
        </w:rPr>
        <w:t>高級中等以下學校及幼兒園 </w:t>
      </w:r>
      <w:r>
        <w:rPr>
          <w:spacing w:val="-1"/>
          <w:sz w:val="32"/>
        </w:rPr>
        <w:t>110</w:t>
      </w:r>
      <w:r>
        <w:rPr>
          <w:spacing w:val="-10"/>
          <w:sz w:val="32"/>
        </w:rPr>
        <w:t> 學年度因應嚴重特殊傳染性</w:t>
      </w:r>
      <w:r>
        <w:rPr>
          <w:sz w:val="32"/>
        </w:rPr>
        <w:t>肺炎防疫管理指引學校及幼兒園自我查檢表</w:t>
      </w:r>
    </w:p>
    <w:p>
      <w:pPr>
        <w:pStyle w:val="BodyText"/>
        <w:spacing w:before="3"/>
        <w:ind w:left="0"/>
        <w:rPr>
          <w:sz w:val="30"/>
        </w:rPr>
      </w:pPr>
    </w:p>
    <w:p>
      <w:pPr>
        <w:tabs>
          <w:tab w:pos="8825" w:val="left" w:leader="none"/>
        </w:tabs>
        <w:spacing w:before="0"/>
        <w:ind w:left="188" w:right="0" w:firstLine="0"/>
        <w:jc w:val="left"/>
        <w:rPr>
          <w:rFonts w:ascii="Times New Roman" w:eastAsia="Times New Roman"/>
          <w:sz w:val="32"/>
        </w:rPr>
      </w:pPr>
      <w:r>
        <w:rPr>
          <w:spacing w:val="-1"/>
          <w:sz w:val="32"/>
        </w:rPr>
        <w:t>學校（幼兒園</w:t>
      </w:r>
      <w:r>
        <w:rPr>
          <w:sz w:val="32"/>
        </w:rPr>
        <w:t>）名稱：</w:t>
      </w:r>
      <w:r>
        <w:rPr>
          <w:rFonts w:ascii="Times New Roman" w:eastAsia="Times New Roman"/>
          <w:sz w:val="32"/>
          <w:u w:val="single"/>
        </w:rPr>
        <w:t> </w:t>
        <w:tab/>
      </w: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9"/>
        <w:gridCol w:w="7308"/>
        <w:gridCol w:w="1274"/>
      </w:tblGrid>
      <w:tr>
        <w:trPr>
          <w:trHeight w:val="624" w:hRule="atLeast"/>
        </w:trPr>
        <w:tc>
          <w:tcPr>
            <w:tcW w:w="1199" w:type="dxa"/>
          </w:tcPr>
          <w:p>
            <w:pPr>
              <w:pStyle w:val="TableParagraph"/>
              <w:spacing w:line="295" w:lineRule="exact"/>
              <w:ind w:left="358"/>
              <w:rPr>
                <w:sz w:val="24"/>
              </w:rPr>
            </w:pPr>
            <w:r>
              <w:rPr>
                <w:sz w:val="24"/>
              </w:rPr>
              <w:t>查檢</w:t>
            </w:r>
          </w:p>
          <w:p>
            <w:pPr>
              <w:pStyle w:val="TableParagraph"/>
              <w:spacing w:line="305" w:lineRule="exact" w:before="4"/>
              <w:ind w:left="358"/>
              <w:rPr>
                <w:sz w:val="24"/>
              </w:rPr>
            </w:pPr>
            <w:r>
              <w:rPr>
                <w:sz w:val="24"/>
              </w:rPr>
              <w:t>項目</w:t>
            </w:r>
          </w:p>
        </w:tc>
        <w:tc>
          <w:tcPr>
            <w:tcW w:w="7308" w:type="dxa"/>
          </w:tcPr>
          <w:p>
            <w:pPr>
              <w:pStyle w:val="TableParagraph"/>
              <w:spacing w:before="143"/>
              <w:ind w:left="3152" w:right="3146"/>
              <w:jc w:val="center"/>
              <w:rPr>
                <w:sz w:val="24"/>
              </w:rPr>
            </w:pPr>
            <w:r>
              <w:rPr>
                <w:sz w:val="24"/>
              </w:rPr>
              <w:t>查檢內容</w:t>
            </w:r>
          </w:p>
        </w:tc>
        <w:tc>
          <w:tcPr>
            <w:tcW w:w="1274" w:type="dxa"/>
          </w:tcPr>
          <w:p>
            <w:pPr>
              <w:pStyle w:val="TableParagraph"/>
              <w:spacing w:before="143"/>
              <w:ind w:left="135" w:right="128"/>
              <w:jc w:val="center"/>
              <w:rPr>
                <w:sz w:val="24"/>
              </w:rPr>
            </w:pPr>
            <w:r>
              <w:rPr>
                <w:sz w:val="24"/>
              </w:rPr>
              <w:t>查檢結果</w:t>
            </w:r>
          </w:p>
        </w:tc>
      </w:tr>
      <w:tr>
        <w:trPr>
          <w:trHeight w:val="432" w:hRule="atLeast"/>
        </w:trPr>
        <w:tc>
          <w:tcPr>
            <w:tcW w:w="1199" w:type="dxa"/>
            <w:vMerge w:val="restart"/>
          </w:tcPr>
          <w:p>
            <w:pPr>
              <w:pStyle w:val="TableParagraph"/>
              <w:ind w:left="0"/>
              <w:rPr>
                <w:rFonts w:ascii="Times New Roman"/>
                <w:sz w:val="24"/>
              </w:rPr>
            </w:pPr>
          </w:p>
          <w:p>
            <w:pPr>
              <w:pStyle w:val="TableParagraph"/>
              <w:ind w:left="0"/>
              <w:rPr>
                <w:rFonts w:ascii="Times New Roman"/>
                <w:sz w:val="24"/>
              </w:rPr>
            </w:pPr>
          </w:p>
          <w:p>
            <w:pPr>
              <w:pStyle w:val="TableParagraph"/>
              <w:spacing w:before="10"/>
              <w:ind w:left="0"/>
              <w:rPr>
                <w:rFonts w:ascii="Times New Roman"/>
                <w:sz w:val="35"/>
              </w:rPr>
            </w:pPr>
          </w:p>
          <w:p>
            <w:pPr>
              <w:pStyle w:val="TableParagraph"/>
              <w:spacing w:line="242" w:lineRule="auto"/>
              <w:ind w:left="358" w:right="348"/>
              <w:rPr>
                <w:sz w:val="24"/>
              </w:rPr>
            </w:pPr>
            <w:r>
              <w:rPr>
                <w:spacing w:val="-2"/>
                <w:sz w:val="24"/>
              </w:rPr>
              <w:t>服務條件</w:t>
            </w:r>
          </w:p>
        </w:tc>
        <w:tc>
          <w:tcPr>
            <w:tcW w:w="7308" w:type="dxa"/>
          </w:tcPr>
          <w:p>
            <w:pPr>
              <w:pStyle w:val="TableParagraph"/>
              <w:spacing w:before="47"/>
              <w:rPr>
                <w:sz w:val="24"/>
              </w:rPr>
            </w:pPr>
            <w:r>
              <w:rPr>
                <w:spacing w:val="3"/>
                <w:w w:val="95"/>
                <w:sz w:val="24"/>
              </w:rPr>
              <w:t>學校工作人員完成疫苗第一劑接種且滿 </w:t>
            </w:r>
            <w:r>
              <w:rPr>
                <w:w w:val="95"/>
                <w:sz w:val="24"/>
              </w:rPr>
              <w:t>14</w:t>
            </w:r>
            <w:r>
              <w:rPr>
                <w:spacing w:val="22"/>
                <w:w w:val="95"/>
                <w:sz w:val="24"/>
              </w:rPr>
              <w:t> 日。</w:t>
            </w:r>
          </w:p>
        </w:tc>
        <w:tc>
          <w:tcPr>
            <w:tcW w:w="1274" w:type="dxa"/>
          </w:tcPr>
          <w:p>
            <w:pPr>
              <w:pStyle w:val="TableParagraph"/>
              <w:spacing w:before="47"/>
              <w:ind w:left="135" w:right="128"/>
              <w:jc w:val="center"/>
              <w:rPr>
                <w:sz w:val="24"/>
              </w:rPr>
            </w:pPr>
            <w:r>
              <w:rPr>
                <w:sz w:val="24"/>
              </w:rPr>
              <w:t>□是□否</w:t>
            </w:r>
          </w:p>
        </w:tc>
      </w:tr>
      <w:tr>
        <w:trPr>
          <w:trHeight w:val="936" w:hRule="atLeast"/>
        </w:trPr>
        <w:tc>
          <w:tcPr>
            <w:tcW w:w="1199" w:type="dxa"/>
            <w:vMerge/>
            <w:tcBorders>
              <w:top w:val="nil"/>
            </w:tcBorders>
          </w:tcPr>
          <w:p>
            <w:pPr>
              <w:rPr>
                <w:sz w:val="2"/>
                <w:szCs w:val="2"/>
              </w:rPr>
            </w:pPr>
          </w:p>
        </w:tc>
        <w:tc>
          <w:tcPr>
            <w:tcW w:w="7308" w:type="dxa"/>
          </w:tcPr>
          <w:p>
            <w:pPr>
              <w:pStyle w:val="TableParagraph"/>
              <w:spacing w:line="242" w:lineRule="auto"/>
              <w:ind w:right="108"/>
              <w:rPr>
                <w:sz w:val="24"/>
              </w:rPr>
            </w:pPr>
            <w:r>
              <w:rPr>
                <w:spacing w:val="-7"/>
                <w:sz w:val="24"/>
              </w:rPr>
              <w:t>疫苗第一劑接種未滿 </w:t>
            </w:r>
            <w:r>
              <w:rPr>
                <w:spacing w:val="-1"/>
                <w:sz w:val="24"/>
              </w:rPr>
              <w:t>14</w:t>
            </w:r>
            <w:r>
              <w:rPr>
                <w:spacing w:val="-11"/>
                <w:sz w:val="24"/>
              </w:rPr>
              <w:t> 日或未接種者，首次提供服務前應提供 </w:t>
            </w:r>
            <w:r>
              <w:rPr>
                <w:sz w:val="24"/>
              </w:rPr>
              <w:t>3</w:t>
            </w:r>
            <w:r>
              <w:rPr>
                <w:spacing w:val="-30"/>
                <w:sz w:val="24"/>
              </w:rPr>
              <w:t> 日</w:t>
            </w:r>
            <w:r>
              <w:rPr>
                <w:spacing w:val="-9"/>
                <w:sz w:val="24"/>
              </w:rPr>
              <w:t>內抗原快篩或 </w:t>
            </w:r>
            <w:r>
              <w:rPr>
                <w:sz w:val="24"/>
              </w:rPr>
              <w:t>PCR 檢測陰性證明，之後每 7 日進行 1 次抗原快篩</w:t>
            </w:r>
          </w:p>
          <w:p>
            <w:pPr>
              <w:pStyle w:val="TableParagraph"/>
              <w:spacing w:line="305" w:lineRule="exact"/>
              <w:rPr>
                <w:sz w:val="24"/>
              </w:rPr>
            </w:pPr>
            <w:r>
              <w:rPr>
                <w:sz w:val="24"/>
              </w:rPr>
              <w:t>或 PCR 檢驗為原則。</w:t>
            </w:r>
          </w:p>
        </w:tc>
        <w:tc>
          <w:tcPr>
            <w:tcW w:w="1274" w:type="dxa"/>
          </w:tcPr>
          <w:p>
            <w:pPr>
              <w:pStyle w:val="TableParagraph"/>
              <w:ind w:left="0"/>
              <w:rPr>
                <w:rFonts w:ascii="Times New Roman"/>
                <w:sz w:val="26"/>
              </w:rPr>
            </w:pPr>
          </w:p>
          <w:p>
            <w:pPr>
              <w:pStyle w:val="TableParagraph"/>
              <w:spacing w:before="1"/>
              <w:ind w:left="135" w:right="128"/>
              <w:jc w:val="center"/>
              <w:rPr>
                <w:sz w:val="24"/>
              </w:rPr>
            </w:pPr>
            <w:r>
              <w:rPr>
                <w:sz w:val="24"/>
              </w:rPr>
              <w:t>□是□否</w:t>
            </w:r>
          </w:p>
        </w:tc>
      </w:tr>
      <w:tr>
        <w:trPr>
          <w:trHeight w:val="623" w:hRule="atLeast"/>
        </w:trPr>
        <w:tc>
          <w:tcPr>
            <w:tcW w:w="1199" w:type="dxa"/>
            <w:vMerge/>
            <w:tcBorders>
              <w:top w:val="nil"/>
            </w:tcBorders>
          </w:tcPr>
          <w:p>
            <w:pPr>
              <w:rPr>
                <w:sz w:val="2"/>
                <w:szCs w:val="2"/>
              </w:rPr>
            </w:pPr>
          </w:p>
        </w:tc>
        <w:tc>
          <w:tcPr>
            <w:tcW w:w="7308" w:type="dxa"/>
          </w:tcPr>
          <w:p>
            <w:pPr>
              <w:pStyle w:val="TableParagraph"/>
              <w:spacing w:line="295" w:lineRule="exact"/>
              <w:rPr>
                <w:sz w:val="24"/>
              </w:rPr>
            </w:pPr>
            <w:r>
              <w:rPr>
                <w:sz w:val="24"/>
              </w:rPr>
              <w:t>家長及訪客原則不入校（園</w:t>
            </w:r>
            <w:r>
              <w:rPr>
                <w:spacing w:val="-120"/>
                <w:sz w:val="24"/>
              </w:rPr>
              <w:t>）</w:t>
            </w:r>
            <w:r>
              <w:rPr>
                <w:sz w:val="24"/>
              </w:rPr>
              <w:t>，但經學校及幼兒園認定有入校必要者</w:t>
            </w:r>
          </w:p>
          <w:p>
            <w:pPr>
              <w:pStyle w:val="TableParagraph"/>
              <w:spacing w:line="304" w:lineRule="exact" w:before="4"/>
              <w:rPr>
                <w:sz w:val="24"/>
              </w:rPr>
            </w:pPr>
            <w:r>
              <w:rPr>
                <w:sz w:val="24"/>
              </w:rPr>
              <w:t>除外。</w:t>
            </w:r>
          </w:p>
        </w:tc>
        <w:tc>
          <w:tcPr>
            <w:tcW w:w="1274" w:type="dxa"/>
          </w:tcPr>
          <w:p>
            <w:pPr>
              <w:pStyle w:val="TableParagraph"/>
              <w:spacing w:before="143"/>
              <w:ind w:left="135" w:right="128"/>
              <w:jc w:val="center"/>
              <w:rPr>
                <w:sz w:val="24"/>
              </w:rPr>
            </w:pPr>
            <w:r>
              <w:rPr>
                <w:sz w:val="24"/>
              </w:rPr>
              <w:t>□是□否</w:t>
            </w:r>
          </w:p>
        </w:tc>
      </w:tr>
      <w:tr>
        <w:trPr>
          <w:trHeight w:val="552" w:hRule="atLeast"/>
        </w:trPr>
        <w:tc>
          <w:tcPr>
            <w:tcW w:w="1199" w:type="dxa"/>
            <w:vMerge/>
            <w:tcBorders>
              <w:top w:val="nil"/>
            </w:tcBorders>
          </w:tcPr>
          <w:p>
            <w:pPr>
              <w:rPr>
                <w:sz w:val="2"/>
                <w:szCs w:val="2"/>
              </w:rPr>
            </w:pPr>
          </w:p>
        </w:tc>
        <w:tc>
          <w:tcPr>
            <w:tcW w:w="7308" w:type="dxa"/>
          </w:tcPr>
          <w:p>
            <w:pPr>
              <w:pStyle w:val="TableParagraph"/>
              <w:spacing w:before="109"/>
              <w:rPr>
                <w:sz w:val="24"/>
              </w:rPr>
            </w:pPr>
            <w:r>
              <w:rPr>
                <w:sz w:val="24"/>
              </w:rPr>
              <w:t>具有 COVID-19 感染風險、發燒或急性呼吸道感染者不入校（園</w:t>
            </w:r>
            <w:r>
              <w:rPr>
                <w:spacing w:val="-120"/>
                <w:sz w:val="24"/>
              </w:rPr>
              <w:t>）</w:t>
            </w:r>
            <w:r>
              <w:rPr>
                <w:sz w:val="24"/>
              </w:rPr>
              <w:t>。</w:t>
            </w:r>
          </w:p>
        </w:tc>
        <w:tc>
          <w:tcPr>
            <w:tcW w:w="1274" w:type="dxa"/>
          </w:tcPr>
          <w:p>
            <w:pPr>
              <w:pStyle w:val="TableParagraph"/>
              <w:spacing w:before="109"/>
              <w:ind w:left="135" w:right="128"/>
              <w:jc w:val="center"/>
              <w:rPr>
                <w:sz w:val="24"/>
              </w:rPr>
            </w:pPr>
            <w:r>
              <w:rPr>
                <w:sz w:val="24"/>
              </w:rPr>
              <w:t>□是□否</w:t>
            </w:r>
          </w:p>
        </w:tc>
      </w:tr>
      <w:tr>
        <w:trPr>
          <w:trHeight w:val="379" w:hRule="atLeast"/>
        </w:trPr>
        <w:tc>
          <w:tcPr>
            <w:tcW w:w="1199" w:type="dxa"/>
            <w:vMerge w:val="restart"/>
          </w:tcPr>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spacing w:line="242" w:lineRule="auto" w:before="171"/>
              <w:ind w:left="118" w:right="108" w:firstLine="120"/>
              <w:rPr>
                <w:sz w:val="24"/>
              </w:rPr>
            </w:pPr>
            <w:r>
              <w:rPr>
                <w:sz w:val="24"/>
              </w:rPr>
              <w:t>開學前</w:t>
            </w:r>
            <w:r>
              <w:rPr>
                <w:spacing w:val="-1"/>
                <w:sz w:val="24"/>
              </w:rPr>
              <w:t>防疫整備</w:t>
            </w:r>
          </w:p>
        </w:tc>
        <w:tc>
          <w:tcPr>
            <w:tcW w:w="7308" w:type="dxa"/>
          </w:tcPr>
          <w:p>
            <w:pPr>
              <w:pStyle w:val="TableParagraph"/>
              <w:spacing w:before="22"/>
              <w:rPr>
                <w:sz w:val="24"/>
              </w:rPr>
            </w:pPr>
            <w:r>
              <w:rPr>
                <w:sz w:val="24"/>
              </w:rPr>
              <w:t>召開防疫小組會議，研議校(園)內防疫措施。</w:t>
            </w:r>
          </w:p>
        </w:tc>
        <w:tc>
          <w:tcPr>
            <w:tcW w:w="1274" w:type="dxa"/>
          </w:tcPr>
          <w:p>
            <w:pPr>
              <w:pStyle w:val="TableParagraph"/>
              <w:spacing w:before="22"/>
              <w:ind w:left="135" w:right="128"/>
              <w:jc w:val="center"/>
              <w:rPr>
                <w:sz w:val="24"/>
              </w:rPr>
            </w:pPr>
            <w:r>
              <w:rPr>
                <w:sz w:val="24"/>
              </w:rPr>
              <w:t>□是□否</w:t>
            </w:r>
          </w:p>
        </w:tc>
      </w:tr>
      <w:tr>
        <w:trPr>
          <w:trHeight w:val="372" w:hRule="atLeast"/>
        </w:trPr>
        <w:tc>
          <w:tcPr>
            <w:tcW w:w="1199" w:type="dxa"/>
            <w:vMerge/>
            <w:tcBorders>
              <w:top w:val="nil"/>
            </w:tcBorders>
          </w:tcPr>
          <w:p>
            <w:pPr>
              <w:rPr>
                <w:sz w:val="2"/>
                <w:szCs w:val="2"/>
              </w:rPr>
            </w:pPr>
          </w:p>
        </w:tc>
        <w:tc>
          <w:tcPr>
            <w:tcW w:w="7308" w:type="dxa"/>
          </w:tcPr>
          <w:p>
            <w:pPr>
              <w:pStyle w:val="TableParagraph"/>
              <w:spacing w:before="17"/>
              <w:rPr>
                <w:sz w:val="24"/>
              </w:rPr>
            </w:pPr>
            <w:r>
              <w:rPr>
                <w:sz w:val="24"/>
              </w:rPr>
              <w:t>完成物資盤點並確認防疫相關執行作為。</w:t>
            </w:r>
          </w:p>
        </w:tc>
        <w:tc>
          <w:tcPr>
            <w:tcW w:w="1274" w:type="dxa"/>
          </w:tcPr>
          <w:p>
            <w:pPr>
              <w:pStyle w:val="TableParagraph"/>
              <w:spacing w:before="17"/>
              <w:ind w:left="135" w:right="128"/>
              <w:jc w:val="center"/>
              <w:rPr>
                <w:sz w:val="24"/>
              </w:rPr>
            </w:pPr>
            <w:r>
              <w:rPr>
                <w:sz w:val="24"/>
              </w:rPr>
              <w:t>□是□否</w:t>
            </w:r>
          </w:p>
        </w:tc>
      </w:tr>
      <w:tr>
        <w:trPr>
          <w:trHeight w:val="420" w:hRule="atLeast"/>
        </w:trPr>
        <w:tc>
          <w:tcPr>
            <w:tcW w:w="1199" w:type="dxa"/>
            <w:vMerge/>
            <w:tcBorders>
              <w:top w:val="nil"/>
            </w:tcBorders>
          </w:tcPr>
          <w:p>
            <w:pPr>
              <w:rPr>
                <w:sz w:val="2"/>
                <w:szCs w:val="2"/>
              </w:rPr>
            </w:pPr>
          </w:p>
        </w:tc>
        <w:tc>
          <w:tcPr>
            <w:tcW w:w="7308" w:type="dxa"/>
          </w:tcPr>
          <w:p>
            <w:pPr>
              <w:pStyle w:val="TableParagraph"/>
              <w:spacing w:before="41"/>
              <w:rPr>
                <w:sz w:val="24"/>
              </w:rPr>
            </w:pPr>
            <w:r>
              <w:rPr>
                <w:sz w:val="24"/>
              </w:rPr>
              <w:t>宣導家長及師生遵守相關防疫警戒措施。</w:t>
            </w:r>
          </w:p>
        </w:tc>
        <w:tc>
          <w:tcPr>
            <w:tcW w:w="1274" w:type="dxa"/>
          </w:tcPr>
          <w:p>
            <w:pPr>
              <w:pStyle w:val="TableParagraph"/>
              <w:spacing w:before="41"/>
              <w:ind w:left="135" w:right="128"/>
              <w:jc w:val="center"/>
              <w:rPr>
                <w:sz w:val="24"/>
              </w:rPr>
            </w:pPr>
            <w:r>
              <w:rPr>
                <w:sz w:val="24"/>
              </w:rPr>
              <w:t>□是□否</w:t>
            </w:r>
          </w:p>
        </w:tc>
      </w:tr>
      <w:tr>
        <w:trPr>
          <w:trHeight w:val="388" w:hRule="atLeast"/>
        </w:trPr>
        <w:tc>
          <w:tcPr>
            <w:tcW w:w="1199" w:type="dxa"/>
            <w:vMerge/>
            <w:tcBorders>
              <w:top w:val="nil"/>
            </w:tcBorders>
          </w:tcPr>
          <w:p>
            <w:pPr>
              <w:rPr>
                <w:sz w:val="2"/>
                <w:szCs w:val="2"/>
              </w:rPr>
            </w:pPr>
          </w:p>
        </w:tc>
        <w:tc>
          <w:tcPr>
            <w:tcW w:w="7308" w:type="dxa"/>
          </w:tcPr>
          <w:p>
            <w:pPr>
              <w:pStyle w:val="TableParagraph"/>
              <w:spacing w:before="26"/>
              <w:rPr>
                <w:sz w:val="24"/>
              </w:rPr>
            </w:pPr>
            <w:r>
              <w:rPr>
                <w:sz w:val="24"/>
              </w:rPr>
              <w:t>結合各縣市環保機關完成校內環境清消。</w:t>
            </w:r>
          </w:p>
        </w:tc>
        <w:tc>
          <w:tcPr>
            <w:tcW w:w="1274" w:type="dxa"/>
          </w:tcPr>
          <w:p>
            <w:pPr>
              <w:pStyle w:val="TableParagraph"/>
              <w:spacing w:before="26"/>
              <w:ind w:left="135" w:right="128"/>
              <w:jc w:val="center"/>
              <w:rPr>
                <w:sz w:val="24"/>
              </w:rPr>
            </w:pPr>
            <w:r>
              <w:rPr>
                <w:sz w:val="24"/>
              </w:rPr>
              <w:t>□是□否</w:t>
            </w:r>
          </w:p>
        </w:tc>
      </w:tr>
      <w:tr>
        <w:trPr>
          <w:trHeight w:val="410" w:hRule="atLeast"/>
        </w:trPr>
        <w:tc>
          <w:tcPr>
            <w:tcW w:w="1199" w:type="dxa"/>
            <w:vMerge/>
            <w:tcBorders>
              <w:top w:val="nil"/>
            </w:tcBorders>
          </w:tcPr>
          <w:p>
            <w:pPr>
              <w:rPr>
                <w:sz w:val="2"/>
                <w:szCs w:val="2"/>
              </w:rPr>
            </w:pPr>
          </w:p>
        </w:tc>
        <w:tc>
          <w:tcPr>
            <w:tcW w:w="7308" w:type="dxa"/>
          </w:tcPr>
          <w:p>
            <w:pPr>
              <w:pStyle w:val="TableParagraph"/>
              <w:spacing w:before="37"/>
              <w:rPr>
                <w:sz w:val="24"/>
              </w:rPr>
            </w:pPr>
            <w:r>
              <w:rPr>
                <w:sz w:val="24"/>
              </w:rPr>
              <w:t>相關空調設備請於開學前完成清潔消毒工作。</w:t>
            </w:r>
          </w:p>
        </w:tc>
        <w:tc>
          <w:tcPr>
            <w:tcW w:w="1274" w:type="dxa"/>
          </w:tcPr>
          <w:p>
            <w:pPr>
              <w:pStyle w:val="TableParagraph"/>
              <w:spacing w:before="37"/>
              <w:ind w:left="135" w:right="128"/>
              <w:jc w:val="center"/>
              <w:rPr>
                <w:sz w:val="24"/>
              </w:rPr>
            </w:pPr>
            <w:r>
              <w:rPr>
                <w:sz w:val="24"/>
              </w:rPr>
              <w:t>□是□否</w:t>
            </w:r>
          </w:p>
        </w:tc>
      </w:tr>
      <w:tr>
        <w:trPr>
          <w:trHeight w:val="623" w:hRule="atLeast"/>
        </w:trPr>
        <w:tc>
          <w:tcPr>
            <w:tcW w:w="1199" w:type="dxa"/>
            <w:vMerge/>
            <w:tcBorders>
              <w:top w:val="nil"/>
            </w:tcBorders>
          </w:tcPr>
          <w:p>
            <w:pPr>
              <w:rPr>
                <w:sz w:val="2"/>
                <w:szCs w:val="2"/>
              </w:rPr>
            </w:pPr>
          </w:p>
        </w:tc>
        <w:tc>
          <w:tcPr>
            <w:tcW w:w="7308" w:type="dxa"/>
          </w:tcPr>
          <w:p>
            <w:pPr>
              <w:pStyle w:val="TableParagraph"/>
              <w:spacing w:line="295" w:lineRule="exact"/>
              <w:rPr>
                <w:sz w:val="24"/>
              </w:rPr>
            </w:pPr>
            <w:r>
              <w:rPr>
                <w:sz w:val="24"/>
              </w:rPr>
              <w:t>上課空間及學校學生交通車(幼童專用車)落實自主清潔及消毒管</w:t>
            </w:r>
          </w:p>
          <w:p>
            <w:pPr>
              <w:pStyle w:val="TableParagraph"/>
              <w:spacing w:line="304" w:lineRule="exact" w:before="4"/>
              <w:rPr>
                <w:sz w:val="24"/>
              </w:rPr>
            </w:pPr>
            <w:r>
              <w:rPr>
                <w:sz w:val="24"/>
              </w:rPr>
              <w:t>理。</w:t>
            </w:r>
          </w:p>
        </w:tc>
        <w:tc>
          <w:tcPr>
            <w:tcW w:w="1274" w:type="dxa"/>
          </w:tcPr>
          <w:p>
            <w:pPr>
              <w:pStyle w:val="TableParagraph"/>
              <w:spacing w:before="143"/>
              <w:ind w:left="135" w:right="128"/>
              <w:jc w:val="center"/>
              <w:rPr>
                <w:sz w:val="24"/>
              </w:rPr>
            </w:pPr>
            <w:r>
              <w:rPr>
                <w:sz w:val="24"/>
              </w:rPr>
              <w:t>□是□否</w:t>
            </w:r>
          </w:p>
        </w:tc>
      </w:tr>
      <w:tr>
        <w:trPr>
          <w:trHeight w:val="624" w:hRule="atLeast"/>
        </w:trPr>
        <w:tc>
          <w:tcPr>
            <w:tcW w:w="1199" w:type="dxa"/>
            <w:vMerge w:val="restart"/>
          </w:tcPr>
          <w:p>
            <w:pPr>
              <w:pStyle w:val="TableParagraph"/>
              <w:ind w:left="0"/>
              <w:rPr>
                <w:rFonts w:ascii="Times New Roman"/>
                <w:sz w:val="24"/>
              </w:rPr>
            </w:pPr>
          </w:p>
          <w:p>
            <w:pPr>
              <w:pStyle w:val="TableParagraph"/>
              <w:spacing w:before="5"/>
              <w:ind w:left="0"/>
              <w:rPr>
                <w:rFonts w:ascii="Times New Roman"/>
                <w:sz w:val="33"/>
              </w:rPr>
            </w:pPr>
          </w:p>
          <w:p>
            <w:pPr>
              <w:pStyle w:val="TableParagraph"/>
              <w:ind w:left="118"/>
              <w:rPr>
                <w:sz w:val="24"/>
              </w:rPr>
            </w:pPr>
            <w:r>
              <w:rPr>
                <w:sz w:val="24"/>
              </w:rPr>
              <w:t>個人衛生</w:t>
            </w:r>
          </w:p>
        </w:tc>
        <w:tc>
          <w:tcPr>
            <w:tcW w:w="7308" w:type="dxa"/>
          </w:tcPr>
          <w:p>
            <w:pPr>
              <w:pStyle w:val="TableParagraph"/>
              <w:spacing w:line="296" w:lineRule="exact"/>
              <w:rPr>
                <w:sz w:val="24"/>
              </w:rPr>
            </w:pPr>
            <w:r>
              <w:rPr>
                <w:sz w:val="24"/>
              </w:rPr>
              <w:t>請家長主動關心子女/學生身體健康，上學前先量測體溫，如出現發</w:t>
            </w:r>
          </w:p>
          <w:p>
            <w:pPr>
              <w:pStyle w:val="TableParagraph"/>
              <w:spacing w:line="304" w:lineRule="exact" w:before="4"/>
              <w:rPr>
                <w:sz w:val="24"/>
              </w:rPr>
            </w:pPr>
            <w:r>
              <w:rPr>
                <w:sz w:val="24"/>
              </w:rPr>
              <w:t>燒或呼吸道症狀者，應在家休息避免外出。</w:t>
            </w:r>
          </w:p>
        </w:tc>
        <w:tc>
          <w:tcPr>
            <w:tcW w:w="1274" w:type="dxa"/>
          </w:tcPr>
          <w:p>
            <w:pPr>
              <w:pStyle w:val="TableParagraph"/>
              <w:spacing w:before="145"/>
              <w:ind w:left="135" w:right="128"/>
              <w:jc w:val="center"/>
              <w:rPr>
                <w:sz w:val="24"/>
              </w:rPr>
            </w:pPr>
            <w:r>
              <w:rPr>
                <w:sz w:val="24"/>
              </w:rPr>
              <w:t>□是□否</w:t>
            </w:r>
          </w:p>
        </w:tc>
      </w:tr>
      <w:tr>
        <w:trPr>
          <w:trHeight w:val="624" w:hRule="atLeast"/>
        </w:trPr>
        <w:tc>
          <w:tcPr>
            <w:tcW w:w="1199" w:type="dxa"/>
            <w:vMerge/>
            <w:tcBorders>
              <w:top w:val="nil"/>
            </w:tcBorders>
          </w:tcPr>
          <w:p>
            <w:pPr>
              <w:rPr>
                <w:sz w:val="2"/>
                <w:szCs w:val="2"/>
              </w:rPr>
            </w:pPr>
          </w:p>
        </w:tc>
        <w:tc>
          <w:tcPr>
            <w:tcW w:w="7308" w:type="dxa"/>
          </w:tcPr>
          <w:p>
            <w:pPr>
              <w:pStyle w:val="TableParagraph"/>
              <w:spacing w:line="295" w:lineRule="exact"/>
              <w:rPr>
                <w:sz w:val="24"/>
              </w:rPr>
            </w:pPr>
            <w:r>
              <w:rPr>
                <w:sz w:val="24"/>
              </w:rPr>
              <w:t>落實入校（園）及下午上課前師生體溫量測、手部清消及監測健康</w:t>
            </w:r>
          </w:p>
          <w:p>
            <w:pPr>
              <w:pStyle w:val="TableParagraph"/>
              <w:spacing w:line="305" w:lineRule="exact" w:before="4"/>
              <w:rPr>
                <w:sz w:val="24"/>
              </w:rPr>
            </w:pPr>
            <w:r>
              <w:rPr>
                <w:sz w:val="24"/>
              </w:rPr>
              <w:t>狀況，宣導個人應保持良好衛生習慣，勤洗手、遵守咳嗽禮節。</w:t>
            </w:r>
          </w:p>
        </w:tc>
        <w:tc>
          <w:tcPr>
            <w:tcW w:w="1274" w:type="dxa"/>
          </w:tcPr>
          <w:p>
            <w:pPr>
              <w:pStyle w:val="TableParagraph"/>
              <w:spacing w:before="143"/>
              <w:ind w:left="135" w:right="128"/>
              <w:jc w:val="center"/>
              <w:rPr>
                <w:sz w:val="24"/>
              </w:rPr>
            </w:pPr>
            <w:r>
              <w:rPr>
                <w:sz w:val="24"/>
              </w:rPr>
              <w:t>□是□否</w:t>
            </w:r>
          </w:p>
        </w:tc>
      </w:tr>
      <w:tr>
        <w:trPr>
          <w:trHeight w:val="388" w:hRule="atLeast"/>
        </w:trPr>
        <w:tc>
          <w:tcPr>
            <w:tcW w:w="1199" w:type="dxa"/>
            <w:vMerge/>
            <w:tcBorders>
              <w:top w:val="nil"/>
            </w:tcBorders>
          </w:tcPr>
          <w:p>
            <w:pPr>
              <w:rPr>
                <w:sz w:val="2"/>
                <w:szCs w:val="2"/>
              </w:rPr>
            </w:pPr>
          </w:p>
        </w:tc>
        <w:tc>
          <w:tcPr>
            <w:tcW w:w="7308" w:type="dxa"/>
          </w:tcPr>
          <w:p>
            <w:pPr>
              <w:pStyle w:val="TableParagraph"/>
              <w:spacing w:before="26"/>
              <w:rPr>
                <w:sz w:val="24"/>
              </w:rPr>
            </w:pPr>
            <w:r>
              <w:rPr>
                <w:sz w:val="24"/>
              </w:rPr>
              <w:t>全校（園）師生除用餐及飲水外，應全程佩戴口罩。</w:t>
            </w:r>
          </w:p>
        </w:tc>
        <w:tc>
          <w:tcPr>
            <w:tcW w:w="1274" w:type="dxa"/>
          </w:tcPr>
          <w:p>
            <w:pPr>
              <w:pStyle w:val="TableParagraph"/>
              <w:spacing w:before="26"/>
              <w:ind w:left="135" w:right="128"/>
              <w:jc w:val="center"/>
              <w:rPr>
                <w:sz w:val="24"/>
              </w:rPr>
            </w:pPr>
            <w:r>
              <w:rPr>
                <w:sz w:val="24"/>
              </w:rPr>
              <w:t>□是□否</w:t>
            </w:r>
          </w:p>
        </w:tc>
      </w:tr>
      <w:tr>
        <w:trPr>
          <w:trHeight w:val="624" w:hRule="atLeast"/>
        </w:trPr>
        <w:tc>
          <w:tcPr>
            <w:tcW w:w="1199" w:type="dxa"/>
            <w:vMerge w:val="restart"/>
          </w:tcPr>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spacing w:before="2"/>
              <w:ind w:left="0"/>
              <w:rPr>
                <w:rFonts w:ascii="Times New Roman"/>
                <w:sz w:val="23"/>
              </w:rPr>
            </w:pPr>
          </w:p>
          <w:p>
            <w:pPr>
              <w:pStyle w:val="TableParagraph"/>
              <w:spacing w:line="244" w:lineRule="auto" w:before="1"/>
              <w:ind w:left="118" w:right="108"/>
              <w:jc w:val="center"/>
              <w:rPr>
                <w:sz w:val="24"/>
              </w:rPr>
            </w:pPr>
            <w:r>
              <w:rPr>
                <w:sz w:val="24"/>
              </w:rPr>
              <w:t>環境及</w:t>
            </w:r>
            <w:r>
              <w:rPr>
                <w:spacing w:val="1"/>
                <w:sz w:val="24"/>
              </w:rPr>
              <w:t> </w:t>
            </w:r>
            <w:r>
              <w:rPr>
                <w:spacing w:val="-1"/>
                <w:sz w:val="24"/>
              </w:rPr>
              <w:t>空間清消</w:t>
            </w:r>
            <w:r>
              <w:rPr>
                <w:sz w:val="24"/>
              </w:rPr>
              <w:t>管理</w:t>
            </w:r>
          </w:p>
        </w:tc>
        <w:tc>
          <w:tcPr>
            <w:tcW w:w="7308" w:type="dxa"/>
          </w:tcPr>
          <w:p>
            <w:pPr>
              <w:pStyle w:val="TableParagraph"/>
              <w:spacing w:line="295" w:lineRule="exact"/>
              <w:rPr>
                <w:sz w:val="24"/>
              </w:rPr>
            </w:pPr>
            <w:r>
              <w:rPr>
                <w:sz w:val="24"/>
              </w:rPr>
              <w:t>每日定期針對教室、各學習場域及相關盥洗等常用空間進行衛生清</w:t>
            </w:r>
          </w:p>
          <w:p>
            <w:pPr>
              <w:pStyle w:val="TableParagraph"/>
              <w:spacing w:line="304" w:lineRule="exact" w:before="5"/>
              <w:rPr>
                <w:sz w:val="24"/>
              </w:rPr>
            </w:pPr>
            <w:r>
              <w:rPr>
                <w:sz w:val="24"/>
              </w:rPr>
              <w:t>潔及消毒，並視使用情形，增加清潔消毒頻率，以及清消點。</w:t>
            </w:r>
          </w:p>
        </w:tc>
        <w:tc>
          <w:tcPr>
            <w:tcW w:w="1274" w:type="dxa"/>
          </w:tcPr>
          <w:p>
            <w:pPr>
              <w:pStyle w:val="TableParagraph"/>
              <w:spacing w:before="143"/>
              <w:ind w:left="135" w:right="128"/>
              <w:jc w:val="center"/>
              <w:rPr>
                <w:sz w:val="24"/>
              </w:rPr>
            </w:pPr>
            <w:r>
              <w:rPr>
                <w:sz w:val="24"/>
              </w:rPr>
              <w:t>□是□否</w:t>
            </w:r>
          </w:p>
        </w:tc>
      </w:tr>
      <w:tr>
        <w:trPr>
          <w:trHeight w:val="623" w:hRule="atLeast"/>
        </w:trPr>
        <w:tc>
          <w:tcPr>
            <w:tcW w:w="1199" w:type="dxa"/>
            <w:vMerge/>
            <w:tcBorders>
              <w:top w:val="nil"/>
            </w:tcBorders>
          </w:tcPr>
          <w:p>
            <w:pPr>
              <w:rPr>
                <w:sz w:val="2"/>
                <w:szCs w:val="2"/>
              </w:rPr>
            </w:pPr>
          </w:p>
        </w:tc>
        <w:tc>
          <w:tcPr>
            <w:tcW w:w="7308" w:type="dxa"/>
          </w:tcPr>
          <w:p>
            <w:pPr>
              <w:pStyle w:val="TableParagraph"/>
              <w:spacing w:line="295" w:lineRule="exact"/>
              <w:rPr>
                <w:sz w:val="24"/>
              </w:rPr>
            </w:pPr>
            <w:r>
              <w:rPr>
                <w:sz w:val="24"/>
              </w:rPr>
              <w:t>學校學生交通車與幼童專用車加強各項防疫措施，應造冊並落實固</w:t>
            </w:r>
          </w:p>
          <w:p>
            <w:pPr>
              <w:pStyle w:val="TableParagraph"/>
              <w:spacing w:line="304" w:lineRule="exact" w:before="4"/>
              <w:rPr>
                <w:sz w:val="24"/>
              </w:rPr>
            </w:pPr>
            <w:r>
              <w:rPr>
                <w:sz w:val="24"/>
              </w:rPr>
              <w:t>定座位。</w:t>
            </w:r>
          </w:p>
        </w:tc>
        <w:tc>
          <w:tcPr>
            <w:tcW w:w="1274" w:type="dxa"/>
          </w:tcPr>
          <w:p>
            <w:pPr>
              <w:pStyle w:val="TableParagraph"/>
              <w:spacing w:before="143"/>
              <w:ind w:left="135" w:right="128"/>
              <w:jc w:val="center"/>
              <w:rPr>
                <w:sz w:val="24"/>
              </w:rPr>
            </w:pPr>
            <w:r>
              <w:rPr>
                <w:sz w:val="24"/>
              </w:rPr>
              <w:t>□是□否</w:t>
            </w:r>
          </w:p>
        </w:tc>
      </w:tr>
      <w:tr>
        <w:trPr>
          <w:trHeight w:val="936" w:hRule="atLeast"/>
        </w:trPr>
        <w:tc>
          <w:tcPr>
            <w:tcW w:w="1199" w:type="dxa"/>
            <w:vMerge/>
            <w:tcBorders>
              <w:top w:val="nil"/>
            </w:tcBorders>
          </w:tcPr>
          <w:p>
            <w:pPr>
              <w:rPr>
                <w:sz w:val="2"/>
                <w:szCs w:val="2"/>
              </w:rPr>
            </w:pPr>
          </w:p>
        </w:tc>
        <w:tc>
          <w:tcPr>
            <w:tcW w:w="7308" w:type="dxa"/>
          </w:tcPr>
          <w:p>
            <w:pPr>
              <w:pStyle w:val="TableParagraph"/>
              <w:spacing w:line="296" w:lineRule="exact"/>
              <w:rPr>
                <w:sz w:val="24"/>
              </w:rPr>
            </w:pPr>
            <w:r>
              <w:rPr>
                <w:sz w:val="24"/>
              </w:rPr>
              <w:t>維持各學習場域及用餐環境通風，開冷氣時應於對角處各開啟一扇</w:t>
            </w:r>
          </w:p>
          <w:p>
            <w:pPr>
              <w:pStyle w:val="TableParagraph"/>
              <w:spacing w:line="310" w:lineRule="atLeast"/>
              <w:ind w:right="108"/>
              <w:rPr>
                <w:sz w:val="24"/>
              </w:rPr>
            </w:pPr>
            <w:r>
              <w:rPr>
                <w:spacing w:val="-8"/>
                <w:sz w:val="24"/>
              </w:rPr>
              <w:t>窗，每扇至少開啟 </w:t>
            </w:r>
            <w:r>
              <w:rPr>
                <w:spacing w:val="-1"/>
                <w:sz w:val="24"/>
              </w:rPr>
              <w:t>15</w:t>
            </w:r>
            <w:r>
              <w:rPr>
                <w:spacing w:val="-8"/>
                <w:sz w:val="24"/>
              </w:rPr>
              <w:t> 公分，並依「教室及各學習場域環境通風及定</w:t>
            </w:r>
            <w:r>
              <w:rPr>
                <w:spacing w:val="-11"/>
                <w:sz w:val="24"/>
              </w:rPr>
              <w:t>期消毒注意事項」，加強通風及清消。</w:t>
            </w:r>
          </w:p>
        </w:tc>
        <w:tc>
          <w:tcPr>
            <w:tcW w:w="1274" w:type="dxa"/>
          </w:tcPr>
          <w:p>
            <w:pPr>
              <w:pStyle w:val="TableParagraph"/>
              <w:spacing w:before="2"/>
              <w:ind w:left="0"/>
              <w:rPr>
                <w:rFonts w:ascii="Times New Roman"/>
                <w:sz w:val="26"/>
              </w:rPr>
            </w:pPr>
          </w:p>
          <w:p>
            <w:pPr>
              <w:pStyle w:val="TableParagraph"/>
              <w:ind w:left="135" w:right="128"/>
              <w:jc w:val="center"/>
              <w:rPr>
                <w:sz w:val="24"/>
              </w:rPr>
            </w:pPr>
            <w:r>
              <w:rPr>
                <w:sz w:val="24"/>
              </w:rPr>
              <w:t>□是□否</w:t>
            </w:r>
          </w:p>
        </w:tc>
      </w:tr>
      <w:tr>
        <w:trPr>
          <w:trHeight w:val="936" w:hRule="atLeast"/>
        </w:trPr>
        <w:tc>
          <w:tcPr>
            <w:tcW w:w="1199" w:type="dxa"/>
            <w:vMerge/>
            <w:tcBorders>
              <w:top w:val="nil"/>
            </w:tcBorders>
          </w:tcPr>
          <w:p>
            <w:pPr>
              <w:rPr>
                <w:sz w:val="2"/>
                <w:szCs w:val="2"/>
              </w:rPr>
            </w:pPr>
          </w:p>
        </w:tc>
        <w:tc>
          <w:tcPr>
            <w:tcW w:w="7308" w:type="dxa"/>
          </w:tcPr>
          <w:p>
            <w:pPr>
              <w:pStyle w:val="TableParagraph"/>
              <w:spacing w:line="295" w:lineRule="exact"/>
              <w:rPr>
                <w:sz w:val="24"/>
              </w:rPr>
            </w:pPr>
            <w:r>
              <w:rPr>
                <w:w w:val="95"/>
                <w:sz w:val="24"/>
              </w:rPr>
              <w:t>游泳池場域衛生管理應依「游泳池因應</w:t>
            </w:r>
            <w:r>
              <w:rPr>
                <w:spacing w:val="113"/>
                <w:sz w:val="24"/>
              </w:rPr>
              <w:t> </w:t>
            </w:r>
            <w:r>
              <w:rPr>
                <w:w w:val="95"/>
                <w:sz w:val="24"/>
              </w:rPr>
              <w:t>COVID-19</w:t>
            </w:r>
            <w:r>
              <w:rPr>
                <w:spacing w:val="114"/>
                <w:sz w:val="24"/>
              </w:rPr>
              <w:t> </w:t>
            </w:r>
            <w:r>
              <w:rPr>
                <w:spacing w:val="-16"/>
                <w:w w:val="95"/>
                <w:sz w:val="24"/>
              </w:rPr>
              <w:t>防疫管理指引」，</w:t>
            </w:r>
          </w:p>
          <w:p>
            <w:pPr>
              <w:pStyle w:val="TableParagraph"/>
              <w:spacing w:line="310" w:lineRule="atLeast" w:before="1"/>
              <w:ind w:right="228"/>
              <w:rPr>
                <w:sz w:val="24"/>
              </w:rPr>
            </w:pPr>
            <w:r>
              <w:rPr>
                <w:spacing w:val="-1"/>
                <w:sz w:val="24"/>
              </w:rPr>
              <w:t>定時清潔消毒場域及相關設施設備及器材，並落實各項清潔消毒規</w:t>
            </w:r>
            <w:r>
              <w:rPr>
                <w:sz w:val="24"/>
              </w:rPr>
              <w:t>定，除游泳池及更衣室開放外，淋浴設施及附屬區域不得開放。</w:t>
            </w:r>
          </w:p>
        </w:tc>
        <w:tc>
          <w:tcPr>
            <w:tcW w:w="1274" w:type="dxa"/>
          </w:tcPr>
          <w:p>
            <w:pPr>
              <w:pStyle w:val="TableParagraph"/>
              <w:spacing w:before="2"/>
              <w:ind w:left="0"/>
              <w:rPr>
                <w:rFonts w:ascii="Times New Roman"/>
                <w:sz w:val="26"/>
              </w:rPr>
            </w:pPr>
          </w:p>
          <w:p>
            <w:pPr>
              <w:pStyle w:val="TableParagraph"/>
              <w:ind w:left="135" w:right="128"/>
              <w:jc w:val="center"/>
              <w:rPr>
                <w:sz w:val="24"/>
              </w:rPr>
            </w:pPr>
            <w:r>
              <w:rPr>
                <w:sz w:val="24"/>
              </w:rPr>
              <w:t>□是□否</w:t>
            </w:r>
          </w:p>
        </w:tc>
      </w:tr>
      <w:tr>
        <w:trPr>
          <w:trHeight w:val="624" w:hRule="atLeast"/>
        </w:trPr>
        <w:tc>
          <w:tcPr>
            <w:tcW w:w="1199" w:type="dxa"/>
            <w:vMerge w:val="restart"/>
          </w:tcPr>
          <w:p>
            <w:pPr>
              <w:pStyle w:val="TableParagraph"/>
              <w:ind w:left="0"/>
              <w:rPr>
                <w:rFonts w:ascii="Times New Roman"/>
                <w:sz w:val="24"/>
              </w:rPr>
            </w:pPr>
          </w:p>
          <w:p>
            <w:pPr>
              <w:pStyle w:val="TableParagraph"/>
              <w:spacing w:before="8"/>
              <w:ind w:left="0"/>
              <w:rPr>
                <w:rFonts w:ascii="Times New Roman"/>
                <w:sz w:val="29"/>
              </w:rPr>
            </w:pPr>
          </w:p>
          <w:p>
            <w:pPr>
              <w:pStyle w:val="TableParagraph"/>
              <w:rPr>
                <w:sz w:val="24"/>
              </w:rPr>
            </w:pPr>
            <w:r>
              <w:rPr>
                <w:sz w:val="24"/>
              </w:rPr>
              <w:t>教學活動</w:t>
            </w:r>
          </w:p>
        </w:tc>
        <w:tc>
          <w:tcPr>
            <w:tcW w:w="7308" w:type="dxa"/>
          </w:tcPr>
          <w:p>
            <w:pPr>
              <w:pStyle w:val="TableParagraph"/>
              <w:spacing w:line="295" w:lineRule="exact"/>
              <w:rPr>
                <w:sz w:val="24"/>
              </w:rPr>
            </w:pPr>
            <w:r>
              <w:rPr>
                <w:spacing w:val="-8"/>
                <w:sz w:val="24"/>
              </w:rPr>
              <w:t>學校及幼兒園推動之課程及活動，採「固定座位</w:t>
            </w:r>
            <w:r>
              <w:rPr>
                <w:spacing w:val="-37"/>
                <w:sz w:val="24"/>
              </w:rPr>
              <w:t>」、「固定成員」實施，</w:t>
            </w:r>
          </w:p>
          <w:p>
            <w:pPr>
              <w:pStyle w:val="TableParagraph"/>
              <w:spacing w:line="305" w:lineRule="exact" w:before="4"/>
              <w:rPr>
                <w:sz w:val="24"/>
              </w:rPr>
            </w:pPr>
            <w:r>
              <w:rPr>
                <w:sz w:val="24"/>
              </w:rPr>
              <w:t>並落實課堂點名，以作為日後疫調之參考。</w:t>
            </w:r>
          </w:p>
        </w:tc>
        <w:tc>
          <w:tcPr>
            <w:tcW w:w="1274" w:type="dxa"/>
          </w:tcPr>
          <w:p>
            <w:pPr>
              <w:pStyle w:val="TableParagraph"/>
              <w:spacing w:before="143"/>
              <w:ind w:left="135" w:right="128"/>
              <w:jc w:val="center"/>
              <w:rPr>
                <w:sz w:val="24"/>
              </w:rPr>
            </w:pPr>
            <w:r>
              <w:rPr>
                <w:sz w:val="24"/>
              </w:rPr>
              <w:t>□是□否</w:t>
            </w:r>
          </w:p>
        </w:tc>
      </w:tr>
      <w:tr>
        <w:trPr>
          <w:trHeight w:val="936" w:hRule="atLeast"/>
        </w:trPr>
        <w:tc>
          <w:tcPr>
            <w:tcW w:w="1199" w:type="dxa"/>
            <w:vMerge/>
            <w:tcBorders>
              <w:top w:val="nil"/>
            </w:tcBorders>
          </w:tcPr>
          <w:p>
            <w:pPr>
              <w:rPr>
                <w:sz w:val="2"/>
                <w:szCs w:val="2"/>
              </w:rPr>
            </w:pPr>
          </w:p>
        </w:tc>
        <w:tc>
          <w:tcPr>
            <w:tcW w:w="7308" w:type="dxa"/>
          </w:tcPr>
          <w:p>
            <w:pPr>
              <w:pStyle w:val="TableParagraph"/>
              <w:spacing w:line="295" w:lineRule="exact"/>
              <w:rPr>
                <w:sz w:val="24"/>
              </w:rPr>
            </w:pPr>
            <w:r>
              <w:rPr>
                <w:spacing w:val="-7"/>
                <w:sz w:val="24"/>
              </w:rPr>
              <w:t>室內外體育課程保持防疫所需之適當社交距離，對於容易肢體接觸或</w:t>
            </w:r>
          </w:p>
          <w:p>
            <w:pPr>
              <w:pStyle w:val="TableParagraph"/>
              <w:spacing w:line="310" w:lineRule="atLeast" w:before="1"/>
              <w:ind w:right="96"/>
              <w:rPr>
                <w:sz w:val="24"/>
              </w:rPr>
            </w:pPr>
            <w:r>
              <w:rPr>
                <w:spacing w:val="-10"/>
                <w:sz w:val="24"/>
              </w:rPr>
              <w:t>團隊性運動項目課程，授課教師已調整課程目標、教學內容與評量方</w:t>
            </w:r>
            <w:r>
              <w:rPr>
                <w:sz w:val="24"/>
              </w:rPr>
              <w:t>式，並落實各項防疫措施。</w:t>
            </w:r>
          </w:p>
        </w:tc>
        <w:tc>
          <w:tcPr>
            <w:tcW w:w="1274" w:type="dxa"/>
          </w:tcPr>
          <w:p>
            <w:pPr>
              <w:pStyle w:val="TableParagraph"/>
              <w:ind w:left="0"/>
              <w:rPr>
                <w:rFonts w:ascii="Times New Roman"/>
                <w:sz w:val="26"/>
              </w:rPr>
            </w:pPr>
          </w:p>
          <w:p>
            <w:pPr>
              <w:pStyle w:val="TableParagraph"/>
              <w:spacing w:before="1"/>
              <w:ind w:left="135" w:right="128"/>
              <w:jc w:val="center"/>
              <w:rPr>
                <w:sz w:val="24"/>
              </w:rPr>
            </w:pPr>
            <w:r>
              <w:rPr>
                <w:sz w:val="24"/>
              </w:rPr>
              <w:t>□是□否</w:t>
            </w:r>
          </w:p>
        </w:tc>
      </w:tr>
    </w:tbl>
    <w:p>
      <w:pPr>
        <w:spacing w:after="0"/>
        <w:jc w:val="center"/>
        <w:rPr>
          <w:sz w:val="24"/>
        </w:rPr>
        <w:sectPr>
          <w:pgSz w:w="11910" w:h="16840"/>
          <w:pgMar w:header="0" w:footer="1188" w:top="580" w:bottom="1460" w:left="720" w:right="960"/>
        </w:sectPr>
      </w:pP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9"/>
        <w:gridCol w:w="7308"/>
        <w:gridCol w:w="1274"/>
      </w:tblGrid>
      <w:tr>
        <w:trPr>
          <w:trHeight w:val="624" w:hRule="atLeast"/>
        </w:trPr>
        <w:tc>
          <w:tcPr>
            <w:tcW w:w="1199" w:type="dxa"/>
            <w:vMerge w:val="restart"/>
          </w:tcPr>
          <w:p>
            <w:pPr>
              <w:pStyle w:val="TableParagraph"/>
              <w:ind w:left="0"/>
              <w:rPr>
                <w:rFonts w:ascii="Times New Roman"/>
                <w:sz w:val="24"/>
              </w:rPr>
            </w:pPr>
          </w:p>
        </w:tc>
        <w:tc>
          <w:tcPr>
            <w:tcW w:w="7308" w:type="dxa"/>
          </w:tcPr>
          <w:p>
            <w:pPr>
              <w:pStyle w:val="TableParagraph"/>
              <w:spacing w:line="295" w:lineRule="exact"/>
              <w:rPr>
                <w:sz w:val="24"/>
              </w:rPr>
            </w:pPr>
            <w:r>
              <w:rPr>
                <w:spacing w:val="-8"/>
                <w:sz w:val="24"/>
              </w:rPr>
              <w:t>學生練習時使用之設備器材，應避免共用；如有輪替使用設備、器材</w:t>
            </w:r>
          </w:p>
          <w:p>
            <w:pPr>
              <w:pStyle w:val="TableParagraph"/>
              <w:spacing w:line="305" w:lineRule="exact" w:before="4"/>
              <w:rPr>
                <w:sz w:val="24"/>
              </w:rPr>
            </w:pPr>
            <w:r>
              <w:rPr>
                <w:sz w:val="24"/>
              </w:rPr>
              <w:t>之需要，輪替前應先澈底清潔消毒。</w:t>
            </w:r>
          </w:p>
        </w:tc>
        <w:tc>
          <w:tcPr>
            <w:tcW w:w="1274" w:type="dxa"/>
          </w:tcPr>
          <w:p>
            <w:pPr>
              <w:pStyle w:val="TableParagraph"/>
              <w:spacing w:before="143"/>
              <w:ind w:left="135" w:right="128"/>
              <w:jc w:val="center"/>
              <w:rPr>
                <w:sz w:val="24"/>
              </w:rPr>
            </w:pPr>
            <w:r>
              <w:rPr>
                <w:sz w:val="24"/>
              </w:rPr>
              <w:t>□是□否</w:t>
            </w:r>
          </w:p>
        </w:tc>
      </w:tr>
      <w:tr>
        <w:trPr>
          <w:trHeight w:val="623" w:hRule="atLeast"/>
        </w:trPr>
        <w:tc>
          <w:tcPr>
            <w:tcW w:w="1199" w:type="dxa"/>
            <w:vMerge/>
            <w:tcBorders>
              <w:top w:val="nil"/>
            </w:tcBorders>
          </w:tcPr>
          <w:p>
            <w:pPr>
              <w:rPr>
                <w:sz w:val="2"/>
                <w:szCs w:val="2"/>
              </w:rPr>
            </w:pPr>
          </w:p>
        </w:tc>
        <w:tc>
          <w:tcPr>
            <w:tcW w:w="7308" w:type="dxa"/>
          </w:tcPr>
          <w:p>
            <w:pPr>
              <w:pStyle w:val="TableParagraph"/>
              <w:spacing w:line="295" w:lineRule="exact"/>
              <w:rPr>
                <w:sz w:val="24"/>
              </w:rPr>
            </w:pPr>
            <w:r>
              <w:rPr>
                <w:spacing w:val="-11"/>
                <w:sz w:val="24"/>
              </w:rPr>
              <w:t>為落實全程佩戴口罩，進行體育課程時，請授課老師評估運動強度並</w:t>
            </w:r>
          </w:p>
          <w:p>
            <w:pPr>
              <w:pStyle w:val="TableParagraph"/>
              <w:spacing w:line="304" w:lineRule="exact" w:before="4"/>
              <w:rPr>
                <w:sz w:val="24"/>
              </w:rPr>
            </w:pPr>
            <w:r>
              <w:rPr>
                <w:sz w:val="24"/>
              </w:rPr>
              <w:t>留意學生身體狀況，適時調整課程內容。</w:t>
            </w:r>
          </w:p>
        </w:tc>
        <w:tc>
          <w:tcPr>
            <w:tcW w:w="1274" w:type="dxa"/>
          </w:tcPr>
          <w:p>
            <w:pPr>
              <w:pStyle w:val="TableParagraph"/>
              <w:spacing w:before="143"/>
              <w:ind w:left="135" w:right="128"/>
              <w:jc w:val="center"/>
              <w:rPr>
                <w:sz w:val="24"/>
              </w:rPr>
            </w:pPr>
            <w:r>
              <w:rPr>
                <w:sz w:val="24"/>
              </w:rPr>
              <w:t>□是□否</w:t>
            </w:r>
          </w:p>
        </w:tc>
      </w:tr>
      <w:tr>
        <w:trPr>
          <w:trHeight w:val="624" w:hRule="atLeast"/>
        </w:trPr>
        <w:tc>
          <w:tcPr>
            <w:tcW w:w="1199" w:type="dxa"/>
            <w:vMerge/>
            <w:tcBorders>
              <w:top w:val="nil"/>
            </w:tcBorders>
          </w:tcPr>
          <w:p>
            <w:pPr>
              <w:rPr>
                <w:sz w:val="2"/>
                <w:szCs w:val="2"/>
              </w:rPr>
            </w:pPr>
          </w:p>
        </w:tc>
        <w:tc>
          <w:tcPr>
            <w:tcW w:w="7308" w:type="dxa"/>
          </w:tcPr>
          <w:p>
            <w:pPr>
              <w:pStyle w:val="TableParagraph"/>
              <w:spacing w:line="296" w:lineRule="exact"/>
              <w:ind w:right="-29"/>
              <w:rPr>
                <w:sz w:val="24"/>
              </w:rPr>
            </w:pPr>
            <w:r>
              <w:rPr>
                <w:spacing w:val="-1"/>
                <w:w w:val="95"/>
                <w:sz w:val="24"/>
              </w:rPr>
              <w:t>有關學校游泳課程實施，請依「游泳池因應 </w:t>
            </w:r>
            <w:r>
              <w:rPr>
                <w:w w:val="95"/>
                <w:sz w:val="24"/>
              </w:rPr>
              <w:t>COVID-19</w:t>
            </w:r>
            <w:r>
              <w:rPr>
                <w:spacing w:val="10"/>
                <w:w w:val="95"/>
                <w:sz w:val="24"/>
              </w:rPr>
              <w:t> 防疫管理指引」</w:t>
            </w:r>
          </w:p>
          <w:p>
            <w:pPr>
              <w:pStyle w:val="TableParagraph"/>
              <w:spacing w:line="304" w:lineRule="exact" w:before="4"/>
              <w:rPr>
                <w:sz w:val="24"/>
              </w:rPr>
            </w:pPr>
            <w:r>
              <w:rPr>
                <w:sz w:val="24"/>
              </w:rPr>
              <w:t>規定之入場人數限制，所有人員除游泳時，應全程佩戴口罩。</w:t>
            </w:r>
          </w:p>
        </w:tc>
        <w:tc>
          <w:tcPr>
            <w:tcW w:w="1274" w:type="dxa"/>
          </w:tcPr>
          <w:p>
            <w:pPr>
              <w:pStyle w:val="TableParagraph"/>
              <w:spacing w:before="145"/>
              <w:ind w:left="135" w:right="128"/>
              <w:jc w:val="center"/>
              <w:rPr>
                <w:sz w:val="24"/>
              </w:rPr>
            </w:pPr>
            <w:r>
              <w:rPr>
                <w:sz w:val="24"/>
              </w:rPr>
              <w:t>□是□否</w:t>
            </w:r>
          </w:p>
        </w:tc>
      </w:tr>
      <w:tr>
        <w:trPr>
          <w:trHeight w:val="936" w:hRule="atLeast"/>
        </w:trPr>
        <w:tc>
          <w:tcPr>
            <w:tcW w:w="1199" w:type="dxa"/>
            <w:vMerge/>
            <w:tcBorders>
              <w:top w:val="nil"/>
            </w:tcBorders>
          </w:tcPr>
          <w:p>
            <w:pPr>
              <w:rPr>
                <w:sz w:val="2"/>
                <w:szCs w:val="2"/>
              </w:rPr>
            </w:pPr>
          </w:p>
        </w:tc>
        <w:tc>
          <w:tcPr>
            <w:tcW w:w="7308" w:type="dxa"/>
          </w:tcPr>
          <w:p>
            <w:pPr>
              <w:pStyle w:val="TableParagraph"/>
              <w:spacing w:line="242" w:lineRule="auto"/>
              <w:ind w:right="95"/>
              <w:rPr>
                <w:sz w:val="24"/>
              </w:rPr>
            </w:pPr>
            <w:r>
              <w:rPr>
                <w:sz w:val="24"/>
              </w:rPr>
              <w:t>音樂課程之歌唱或吹奏樂器等教學活動，若無法佩戴口罩進行之課</w:t>
            </w:r>
            <w:r>
              <w:rPr>
                <w:spacing w:val="-11"/>
                <w:sz w:val="24"/>
              </w:rPr>
              <w:t>程，授課教師須調整課程目標、教學內容與評量方式，並落實各項防</w:t>
            </w:r>
          </w:p>
          <w:p>
            <w:pPr>
              <w:pStyle w:val="TableParagraph"/>
              <w:spacing w:line="304" w:lineRule="exact"/>
              <w:rPr>
                <w:sz w:val="24"/>
              </w:rPr>
            </w:pPr>
            <w:r>
              <w:rPr>
                <w:sz w:val="24"/>
              </w:rPr>
              <w:t>疫措施。</w:t>
            </w:r>
          </w:p>
        </w:tc>
        <w:tc>
          <w:tcPr>
            <w:tcW w:w="1274" w:type="dxa"/>
          </w:tcPr>
          <w:p>
            <w:pPr>
              <w:pStyle w:val="TableParagraph"/>
              <w:ind w:left="0"/>
              <w:rPr>
                <w:rFonts w:ascii="Times New Roman"/>
                <w:sz w:val="26"/>
              </w:rPr>
            </w:pPr>
          </w:p>
          <w:p>
            <w:pPr>
              <w:pStyle w:val="TableParagraph"/>
              <w:spacing w:before="1"/>
              <w:ind w:left="135" w:right="128"/>
              <w:jc w:val="center"/>
              <w:rPr>
                <w:sz w:val="24"/>
              </w:rPr>
            </w:pPr>
            <w:r>
              <w:rPr>
                <w:sz w:val="24"/>
              </w:rPr>
              <w:t>□是□否</w:t>
            </w:r>
          </w:p>
        </w:tc>
      </w:tr>
      <w:tr>
        <w:trPr>
          <w:trHeight w:val="623" w:hRule="atLeast"/>
        </w:trPr>
        <w:tc>
          <w:tcPr>
            <w:tcW w:w="1199" w:type="dxa"/>
            <w:vMerge/>
            <w:tcBorders>
              <w:top w:val="nil"/>
            </w:tcBorders>
          </w:tcPr>
          <w:p>
            <w:pPr>
              <w:rPr>
                <w:sz w:val="2"/>
                <w:szCs w:val="2"/>
              </w:rPr>
            </w:pPr>
          </w:p>
        </w:tc>
        <w:tc>
          <w:tcPr>
            <w:tcW w:w="7308" w:type="dxa"/>
          </w:tcPr>
          <w:p>
            <w:pPr>
              <w:pStyle w:val="TableParagraph"/>
              <w:spacing w:line="295" w:lineRule="exact"/>
              <w:rPr>
                <w:sz w:val="24"/>
              </w:rPr>
            </w:pPr>
            <w:r>
              <w:rPr>
                <w:spacing w:val="-8"/>
                <w:sz w:val="24"/>
              </w:rPr>
              <w:t>辦理校外教學及戶外教育等活動，應維持社交距離、佩戴口罩、並留</w:t>
            </w:r>
          </w:p>
          <w:p>
            <w:pPr>
              <w:pStyle w:val="TableParagraph"/>
              <w:spacing w:line="304" w:lineRule="exact" w:before="4"/>
              <w:rPr>
                <w:sz w:val="24"/>
              </w:rPr>
            </w:pPr>
            <w:r>
              <w:rPr>
                <w:sz w:val="24"/>
              </w:rPr>
              <w:t>意景點、住宿地點規劃，應採實聯制，確實執行人流管制等。</w:t>
            </w:r>
          </w:p>
        </w:tc>
        <w:tc>
          <w:tcPr>
            <w:tcW w:w="1274" w:type="dxa"/>
          </w:tcPr>
          <w:p>
            <w:pPr>
              <w:pStyle w:val="TableParagraph"/>
              <w:spacing w:before="143"/>
              <w:ind w:left="135" w:right="128"/>
              <w:jc w:val="center"/>
              <w:rPr>
                <w:sz w:val="24"/>
              </w:rPr>
            </w:pPr>
            <w:r>
              <w:rPr>
                <w:sz w:val="24"/>
              </w:rPr>
              <w:t>□是□否</w:t>
            </w:r>
          </w:p>
        </w:tc>
      </w:tr>
      <w:tr>
        <w:trPr>
          <w:trHeight w:val="624" w:hRule="atLeast"/>
        </w:trPr>
        <w:tc>
          <w:tcPr>
            <w:tcW w:w="1199" w:type="dxa"/>
            <w:vMerge/>
            <w:tcBorders>
              <w:top w:val="nil"/>
            </w:tcBorders>
          </w:tcPr>
          <w:p>
            <w:pPr>
              <w:rPr>
                <w:sz w:val="2"/>
                <w:szCs w:val="2"/>
              </w:rPr>
            </w:pPr>
          </w:p>
        </w:tc>
        <w:tc>
          <w:tcPr>
            <w:tcW w:w="7308" w:type="dxa"/>
          </w:tcPr>
          <w:p>
            <w:pPr>
              <w:pStyle w:val="TableParagraph"/>
              <w:spacing w:line="296" w:lineRule="exact"/>
              <w:rPr>
                <w:sz w:val="24"/>
              </w:rPr>
            </w:pPr>
            <w:r>
              <w:rPr>
                <w:spacing w:val="-6"/>
                <w:sz w:val="24"/>
              </w:rPr>
              <w:t>進行戶外教學活動搭乘交通工具，應依指揮中心「『</w:t>
            </w:r>
            <w:r>
              <w:rPr>
                <w:sz w:val="24"/>
              </w:rPr>
              <w:t>COVID-19』因應</w:t>
            </w:r>
          </w:p>
          <w:p>
            <w:pPr>
              <w:pStyle w:val="TableParagraph"/>
              <w:spacing w:line="304" w:lineRule="exact" w:before="4"/>
              <w:rPr>
                <w:sz w:val="24"/>
              </w:rPr>
            </w:pPr>
            <w:r>
              <w:rPr>
                <w:sz w:val="24"/>
              </w:rPr>
              <w:t>指引：大眾運輸」規定，應造冊並落實固定座位。</w:t>
            </w:r>
          </w:p>
        </w:tc>
        <w:tc>
          <w:tcPr>
            <w:tcW w:w="1274" w:type="dxa"/>
          </w:tcPr>
          <w:p>
            <w:pPr>
              <w:pStyle w:val="TableParagraph"/>
              <w:spacing w:before="145"/>
              <w:ind w:left="135" w:right="128"/>
              <w:jc w:val="center"/>
              <w:rPr>
                <w:sz w:val="24"/>
              </w:rPr>
            </w:pPr>
            <w:r>
              <w:rPr>
                <w:sz w:val="24"/>
              </w:rPr>
              <w:t>□是□否</w:t>
            </w:r>
          </w:p>
        </w:tc>
      </w:tr>
      <w:tr>
        <w:trPr>
          <w:trHeight w:val="567" w:hRule="atLeast"/>
        </w:trPr>
        <w:tc>
          <w:tcPr>
            <w:tcW w:w="1199" w:type="dxa"/>
            <w:vMerge/>
            <w:tcBorders>
              <w:top w:val="nil"/>
            </w:tcBorders>
          </w:tcPr>
          <w:p>
            <w:pPr>
              <w:rPr>
                <w:sz w:val="2"/>
                <w:szCs w:val="2"/>
              </w:rPr>
            </w:pPr>
          </w:p>
        </w:tc>
        <w:tc>
          <w:tcPr>
            <w:tcW w:w="7308" w:type="dxa"/>
          </w:tcPr>
          <w:p>
            <w:pPr>
              <w:pStyle w:val="TableParagraph"/>
              <w:spacing w:before="116"/>
              <w:rPr>
                <w:sz w:val="24"/>
              </w:rPr>
            </w:pPr>
            <w:r>
              <w:rPr>
                <w:sz w:val="24"/>
              </w:rPr>
              <w:t>戶外教學活動依活動行程規劃，提醒師生遵循相關防疫管理措施。</w:t>
            </w:r>
          </w:p>
        </w:tc>
        <w:tc>
          <w:tcPr>
            <w:tcW w:w="1274" w:type="dxa"/>
          </w:tcPr>
          <w:p>
            <w:pPr>
              <w:pStyle w:val="TableParagraph"/>
              <w:spacing w:before="116"/>
              <w:ind w:left="135" w:right="128"/>
              <w:jc w:val="center"/>
              <w:rPr>
                <w:sz w:val="24"/>
              </w:rPr>
            </w:pPr>
            <w:r>
              <w:rPr>
                <w:sz w:val="24"/>
              </w:rPr>
              <w:t>□是□否</w:t>
            </w:r>
          </w:p>
        </w:tc>
      </w:tr>
      <w:tr>
        <w:trPr>
          <w:trHeight w:val="624" w:hRule="atLeast"/>
        </w:trPr>
        <w:tc>
          <w:tcPr>
            <w:tcW w:w="1199" w:type="dxa"/>
            <w:vMerge/>
            <w:tcBorders>
              <w:top w:val="nil"/>
            </w:tcBorders>
          </w:tcPr>
          <w:p>
            <w:pPr>
              <w:rPr>
                <w:sz w:val="2"/>
                <w:szCs w:val="2"/>
              </w:rPr>
            </w:pPr>
          </w:p>
        </w:tc>
        <w:tc>
          <w:tcPr>
            <w:tcW w:w="7308" w:type="dxa"/>
          </w:tcPr>
          <w:p>
            <w:pPr>
              <w:pStyle w:val="TableParagraph"/>
              <w:spacing w:line="295" w:lineRule="exact"/>
              <w:rPr>
                <w:sz w:val="24"/>
              </w:rPr>
            </w:pPr>
            <w:r>
              <w:rPr>
                <w:spacing w:val="-5"/>
                <w:sz w:val="24"/>
              </w:rPr>
              <w:t>戶外教學活動相關餐飲事項，依食品藥物管理署「餐飲業防疫管理措</w:t>
            </w:r>
          </w:p>
          <w:p>
            <w:pPr>
              <w:pStyle w:val="TableParagraph"/>
              <w:spacing w:line="305" w:lineRule="exact" w:before="4"/>
              <w:rPr>
                <w:sz w:val="24"/>
              </w:rPr>
            </w:pPr>
            <w:r>
              <w:rPr>
                <w:sz w:val="24"/>
              </w:rPr>
              <w:t>施」辦理。</w:t>
            </w:r>
          </w:p>
        </w:tc>
        <w:tc>
          <w:tcPr>
            <w:tcW w:w="1274" w:type="dxa"/>
          </w:tcPr>
          <w:p>
            <w:pPr>
              <w:pStyle w:val="TableParagraph"/>
              <w:spacing w:before="143"/>
              <w:ind w:left="135" w:right="128"/>
              <w:jc w:val="center"/>
              <w:rPr>
                <w:sz w:val="24"/>
              </w:rPr>
            </w:pPr>
            <w:r>
              <w:rPr>
                <w:sz w:val="24"/>
              </w:rPr>
              <w:t>□是□否</w:t>
            </w:r>
          </w:p>
        </w:tc>
      </w:tr>
      <w:tr>
        <w:trPr>
          <w:trHeight w:val="935" w:hRule="atLeast"/>
        </w:trPr>
        <w:tc>
          <w:tcPr>
            <w:tcW w:w="1199" w:type="dxa"/>
            <w:vMerge/>
            <w:tcBorders>
              <w:top w:val="nil"/>
            </w:tcBorders>
          </w:tcPr>
          <w:p>
            <w:pPr>
              <w:rPr>
                <w:sz w:val="2"/>
                <w:szCs w:val="2"/>
              </w:rPr>
            </w:pPr>
          </w:p>
        </w:tc>
        <w:tc>
          <w:tcPr>
            <w:tcW w:w="7308" w:type="dxa"/>
          </w:tcPr>
          <w:p>
            <w:pPr>
              <w:pStyle w:val="TableParagraph"/>
              <w:spacing w:line="242" w:lineRule="auto"/>
              <w:ind w:right="96"/>
              <w:rPr>
                <w:sz w:val="24"/>
              </w:rPr>
            </w:pPr>
            <w:r>
              <w:rPr>
                <w:spacing w:val="-8"/>
                <w:sz w:val="24"/>
              </w:rPr>
              <w:t>學校進行實驗課程或實習實作課程，應採固定分組，學生練習時使用</w:t>
            </w:r>
            <w:r>
              <w:rPr>
                <w:spacing w:val="-12"/>
                <w:sz w:val="24"/>
              </w:rPr>
              <w:t>之設備、器材，應避免共用；如有輪替使用設備、器材之需要，輪替</w:t>
            </w:r>
          </w:p>
          <w:p>
            <w:pPr>
              <w:pStyle w:val="TableParagraph"/>
              <w:spacing w:line="304" w:lineRule="exact"/>
              <w:rPr>
                <w:sz w:val="24"/>
              </w:rPr>
            </w:pPr>
            <w:r>
              <w:rPr>
                <w:sz w:val="24"/>
              </w:rPr>
              <w:t>前應先澈底消毒。</w:t>
            </w:r>
          </w:p>
        </w:tc>
        <w:tc>
          <w:tcPr>
            <w:tcW w:w="1274" w:type="dxa"/>
          </w:tcPr>
          <w:p>
            <w:pPr>
              <w:pStyle w:val="TableParagraph"/>
              <w:ind w:left="0"/>
              <w:rPr>
                <w:rFonts w:ascii="Times New Roman"/>
                <w:sz w:val="26"/>
              </w:rPr>
            </w:pPr>
          </w:p>
          <w:p>
            <w:pPr>
              <w:pStyle w:val="TableParagraph"/>
              <w:spacing w:before="1"/>
              <w:ind w:left="135" w:right="128"/>
              <w:jc w:val="center"/>
              <w:rPr>
                <w:sz w:val="24"/>
              </w:rPr>
            </w:pPr>
            <w:r>
              <w:rPr>
                <w:sz w:val="24"/>
              </w:rPr>
              <w:t>□是□否</w:t>
            </w:r>
          </w:p>
        </w:tc>
      </w:tr>
      <w:tr>
        <w:trPr>
          <w:trHeight w:val="624" w:hRule="atLeast"/>
        </w:trPr>
        <w:tc>
          <w:tcPr>
            <w:tcW w:w="1199" w:type="dxa"/>
            <w:vMerge/>
            <w:tcBorders>
              <w:top w:val="nil"/>
            </w:tcBorders>
          </w:tcPr>
          <w:p>
            <w:pPr>
              <w:rPr>
                <w:sz w:val="2"/>
                <w:szCs w:val="2"/>
              </w:rPr>
            </w:pPr>
          </w:p>
        </w:tc>
        <w:tc>
          <w:tcPr>
            <w:tcW w:w="7308" w:type="dxa"/>
          </w:tcPr>
          <w:p>
            <w:pPr>
              <w:pStyle w:val="TableParagraph"/>
              <w:spacing w:line="296" w:lineRule="exact"/>
              <w:rPr>
                <w:sz w:val="24"/>
              </w:rPr>
            </w:pPr>
            <w:r>
              <w:rPr>
                <w:spacing w:val="-6"/>
                <w:sz w:val="24"/>
              </w:rPr>
              <w:t>技術型高中各專業群科應依群科屬性，自行訂定防疫補充規定，據以</w:t>
            </w:r>
          </w:p>
          <w:p>
            <w:pPr>
              <w:pStyle w:val="TableParagraph"/>
              <w:spacing w:line="304" w:lineRule="exact" w:before="4"/>
              <w:rPr>
                <w:sz w:val="24"/>
              </w:rPr>
            </w:pPr>
            <w:r>
              <w:rPr>
                <w:sz w:val="24"/>
              </w:rPr>
              <w:t>落實辦理，並備各教育主管機關查檢。</w:t>
            </w:r>
          </w:p>
        </w:tc>
        <w:tc>
          <w:tcPr>
            <w:tcW w:w="1274" w:type="dxa"/>
          </w:tcPr>
          <w:p>
            <w:pPr>
              <w:pStyle w:val="TableParagraph"/>
              <w:spacing w:before="145"/>
              <w:ind w:left="135" w:right="128"/>
              <w:jc w:val="center"/>
              <w:rPr>
                <w:sz w:val="24"/>
              </w:rPr>
            </w:pPr>
            <w:r>
              <w:rPr>
                <w:sz w:val="24"/>
              </w:rPr>
              <w:t>□是□否</w:t>
            </w:r>
          </w:p>
        </w:tc>
      </w:tr>
      <w:tr>
        <w:trPr>
          <w:trHeight w:val="936" w:hRule="atLeast"/>
        </w:trPr>
        <w:tc>
          <w:tcPr>
            <w:tcW w:w="1199" w:type="dxa"/>
            <w:vMerge/>
            <w:tcBorders>
              <w:top w:val="nil"/>
            </w:tcBorders>
          </w:tcPr>
          <w:p>
            <w:pPr>
              <w:rPr>
                <w:sz w:val="2"/>
                <w:szCs w:val="2"/>
              </w:rPr>
            </w:pPr>
          </w:p>
        </w:tc>
        <w:tc>
          <w:tcPr>
            <w:tcW w:w="7308" w:type="dxa"/>
          </w:tcPr>
          <w:p>
            <w:pPr>
              <w:pStyle w:val="TableParagraph"/>
              <w:spacing w:line="242" w:lineRule="auto"/>
              <w:ind w:right="37"/>
              <w:rPr>
                <w:sz w:val="24"/>
              </w:rPr>
            </w:pPr>
            <w:r>
              <w:rPr>
                <w:spacing w:val="-3"/>
                <w:sz w:val="24"/>
              </w:rPr>
              <w:t>學校以跑班方式實施教學活動，如社團活動及課後照顧等，請依不同</w:t>
            </w:r>
            <w:r>
              <w:rPr>
                <w:spacing w:val="-18"/>
                <w:sz w:val="24"/>
              </w:rPr>
              <w:t>班別不同教室採「固定座位」、「固定成員」實施，並落實課堂點名，</w:t>
            </w:r>
          </w:p>
          <w:p>
            <w:pPr>
              <w:pStyle w:val="TableParagraph"/>
              <w:spacing w:line="304" w:lineRule="exact"/>
              <w:rPr>
                <w:sz w:val="24"/>
              </w:rPr>
            </w:pPr>
            <w:r>
              <w:rPr>
                <w:sz w:val="24"/>
              </w:rPr>
              <w:t>以作為日後疫調之參考。</w:t>
            </w:r>
          </w:p>
        </w:tc>
        <w:tc>
          <w:tcPr>
            <w:tcW w:w="1274" w:type="dxa"/>
          </w:tcPr>
          <w:p>
            <w:pPr>
              <w:pStyle w:val="TableParagraph"/>
              <w:ind w:left="0"/>
              <w:rPr>
                <w:rFonts w:ascii="Times New Roman"/>
                <w:sz w:val="26"/>
              </w:rPr>
            </w:pPr>
          </w:p>
          <w:p>
            <w:pPr>
              <w:pStyle w:val="TableParagraph"/>
              <w:spacing w:before="1"/>
              <w:ind w:left="135" w:right="128"/>
              <w:jc w:val="center"/>
              <w:rPr>
                <w:sz w:val="24"/>
              </w:rPr>
            </w:pPr>
            <w:r>
              <w:rPr>
                <w:sz w:val="24"/>
              </w:rPr>
              <w:t>□是□否</w:t>
            </w:r>
          </w:p>
        </w:tc>
      </w:tr>
      <w:tr>
        <w:trPr>
          <w:trHeight w:val="623" w:hRule="atLeast"/>
        </w:trPr>
        <w:tc>
          <w:tcPr>
            <w:tcW w:w="1199" w:type="dxa"/>
            <w:vMerge/>
            <w:tcBorders>
              <w:top w:val="nil"/>
            </w:tcBorders>
          </w:tcPr>
          <w:p>
            <w:pPr>
              <w:rPr>
                <w:sz w:val="2"/>
                <w:szCs w:val="2"/>
              </w:rPr>
            </w:pPr>
          </w:p>
        </w:tc>
        <w:tc>
          <w:tcPr>
            <w:tcW w:w="7308" w:type="dxa"/>
          </w:tcPr>
          <w:p>
            <w:pPr>
              <w:pStyle w:val="TableParagraph"/>
              <w:spacing w:line="295" w:lineRule="exact"/>
              <w:rPr>
                <w:sz w:val="24"/>
              </w:rPr>
            </w:pPr>
            <w:r>
              <w:rPr>
                <w:spacing w:val="-6"/>
                <w:sz w:val="24"/>
              </w:rPr>
              <w:t>學校辦理大型集會活動如開學典禮、週會或迎新活動等，仍應採線上</w:t>
            </w:r>
          </w:p>
          <w:p>
            <w:pPr>
              <w:pStyle w:val="TableParagraph"/>
              <w:spacing w:line="304" w:lineRule="exact" w:before="4"/>
              <w:rPr>
                <w:sz w:val="24"/>
              </w:rPr>
            </w:pPr>
            <w:r>
              <w:rPr>
                <w:sz w:val="24"/>
              </w:rPr>
              <w:t>方式辦理為原則。</w:t>
            </w:r>
          </w:p>
        </w:tc>
        <w:tc>
          <w:tcPr>
            <w:tcW w:w="1274" w:type="dxa"/>
          </w:tcPr>
          <w:p>
            <w:pPr>
              <w:pStyle w:val="TableParagraph"/>
              <w:spacing w:before="143"/>
              <w:ind w:left="135" w:right="128"/>
              <w:jc w:val="center"/>
              <w:rPr>
                <w:sz w:val="24"/>
              </w:rPr>
            </w:pPr>
            <w:r>
              <w:rPr>
                <w:sz w:val="24"/>
              </w:rPr>
              <w:t>□是□否</w:t>
            </w:r>
          </w:p>
        </w:tc>
      </w:tr>
      <w:tr>
        <w:trPr>
          <w:trHeight w:val="1561" w:hRule="atLeast"/>
        </w:trPr>
        <w:tc>
          <w:tcPr>
            <w:tcW w:w="1199" w:type="dxa"/>
            <w:vMerge/>
            <w:tcBorders>
              <w:top w:val="nil"/>
            </w:tcBorders>
          </w:tcPr>
          <w:p>
            <w:pPr>
              <w:rPr>
                <w:sz w:val="2"/>
                <w:szCs w:val="2"/>
              </w:rPr>
            </w:pPr>
          </w:p>
        </w:tc>
        <w:tc>
          <w:tcPr>
            <w:tcW w:w="7308" w:type="dxa"/>
          </w:tcPr>
          <w:p>
            <w:pPr>
              <w:pStyle w:val="TableParagraph"/>
              <w:spacing w:line="242" w:lineRule="auto"/>
              <w:ind w:right="38"/>
              <w:jc w:val="both"/>
              <w:rPr>
                <w:sz w:val="24"/>
              </w:rPr>
            </w:pPr>
            <w:r>
              <w:rPr>
                <w:spacing w:val="-20"/>
                <w:sz w:val="24"/>
              </w:rPr>
              <w:t>如採實體方式，請依指揮中心之「『</w:t>
            </w:r>
            <w:r>
              <w:rPr>
                <w:spacing w:val="-8"/>
                <w:sz w:val="24"/>
              </w:rPr>
              <w:t>COVID-19（</w:t>
            </w:r>
            <w:r>
              <w:rPr>
                <w:sz w:val="24"/>
              </w:rPr>
              <w:t>武漢肺炎</w:t>
            </w:r>
            <w:r>
              <w:rPr>
                <w:spacing w:val="-120"/>
                <w:sz w:val="24"/>
              </w:rPr>
              <w:t>）</w:t>
            </w:r>
            <w:r>
              <w:rPr>
                <w:spacing w:val="-19"/>
                <w:sz w:val="24"/>
              </w:rPr>
              <w:t>』因應指引：</w:t>
            </w:r>
            <w:r>
              <w:rPr>
                <w:spacing w:val="-118"/>
                <w:sz w:val="24"/>
              </w:rPr>
              <w:t> </w:t>
            </w:r>
            <w:r>
              <w:rPr>
                <w:spacing w:val="-6"/>
                <w:sz w:val="24"/>
              </w:rPr>
              <w:t>公眾集會」及衛生福利部 </w:t>
            </w:r>
            <w:r>
              <w:rPr>
                <w:spacing w:val="-1"/>
                <w:sz w:val="24"/>
              </w:rPr>
              <w:t>110</w:t>
            </w:r>
            <w:r>
              <w:rPr>
                <w:spacing w:val="-40"/>
                <w:sz w:val="24"/>
              </w:rPr>
              <w:t> 年 </w:t>
            </w:r>
            <w:r>
              <w:rPr>
                <w:spacing w:val="-1"/>
                <w:sz w:val="24"/>
              </w:rPr>
              <w:t>8</w:t>
            </w:r>
            <w:r>
              <w:rPr>
                <w:spacing w:val="-40"/>
                <w:sz w:val="24"/>
              </w:rPr>
              <w:t> 月 </w:t>
            </w:r>
            <w:r>
              <w:rPr>
                <w:spacing w:val="-1"/>
                <w:sz w:val="24"/>
              </w:rPr>
              <w:t>10</w:t>
            </w:r>
            <w:r>
              <w:rPr>
                <w:spacing w:val="-8"/>
                <w:sz w:val="24"/>
              </w:rPr>
              <w:t> 日公告修正之「嚴重特殊傳</w:t>
            </w:r>
            <w:r>
              <w:rPr>
                <w:sz w:val="24"/>
              </w:rPr>
              <w:t>染性肺炎（COVID-19）</w:t>
            </w:r>
            <w:r>
              <w:rPr>
                <w:spacing w:val="-7"/>
                <w:sz w:val="24"/>
              </w:rPr>
              <w:t>第二級疫情警戒標準及防疫措施裁罰規定」，</w:t>
            </w:r>
            <w:r>
              <w:rPr>
                <w:spacing w:val="-118"/>
                <w:sz w:val="24"/>
              </w:rPr>
              <w:t> </w:t>
            </w:r>
            <w:r>
              <w:rPr>
                <w:spacing w:val="-6"/>
                <w:sz w:val="24"/>
              </w:rPr>
              <w:t>集會活動人數上限室內 </w:t>
            </w:r>
            <w:r>
              <w:rPr>
                <w:sz w:val="24"/>
              </w:rPr>
              <w:t>50</w:t>
            </w:r>
            <w:r>
              <w:rPr>
                <w:spacing w:val="-20"/>
                <w:sz w:val="24"/>
              </w:rPr>
              <w:t> 人，室外 </w:t>
            </w:r>
            <w:r>
              <w:rPr>
                <w:sz w:val="24"/>
              </w:rPr>
              <w:t>100</w:t>
            </w:r>
            <w:r>
              <w:rPr>
                <w:spacing w:val="-8"/>
                <w:sz w:val="24"/>
              </w:rPr>
              <w:t> 人之措施辦理，超過人數應</w:t>
            </w:r>
            <w:r>
              <w:rPr>
                <w:sz w:val="24"/>
              </w:rPr>
              <w:t>提報防疫計畫報請地方主管機關核准後實施。</w:t>
            </w:r>
          </w:p>
        </w:tc>
        <w:tc>
          <w:tcPr>
            <w:tcW w:w="1274" w:type="dxa"/>
          </w:tcPr>
          <w:p>
            <w:pPr>
              <w:pStyle w:val="TableParagraph"/>
              <w:ind w:left="0"/>
              <w:rPr>
                <w:rFonts w:ascii="Times New Roman"/>
                <w:sz w:val="24"/>
              </w:rPr>
            </w:pPr>
          </w:p>
          <w:p>
            <w:pPr>
              <w:pStyle w:val="TableParagraph"/>
              <w:spacing w:before="3"/>
              <w:ind w:left="0"/>
              <w:rPr>
                <w:rFonts w:ascii="Times New Roman"/>
                <w:sz w:val="29"/>
              </w:rPr>
            </w:pPr>
          </w:p>
          <w:p>
            <w:pPr>
              <w:pStyle w:val="TableParagraph"/>
              <w:ind w:left="135" w:right="128"/>
              <w:jc w:val="center"/>
              <w:rPr>
                <w:sz w:val="24"/>
              </w:rPr>
            </w:pPr>
            <w:r>
              <w:rPr>
                <w:sz w:val="24"/>
              </w:rPr>
              <w:t>□是□否</w:t>
            </w:r>
          </w:p>
        </w:tc>
      </w:tr>
      <w:tr>
        <w:trPr>
          <w:trHeight w:val="623" w:hRule="atLeast"/>
        </w:trPr>
        <w:tc>
          <w:tcPr>
            <w:tcW w:w="1199" w:type="dxa"/>
            <w:vMerge w:val="restart"/>
          </w:tcPr>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spacing w:before="4"/>
              <w:ind w:left="0"/>
              <w:rPr>
                <w:rFonts w:ascii="Times New Roman"/>
                <w:sz w:val="26"/>
              </w:rPr>
            </w:pPr>
          </w:p>
          <w:p>
            <w:pPr>
              <w:pStyle w:val="TableParagraph"/>
              <w:spacing w:line="242" w:lineRule="auto"/>
              <w:ind w:left="358" w:right="108" w:hanging="240"/>
              <w:rPr>
                <w:sz w:val="24"/>
              </w:rPr>
            </w:pPr>
            <w:r>
              <w:rPr>
                <w:spacing w:val="-1"/>
                <w:sz w:val="24"/>
              </w:rPr>
              <w:t>餐飲管理</w:t>
            </w:r>
            <w:r>
              <w:rPr>
                <w:sz w:val="24"/>
              </w:rPr>
              <w:t>措施</w:t>
            </w:r>
          </w:p>
        </w:tc>
        <w:tc>
          <w:tcPr>
            <w:tcW w:w="7308" w:type="dxa"/>
          </w:tcPr>
          <w:p>
            <w:pPr>
              <w:pStyle w:val="TableParagraph"/>
              <w:spacing w:line="295" w:lineRule="exact"/>
              <w:rPr>
                <w:sz w:val="24"/>
              </w:rPr>
            </w:pPr>
            <w:r>
              <w:rPr>
                <w:spacing w:val="-6"/>
                <w:sz w:val="24"/>
              </w:rPr>
              <w:t>學校及幼兒園應加強清潔消毒飲水機，並加註標示僅供裝水用，不得</w:t>
            </w:r>
          </w:p>
          <w:p>
            <w:pPr>
              <w:pStyle w:val="TableParagraph"/>
              <w:spacing w:line="304" w:lineRule="exact" w:before="4"/>
              <w:rPr>
                <w:sz w:val="24"/>
              </w:rPr>
            </w:pPr>
            <w:r>
              <w:rPr>
                <w:sz w:val="24"/>
              </w:rPr>
              <w:t>以口就飲；如無法定期清潔消毒飲水機，應暫時封閉使用。</w:t>
            </w:r>
          </w:p>
        </w:tc>
        <w:tc>
          <w:tcPr>
            <w:tcW w:w="1274" w:type="dxa"/>
          </w:tcPr>
          <w:p>
            <w:pPr>
              <w:pStyle w:val="TableParagraph"/>
              <w:spacing w:before="143"/>
              <w:ind w:left="135" w:right="128"/>
              <w:jc w:val="center"/>
              <w:rPr>
                <w:sz w:val="24"/>
              </w:rPr>
            </w:pPr>
            <w:r>
              <w:rPr>
                <w:sz w:val="24"/>
              </w:rPr>
              <w:t>□是□否</w:t>
            </w:r>
          </w:p>
        </w:tc>
      </w:tr>
      <w:tr>
        <w:trPr>
          <w:trHeight w:val="624" w:hRule="atLeast"/>
        </w:trPr>
        <w:tc>
          <w:tcPr>
            <w:tcW w:w="1199" w:type="dxa"/>
            <w:vMerge/>
            <w:tcBorders>
              <w:top w:val="nil"/>
            </w:tcBorders>
          </w:tcPr>
          <w:p>
            <w:pPr>
              <w:rPr>
                <w:sz w:val="2"/>
                <w:szCs w:val="2"/>
              </w:rPr>
            </w:pPr>
          </w:p>
        </w:tc>
        <w:tc>
          <w:tcPr>
            <w:tcW w:w="7308" w:type="dxa"/>
          </w:tcPr>
          <w:p>
            <w:pPr>
              <w:pStyle w:val="TableParagraph"/>
              <w:spacing w:line="296" w:lineRule="exact"/>
              <w:rPr>
                <w:sz w:val="24"/>
              </w:rPr>
            </w:pPr>
            <w:r>
              <w:rPr>
                <w:spacing w:val="-9"/>
                <w:sz w:val="24"/>
              </w:rPr>
              <w:t>學校及幼兒園應加強審視餐食製作、供應相關衛生安全管理及防疫措</w:t>
            </w:r>
          </w:p>
          <w:p>
            <w:pPr>
              <w:pStyle w:val="TableParagraph"/>
              <w:spacing w:line="304" w:lineRule="exact" w:before="4"/>
              <w:rPr>
                <w:sz w:val="24"/>
              </w:rPr>
            </w:pPr>
            <w:r>
              <w:rPr>
                <w:sz w:val="24"/>
              </w:rPr>
              <w:t>施。</w:t>
            </w:r>
          </w:p>
        </w:tc>
        <w:tc>
          <w:tcPr>
            <w:tcW w:w="1274" w:type="dxa"/>
          </w:tcPr>
          <w:p>
            <w:pPr>
              <w:pStyle w:val="TableParagraph"/>
              <w:spacing w:before="145"/>
              <w:ind w:left="135" w:right="128"/>
              <w:jc w:val="center"/>
              <w:rPr>
                <w:sz w:val="24"/>
              </w:rPr>
            </w:pPr>
            <w:r>
              <w:rPr>
                <w:sz w:val="24"/>
              </w:rPr>
              <w:t>□是□否</w:t>
            </w:r>
          </w:p>
        </w:tc>
      </w:tr>
      <w:tr>
        <w:trPr>
          <w:trHeight w:val="1248" w:hRule="atLeast"/>
        </w:trPr>
        <w:tc>
          <w:tcPr>
            <w:tcW w:w="1199" w:type="dxa"/>
            <w:vMerge/>
            <w:tcBorders>
              <w:top w:val="nil"/>
            </w:tcBorders>
          </w:tcPr>
          <w:p>
            <w:pPr>
              <w:rPr>
                <w:sz w:val="2"/>
                <w:szCs w:val="2"/>
              </w:rPr>
            </w:pPr>
          </w:p>
        </w:tc>
        <w:tc>
          <w:tcPr>
            <w:tcW w:w="7308" w:type="dxa"/>
          </w:tcPr>
          <w:p>
            <w:pPr>
              <w:pStyle w:val="TableParagraph"/>
              <w:spacing w:line="242" w:lineRule="auto"/>
              <w:ind w:right="96"/>
              <w:jc w:val="both"/>
              <w:rPr>
                <w:sz w:val="24"/>
              </w:rPr>
            </w:pPr>
            <w:r>
              <w:rPr>
                <w:spacing w:val="-10"/>
                <w:sz w:val="24"/>
              </w:rPr>
              <w:t>廚務人員應符合學校衛生法、食品安全衛生管理法之良好衛生規範準</w:t>
            </w:r>
            <w:r>
              <w:rPr>
                <w:spacing w:val="-11"/>
                <w:sz w:val="24"/>
              </w:rPr>
              <w:t>則、學校餐廳廚房員生消費合作社衛生管理辦法相關規定，並加強手</w:t>
            </w:r>
            <w:r>
              <w:rPr>
                <w:spacing w:val="-12"/>
                <w:sz w:val="24"/>
              </w:rPr>
              <w:t>部清潔、落實量測體溫及環境清潔消毒工作，另應佩戴個人專用及完</w:t>
            </w:r>
          </w:p>
          <w:p>
            <w:pPr>
              <w:pStyle w:val="TableParagraph"/>
              <w:spacing w:line="304" w:lineRule="exact"/>
              <w:rPr>
                <w:sz w:val="24"/>
              </w:rPr>
            </w:pPr>
            <w:r>
              <w:rPr>
                <w:sz w:val="24"/>
              </w:rPr>
              <w:t>整之防護具(包括帽子、口罩等)，並視情形加強相關防疫措施。</w:t>
            </w:r>
          </w:p>
        </w:tc>
        <w:tc>
          <w:tcPr>
            <w:tcW w:w="1274" w:type="dxa"/>
          </w:tcPr>
          <w:p>
            <w:pPr>
              <w:pStyle w:val="TableParagraph"/>
              <w:ind w:left="0"/>
              <w:rPr>
                <w:rFonts w:ascii="Times New Roman"/>
                <w:sz w:val="24"/>
              </w:rPr>
            </w:pPr>
          </w:p>
          <w:p>
            <w:pPr>
              <w:pStyle w:val="TableParagraph"/>
              <w:spacing w:before="180"/>
              <w:ind w:left="135" w:right="128"/>
              <w:jc w:val="center"/>
              <w:rPr>
                <w:sz w:val="24"/>
              </w:rPr>
            </w:pPr>
            <w:r>
              <w:rPr>
                <w:sz w:val="24"/>
              </w:rPr>
              <w:t>□是□否</w:t>
            </w:r>
          </w:p>
        </w:tc>
      </w:tr>
      <w:tr>
        <w:trPr>
          <w:trHeight w:val="936" w:hRule="atLeast"/>
        </w:trPr>
        <w:tc>
          <w:tcPr>
            <w:tcW w:w="1199" w:type="dxa"/>
            <w:vMerge/>
            <w:tcBorders>
              <w:top w:val="nil"/>
            </w:tcBorders>
          </w:tcPr>
          <w:p>
            <w:pPr>
              <w:rPr>
                <w:sz w:val="2"/>
                <w:szCs w:val="2"/>
              </w:rPr>
            </w:pPr>
          </w:p>
        </w:tc>
        <w:tc>
          <w:tcPr>
            <w:tcW w:w="7308" w:type="dxa"/>
          </w:tcPr>
          <w:p>
            <w:pPr>
              <w:pStyle w:val="TableParagraph"/>
              <w:spacing w:line="242" w:lineRule="auto"/>
              <w:ind w:right="37"/>
              <w:rPr>
                <w:sz w:val="24"/>
              </w:rPr>
            </w:pPr>
            <w:r>
              <w:rPr>
                <w:spacing w:val="-10"/>
                <w:sz w:val="24"/>
              </w:rPr>
              <w:t>配膳人員:班級應固定人員執行配膳作業，配膳前落實正確手部清潔、</w:t>
            </w:r>
            <w:r>
              <w:rPr>
                <w:spacing w:val="-3"/>
                <w:sz w:val="24"/>
              </w:rPr>
              <w:t>量測體溫、戴口罩等防護，桌面及環境清潔消毒，落實學生飯前正確</w:t>
            </w:r>
          </w:p>
          <w:p>
            <w:pPr>
              <w:pStyle w:val="TableParagraph"/>
              <w:spacing w:line="305" w:lineRule="exact"/>
              <w:rPr>
                <w:sz w:val="24"/>
              </w:rPr>
            </w:pPr>
            <w:r>
              <w:rPr>
                <w:sz w:val="24"/>
              </w:rPr>
              <w:t>洗手，配膳過程不說話、不嬉戲等措施。</w:t>
            </w:r>
          </w:p>
        </w:tc>
        <w:tc>
          <w:tcPr>
            <w:tcW w:w="1274" w:type="dxa"/>
          </w:tcPr>
          <w:p>
            <w:pPr>
              <w:pStyle w:val="TableParagraph"/>
              <w:ind w:left="0"/>
              <w:rPr>
                <w:rFonts w:ascii="Times New Roman"/>
                <w:sz w:val="26"/>
              </w:rPr>
            </w:pPr>
          </w:p>
          <w:p>
            <w:pPr>
              <w:pStyle w:val="TableParagraph"/>
              <w:spacing w:before="1"/>
              <w:ind w:left="135" w:right="128"/>
              <w:jc w:val="center"/>
              <w:rPr>
                <w:sz w:val="24"/>
              </w:rPr>
            </w:pPr>
            <w:r>
              <w:rPr>
                <w:sz w:val="24"/>
              </w:rPr>
              <w:t>□是□否</w:t>
            </w:r>
          </w:p>
        </w:tc>
      </w:tr>
    </w:tbl>
    <w:p>
      <w:pPr>
        <w:spacing w:after="0"/>
        <w:jc w:val="center"/>
        <w:rPr>
          <w:sz w:val="24"/>
        </w:rPr>
        <w:sectPr>
          <w:pgSz w:w="11910" w:h="16840"/>
          <w:pgMar w:header="0" w:footer="1188" w:top="1440" w:bottom="1380" w:left="720" w:right="960"/>
        </w:sectPr>
      </w:pP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9"/>
        <w:gridCol w:w="7308"/>
        <w:gridCol w:w="1274"/>
      </w:tblGrid>
      <w:tr>
        <w:trPr>
          <w:trHeight w:val="936" w:hRule="atLeast"/>
        </w:trPr>
        <w:tc>
          <w:tcPr>
            <w:tcW w:w="1199" w:type="dxa"/>
            <w:vMerge w:val="restart"/>
          </w:tcPr>
          <w:p>
            <w:pPr>
              <w:pStyle w:val="TableParagraph"/>
              <w:ind w:left="0"/>
              <w:rPr>
                <w:rFonts w:ascii="Times New Roman"/>
                <w:sz w:val="24"/>
              </w:rPr>
            </w:pPr>
          </w:p>
        </w:tc>
        <w:tc>
          <w:tcPr>
            <w:tcW w:w="7308" w:type="dxa"/>
          </w:tcPr>
          <w:p>
            <w:pPr>
              <w:pStyle w:val="TableParagraph"/>
              <w:spacing w:line="242" w:lineRule="auto"/>
              <w:ind w:right="96"/>
              <w:rPr>
                <w:sz w:val="24"/>
              </w:rPr>
            </w:pPr>
            <w:r>
              <w:rPr>
                <w:spacing w:val="-13"/>
                <w:sz w:val="24"/>
              </w:rPr>
              <w:t>用餐期間，應維持用餐環境通風良好，以個人套餐並使用隔板入座或</w:t>
            </w:r>
            <w:r>
              <w:rPr>
                <w:spacing w:val="-10"/>
                <w:sz w:val="24"/>
              </w:rPr>
              <w:t>維持社交距離用餐，以且不得併桌共餐；用餐期間禁止交談，用餐完</w:t>
            </w:r>
          </w:p>
          <w:p>
            <w:pPr>
              <w:pStyle w:val="TableParagraph"/>
              <w:spacing w:line="304" w:lineRule="exact"/>
              <w:rPr>
                <w:sz w:val="24"/>
              </w:rPr>
            </w:pPr>
            <w:r>
              <w:rPr>
                <w:sz w:val="24"/>
              </w:rPr>
              <w:t>畢落實桌面清潔及消毒。</w:t>
            </w:r>
          </w:p>
        </w:tc>
        <w:tc>
          <w:tcPr>
            <w:tcW w:w="1274" w:type="dxa"/>
          </w:tcPr>
          <w:p>
            <w:pPr>
              <w:pStyle w:val="TableParagraph"/>
              <w:ind w:left="0"/>
              <w:rPr>
                <w:rFonts w:ascii="Times New Roman"/>
                <w:sz w:val="26"/>
              </w:rPr>
            </w:pPr>
          </w:p>
          <w:p>
            <w:pPr>
              <w:pStyle w:val="TableParagraph"/>
              <w:spacing w:before="1"/>
              <w:ind w:left="135" w:right="128"/>
              <w:jc w:val="center"/>
              <w:rPr>
                <w:sz w:val="24"/>
              </w:rPr>
            </w:pPr>
            <w:r>
              <w:rPr>
                <w:sz w:val="24"/>
              </w:rPr>
              <w:t>□是□否</w:t>
            </w:r>
          </w:p>
        </w:tc>
      </w:tr>
      <w:tr>
        <w:trPr>
          <w:trHeight w:val="1248" w:hRule="atLeast"/>
        </w:trPr>
        <w:tc>
          <w:tcPr>
            <w:tcW w:w="1199" w:type="dxa"/>
            <w:vMerge/>
            <w:tcBorders>
              <w:top w:val="nil"/>
            </w:tcBorders>
          </w:tcPr>
          <w:p>
            <w:pPr>
              <w:rPr>
                <w:sz w:val="2"/>
                <w:szCs w:val="2"/>
              </w:rPr>
            </w:pPr>
          </w:p>
        </w:tc>
        <w:tc>
          <w:tcPr>
            <w:tcW w:w="7308" w:type="dxa"/>
          </w:tcPr>
          <w:p>
            <w:pPr>
              <w:pStyle w:val="TableParagraph"/>
              <w:spacing w:line="242" w:lineRule="auto"/>
              <w:ind w:right="36"/>
              <w:jc w:val="both"/>
              <w:rPr>
                <w:sz w:val="24"/>
              </w:rPr>
            </w:pPr>
            <w:r>
              <w:rPr>
                <w:spacing w:val="-9"/>
                <w:sz w:val="24"/>
              </w:rPr>
              <w:t>校內美食街及商店應遵守「餐飲業防疫管理措施</w:t>
            </w:r>
            <w:r>
              <w:rPr>
                <w:spacing w:val="-20"/>
                <w:sz w:val="24"/>
              </w:rPr>
              <w:t>」，落實用餐實聯制、</w:t>
            </w:r>
            <w:r>
              <w:rPr>
                <w:sz w:val="24"/>
              </w:rPr>
              <w:t>環境定期清潔/消毒，從業人員佩戴口罩、勤洗手，並協助顧客量測</w:t>
            </w:r>
            <w:r>
              <w:rPr>
                <w:spacing w:val="-3"/>
                <w:sz w:val="24"/>
              </w:rPr>
              <w:t>體溫、手部消毒、並符合不共用夾子及前組顧客離開後清潔消毒桌面</w:t>
            </w:r>
          </w:p>
          <w:p>
            <w:pPr>
              <w:pStyle w:val="TableParagraph"/>
              <w:spacing w:line="304" w:lineRule="exact"/>
              <w:rPr>
                <w:sz w:val="24"/>
              </w:rPr>
            </w:pPr>
            <w:r>
              <w:rPr>
                <w:sz w:val="24"/>
              </w:rPr>
              <w:t>等防護措施。</w:t>
            </w:r>
          </w:p>
        </w:tc>
        <w:tc>
          <w:tcPr>
            <w:tcW w:w="1274" w:type="dxa"/>
          </w:tcPr>
          <w:p>
            <w:pPr>
              <w:pStyle w:val="TableParagraph"/>
              <w:ind w:left="0"/>
              <w:rPr>
                <w:rFonts w:ascii="Times New Roman"/>
                <w:sz w:val="24"/>
              </w:rPr>
            </w:pPr>
          </w:p>
          <w:p>
            <w:pPr>
              <w:pStyle w:val="TableParagraph"/>
              <w:spacing w:before="180"/>
              <w:ind w:left="135" w:right="128"/>
              <w:jc w:val="center"/>
              <w:rPr>
                <w:sz w:val="24"/>
              </w:rPr>
            </w:pPr>
            <w:r>
              <w:rPr>
                <w:sz w:val="24"/>
              </w:rPr>
              <w:t>□是□否</w:t>
            </w:r>
          </w:p>
        </w:tc>
      </w:tr>
      <w:tr>
        <w:trPr>
          <w:trHeight w:val="623" w:hRule="atLeast"/>
        </w:trPr>
        <w:tc>
          <w:tcPr>
            <w:tcW w:w="1199" w:type="dxa"/>
            <w:vMerge/>
            <w:tcBorders>
              <w:top w:val="nil"/>
            </w:tcBorders>
          </w:tcPr>
          <w:p>
            <w:pPr>
              <w:rPr>
                <w:sz w:val="2"/>
                <w:szCs w:val="2"/>
              </w:rPr>
            </w:pPr>
          </w:p>
        </w:tc>
        <w:tc>
          <w:tcPr>
            <w:tcW w:w="7308" w:type="dxa"/>
          </w:tcPr>
          <w:p>
            <w:pPr>
              <w:pStyle w:val="TableParagraph"/>
              <w:spacing w:line="295" w:lineRule="exact"/>
              <w:rPr>
                <w:sz w:val="24"/>
              </w:rPr>
            </w:pPr>
            <w:r>
              <w:rPr>
                <w:spacing w:val="-10"/>
                <w:sz w:val="24"/>
              </w:rPr>
              <w:t>第二級疫情警戒未解除前，應加強外訂餐食送餐人員實聯制等管理及</w:t>
            </w:r>
          </w:p>
          <w:p>
            <w:pPr>
              <w:pStyle w:val="TableParagraph"/>
              <w:spacing w:line="304" w:lineRule="exact" w:before="4"/>
              <w:rPr>
                <w:sz w:val="24"/>
              </w:rPr>
            </w:pPr>
            <w:r>
              <w:rPr>
                <w:sz w:val="24"/>
              </w:rPr>
              <w:t>防疫措施。</w:t>
            </w:r>
          </w:p>
        </w:tc>
        <w:tc>
          <w:tcPr>
            <w:tcW w:w="1274" w:type="dxa"/>
          </w:tcPr>
          <w:p>
            <w:pPr>
              <w:pStyle w:val="TableParagraph"/>
              <w:spacing w:before="143"/>
              <w:ind w:left="135" w:right="128"/>
              <w:jc w:val="center"/>
              <w:rPr>
                <w:sz w:val="24"/>
              </w:rPr>
            </w:pPr>
            <w:r>
              <w:rPr>
                <w:sz w:val="24"/>
              </w:rPr>
              <w:t>□是□否</w:t>
            </w:r>
          </w:p>
        </w:tc>
      </w:tr>
      <w:tr>
        <w:trPr>
          <w:trHeight w:val="624" w:hRule="atLeast"/>
        </w:trPr>
        <w:tc>
          <w:tcPr>
            <w:tcW w:w="1199" w:type="dxa"/>
            <w:vMerge w:val="restart"/>
          </w:tcPr>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spacing w:before="10"/>
              <w:ind w:left="0"/>
              <w:rPr>
                <w:rFonts w:ascii="Times New Roman"/>
                <w:sz w:val="26"/>
              </w:rPr>
            </w:pPr>
          </w:p>
          <w:p>
            <w:pPr>
              <w:pStyle w:val="TableParagraph"/>
              <w:spacing w:line="242" w:lineRule="auto"/>
              <w:ind w:left="358" w:right="108" w:hanging="240"/>
              <w:rPr>
                <w:sz w:val="24"/>
              </w:rPr>
            </w:pPr>
            <w:r>
              <w:rPr>
                <w:spacing w:val="-1"/>
                <w:sz w:val="24"/>
              </w:rPr>
              <w:t>校園開放</w:t>
            </w:r>
            <w:r>
              <w:rPr>
                <w:sz w:val="24"/>
              </w:rPr>
              <w:t>規定</w:t>
            </w:r>
          </w:p>
        </w:tc>
        <w:tc>
          <w:tcPr>
            <w:tcW w:w="7308" w:type="dxa"/>
          </w:tcPr>
          <w:p>
            <w:pPr>
              <w:pStyle w:val="TableParagraph"/>
              <w:spacing w:line="296" w:lineRule="exact"/>
              <w:rPr>
                <w:sz w:val="24"/>
              </w:rPr>
            </w:pPr>
            <w:r>
              <w:rPr>
                <w:spacing w:val="-11"/>
                <w:sz w:val="24"/>
              </w:rPr>
              <w:t>如為居家隔離、居家檢疫、加強自主健康管理及自主健康管理者，不</w:t>
            </w:r>
          </w:p>
          <w:p>
            <w:pPr>
              <w:pStyle w:val="TableParagraph"/>
              <w:spacing w:line="304" w:lineRule="exact" w:before="4"/>
              <w:rPr>
                <w:sz w:val="24"/>
              </w:rPr>
            </w:pPr>
            <w:r>
              <w:rPr>
                <w:sz w:val="24"/>
              </w:rPr>
              <w:t>可入校（園</w:t>
            </w:r>
            <w:r>
              <w:rPr>
                <w:spacing w:val="-120"/>
                <w:sz w:val="24"/>
              </w:rPr>
              <w:t>）</w:t>
            </w:r>
            <w:r>
              <w:rPr>
                <w:sz w:val="24"/>
              </w:rPr>
              <w:t>。</w:t>
            </w:r>
          </w:p>
        </w:tc>
        <w:tc>
          <w:tcPr>
            <w:tcW w:w="1274" w:type="dxa"/>
          </w:tcPr>
          <w:p>
            <w:pPr>
              <w:pStyle w:val="TableParagraph"/>
              <w:spacing w:before="145"/>
              <w:ind w:left="135" w:right="128"/>
              <w:jc w:val="center"/>
              <w:rPr>
                <w:sz w:val="24"/>
              </w:rPr>
            </w:pPr>
            <w:r>
              <w:rPr>
                <w:sz w:val="24"/>
              </w:rPr>
              <w:t>□是□否</w:t>
            </w:r>
          </w:p>
        </w:tc>
      </w:tr>
      <w:tr>
        <w:trPr>
          <w:trHeight w:val="624" w:hRule="atLeast"/>
        </w:trPr>
        <w:tc>
          <w:tcPr>
            <w:tcW w:w="1199" w:type="dxa"/>
            <w:vMerge/>
            <w:tcBorders>
              <w:top w:val="nil"/>
            </w:tcBorders>
          </w:tcPr>
          <w:p>
            <w:pPr>
              <w:rPr>
                <w:sz w:val="2"/>
                <w:szCs w:val="2"/>
              </w:rPr>
            </w:pPr>
          </w:p>
        </w:tc>
        <w:tc>
          <w:tcPr>
            <w:tcW w:w="7308" w:type="dxa"/>
          </w:tcPr>
          <w:p>
            <w:pPr>
              <w:pStyle w:val="TableParagraph"/>
              <w:spacing w:line="295" w:lineRule="exact"/>
              <w:rPr>
                <w:sz w:val="24"/>
              </w:rPr>
            </w:pPr>
            <w:r>
              <w:rPr>
                <w:spacing w:val="-11"/>
                <w:sz w:val="24"/>
              </w:rPr>
              <w:t>應落實實聯制、體溫量測、消毒、人流管制、總量管制、動線規劃等</w:t>
            </w:r>
          </w:p>
          <w:p>
            <w:pPr>
              <w:pStyle w:val="TableParagraph"/>
              <w:spacing w:line="304" w:lineRule="exact" w:before="5"/>
              <w:rPr>
                <w:sz w:val="24"/>
              </w:rPr>
            </w:pPr>
            <w:r>
              <w:rPr>
                <w:sz w:val="24"/>
              </w:rPr>
              <w:t>措施。</w:t>
            </w:r>
          </w:p>
        </w:tc>
        <w:tc>
          <w:tcPr>
            <w:tcW w:w="1274" w:type="dxa"/>
          </w:tcPr>
          <w:p>
            <w:pPr>
              <w:pStyle w:val="TableParagraph"/>
              <w:spacing w:before="143"/>
              <w:ind w:left="135" w:right="128"/>
              <w:jc w:val="center"/>
              <w:rPr>
                <w:sz w:val="24"/>
              </w:rPr>
            </w:pPr>
            <w:r>
              <w:rPr>
                <w:sz w:val="24"/>
              </w:rPr>
              <w:t>□是□否</w:t>
            </w:r>
          </w:p>
        </w:tc>
      </w:tr>
      <w:tr>
        <w:trPr>
          <w:trHeight w:val="623" w:hRule="atLeast"/>
        </w:trPr>
        <w:tc>
          <w:tcPr>
            <w:tcW w:w="1199" w:type="dxa"/>
            <w:vMerge/>
            <w:tcBorders>
              <w:top w:val="nil"/>
            </w:tcBorders>
          </w:tcPr>
          <w:p>
            <w:pPr>
              <w:rPr>
                <w:sz w:val="2"/>
                <w:szCs w:val="2"/>
              </w:rPr>
            </w:pPr>
          </w:p>
        </w:tc>
        <w:tc>
          <w:tcPr>
            <w:tcW w:w="7308" w:type="dxa"/>
          </w:tcPr>
          <w:p>
            <w:pPr>
              <w:pStyle w:val="TableParagraph"/>
              <w:spacing w:line="295" w:lineRule="exact"/>
              <w:rPr>
                <w:sz w:val="24"/>
              </w:rPr>
            </w:pPr>
            <w:r>
              <w:rPr>
                <w:spacing w:val="-11"/>
                <w:sz w:val="24"/>
              </w:rPr>
              <w:t>依「高級中等以下學校戶外操場防疫管理措施」或縣市政府公告之防</w:t>
            </w:r>
          </w:p>
          <w:p>
            <w:pPr>
              <w:pStyle w:val="TableParagraph"/>
              <w:spacing w:line="304" w:lineRule="exact" w:before="4"/>
              <w:rPr>
                <w:sz w:val="24"/>
              </w:rPr>
            </w:pPr>
            <w:r>
              <w:rPr>
                <w:sz w:val="24"/>
              </w:rPr>
              <w:t>疫規定辦理，其餘校園區域及設施不開放人員使用及進入。</w:t>
            </w:r>
          </w:p>
        </w:tc>
        <w:tc>
          <w:tcPr>
            <w:tcW w:w="1274" w:type="dxa"/>
          </w:tcPr>
          <w:p>
            <w:pPr>
              <w:pStyle w:val="TableParagraph"/>
              <w:spacing w:before="143"/>
              <w:ind w:left="135" w:right="128"/>
              <w:jc w:val="center"/>
              <w:rPr>
                <w:sz w:val="24"/>
              </w:rPr>
            </w:pPr>
            <w:r>
              <w:rPr>
                <w:sz w:val="24"/>
              </w:rPr>
              <w:t>□是□否</w:t>
            </w:r>
          </w:p>
        </w:tc>
      </w:tr>
      <w:tr>
        <w:trPr>
          <w:trHeight w:val="936" w:hRule="atLeast"/>
        </w:trPr>
        <w:tc>
          <w:tcPr>
            <w:tcW w:w="1199" w:type="dxa"/>
            <w:vMerge/>
            <w:tcBorders>
              <w:top w:val="nil"/>
            </w:tcBorders>
          </w:tcPr>
          <w:p>
            <w:pPr>
              <w:rPr>
                <w:sz w:val="2"/>
                <w:szCs w:val="2"/>
              </w:rPr>
            </w:pPr>
          </w:p>
        </w:tc>
        <w:tc>
          <w:tcPr>
            <w:tcW w:w="7308" w:type="dxa"/>
          </w:tcPr>
          <w:p>
            <w:pPr>
              <w:pStyle w:val="TableParagraph"/>
              <w:spacing w:line="242" w:lineRule="auto"/>
              <w:ind w:right="96"/>
              <w:rPr>
                <w:sz w:val="24"/>
              </w:rPr>
            </w:pPr>
            <w:r>
              <w:rPr>
                <w:spacing w:val="-9"/>
                <w:sz w:val="24"/>
              </w:rPr>
              <w:t>設置於學校內之社區大學、樂齡中心學員入校上課，請持續依「社區</w:t>
            </w:r>
            <w:r>
              <w:rPr>
                <w:spacing w:val="-15"/>
                <w:sz w:val="24"/>
              </w:rPr>
              <w:t>大學因應 </w:t>
            </w:r>
            <w:r>
              <w:rPr>
                <w:spacing w:val="-3"/>
                <w:sz w:val="24"/>
              </w:rPr>
              <w:t>COVID-19</w:t>
            </w:r>
            <w:r>
              <w:rPr>
                <w:spacing w:val="-13"/>
                <w:sz w:val="24"/>
              </w:rPr>
              <w:t> 防疫管理指引」及「樂齡學習中心因應 </w:t>
            </w:r>
            <w:r>
              <w:rPr>
                <w:spacing w:val="-2"/>
                <w:sz w:val="24"/>
              </w:rPr>
              <w:t>COVID-19</w:t>
            </w:r>
          </w:p>
          <w:p>
            <w:pPr>
              <w:pStyle w:val="TableParagraph"/>
              <w:spacing w:line="304" w:lineRule="exact"/>
              <w:rPr>
                <w:sz w:val="24"/>
              </w:rPr>
            </w:pPr>
            <w:r>
              <w:rPr>
                <w:sz w:val="24"/>
              </w:rPr>
              <w:t>開課防疫管理指引」辦理。</w:t>
            </w:r>
          </w:p>
        </w:tc>
        <w:tc>
          <w:tcPr>
            <w:tcW w:w="1274" w:type="dxa"/>
          </w:tcPr>
          <w:p>
            <w:pPr>
              <w:pStyle w:val="TableParagraph"/>
              <w:spacing w:before="2"/>
              <w:ind w:left="0"/>
              <w:rPr>
                <w:rFonts w:ascii="Times New Roman"/>
                <w:sz w:val="26"/>
              </w:rPr>
            </w:pPr>
          </w:p>
          <w:p>
            <w:pPr>
              <w:pStyle w:val="TableParagraph"/>
              <w:ind w:left="135" w:right="128"/>
              <w:jc w:val="center"/>
              <w:rPr>
                <w:sz w:val="24"/>
              </w:rPr>
            </w:pPr>
            <w:r>
              <w:rPr>
                <w:sz w:val="24"/>
              </w:rPr>
              <w:t>□是□否</w:t>
            </w:r>
          </w:p>
        </w:tc>
      </w:tr>
      <w:tr>
        <w:trPr>
          <w:trHeight w:val="624" w:hRule="atLeast"/>
        </w:trPr>
        <w:tc>
          <w:tcPr>
            <w:tcW w:w="1199" w:type="dxa"/>
            <w:vMerge/>
            <w:tcBorders>
              <w:top w:val="nil"/>
            </w:tcBorders>
          </w:tcPr>
          <w:p>
            <w:pPr>
              <w:rPr>
                <w:sz w:val="2"/>
                <w:szCs w:val="2"/>
              </w:rPr>
            </w:pPr>
          </w:p>
        </w:tc>
        <w:tc>
          <w:tcPr>
            <w:tcW w:w="7308" w:type="dxa"/>
          </w:tcPr>
          <w:p>
            <w:pPr>
              <w:pStyle w:val="TableParagraph"/>
              <w:spacing w:line="295" w:lineRule="exact"/>
              <w:rPr>
                <w:sz w:val="24"/>
              </w:rPr>
            </w:pPr>
            <w:r>
              <w:rPr>
                <w:sz w:val="24"/>
              </w:rPr>
              <w:t>運動團隊訓練請依「高級中等以下學校運動團隊訓練因應 COVID-19</w:t>
            </w:r>
          </w:p>
          <w:p>
            <w:pPr>
              <w:pStyle w:val="TableParagraph"/>
              <w:spacing w:line="304" w:lineRule="exact" w:before="5"/>
              <w:rPr>
                <w:sz w:val="24"/>
              </w:rPr>
            </w:pPr>
            <w:r>
              <w:rPr>
                <w:sz w:val="24"/>
              </w:rPr>
              <w:t>防疫管理指引」辦理。</w:t>
            </w:r>
          </w:p>
        </w:tc>
        <w:tc>
          <w:tcPr>
            <w:tcW w:w="1274" w:type="dxa"/>
          </w:tcPr>
          <w:p>
            <w:pPr>
              <w:pStyle w:val="TableParagraph"/>
              <w:spacing w:before="145"/>
              <w:ind w:left="135" w:right="128"/>
              <w:jc w:val="center"/>
              <w:rPr>
                <w:sz w:val="24"/>
              </w:rPr>
            </w:pPr>
            <w:r>
              <w:rPr>
                <w:sz w:val="24"/>
              </w:rPr>
              <w:t>□是□否</w:t>
            </w:r>
          </w:p>
        </w:tc>
      </w:tr>
      <w:tr>
        <w:trPr>
          <w:trHeight w:val="356" w:hRule="atLeast"/>
        </w:trPr>
        <w:tc>
          <w:tcPr>
            <w:tcW w:w="1199" w:type="dxa"/>
            <w:vMerge w:val="restart"/>
          </w:tcPr>
          <w:p>
            <w:pPr>
              <w:pStyle w:val="TableParagraph"/>
              <w:ind w:left="0"/>
              <w:rPr>
                <w:rFonts w:ascii="Times New Roman"/>
                <w:sz w:val="24"/>
              </w:rPr>
            </w:pPr>
          </w:p>
          <w:p>
            <w:pPr>
              <w:pStyle w:val="TableParagraph"/>
              <w:ind w:left="0"/>
              <w:rPr>
                <w:rFonts w:ascii="Times New Roman"/>
                <w:sz w:val="24"/>
              </w:rPr>
            </w:pPr>
          </w:p>
          <w:p>
            <w:pPr>
              <w:pStyle w:val="TableParagraph"/>
              <w:spacing w:before="1"/>
              <w:ind w:left="0"/>
              <w:rPr>
                <w:rFonts w:ascii="Times New Roman"/>
                <w:sz w:val="32"/>
              </w:rPr>
            </w:pPr>
          </w:p>
          <w:p>
            <w:pPr>
              <w:pStyle w:val="TableParagraph"/>
              <w:spacing w:line="242" w:lineRule="auto"/>
              <w:ind w:left="358" w:right="108" w:hanging="240"/>
              <w:rPr>
                <w:sz w:val="24"/>
              </w:rPr>
            </w:pPr>
            <w:r>
              <w:rPr>
                <w:spacing w:val="-1"/>
                <w:sz w:val="24"/>
              </w:rPr>
              <w:t>應變處理</w:t>
            </w:r>
            <w:r>
              <w:rPr>
                <w:sz w:val="24"/>
              </w:rPr>
              <w:t>措施</w:t>
            </w:r>
          </w:p>
        </w:tc>
        <w:tc>
          <w:tcPr>
            <w:tcW w:w="7308" w:type="dxa"/>
          </w:tcPr>
          <w:p>
            <w:pPr>
              <w:pStyle w:val="TableParagraph"/>
              <w:spacing w:before="9"/>
              <w:rPr>
                <w:sz w:val="24"/>
              </w:rPr>
            </w:pPr>
            <w:r>
              <w:rPr>
                <w:sz w:val="24"/>
              </w:rPr>
              <w:t>建立緊急應變處理流程。</w:t>
            </w:r>
          </w:p>
        </w:tc>
        <w:tc>
          <w:tcPr>
            <w:tcW w:w="1274" w:type="dxa"/>
          </w:tcPr>
          <w:p>
            <w:pPr>
              <w:pStyle w:val="TableParagraph"/>
              <w:spacing w:before="9"/>
              <w:ind w:left="135" w:right="128"/>
              <w:jc w:val="center"/>
              <w:rPr>
                <w:sz w:val="24"/>
              </w:rPr>
            </w:pPr>
            <w:r>
              <w:rPr>
                <w:sz w:val="24"/>
              </w:rPr>
              <w:t>□是□否</w:t>
            </w:r>
          </w:p>
        </w:tc>
      </w:tr>
      <w:tr>
        <w:trPr>
          <w:trHeight w:val="418" w:hRule="atLeast"/>
        </w:trPr>
        <w:tc>
          <w:tcPr>
            <w:tcW w:w="1199" w:type="dxa"/>
            <w:vMerge/>
            <w:tcBorders>
              <w:top w:val="nil"/>
            </w:tcBorders>
          </w:tcPr>
          <w:p>
            <w:pPr>
              <w:rPr>
                <w:sz w:val="2"/>
                <w:szCs w:val="2"/>
              </w:rPr>
            </w:pPr>
          </w:p>
        </w:tc>
        <w:tc>
          <w:tcPr>
            <w:tcW w:w="7308" w:type="dxa"/>
          </w:tcPr>
          <w:p>
            <w:pPr>
              <w:pStyle w:val="TableParagraph"/>
              <w:spacing w:before="41"/>
              <w:rPr>
                <w:sz w:val="24"/>
              </w:rPr>
            </w:pPr>
            <w:r>
              <w:rPr>
                <w:spacing w:val="5"/>
                <w:w w:val="95"/>
                <w:sz w:val="24"/>
              </w:rPr>
              <w:t>應建立與當地衛生局之聯繫窗口及 </w:t>
            </w:r>
            <w:r>
              <w:rPr>
                <w:w w:val="95"/>
                <w:sz w:val="24"/>
              </w:rPr>
              <w:t>COVID-19</w:t>
            </w:r>
            <w:r>
              <w:rPr>
                <w:spacing w:val="14"/>
                <w:w w:val="95"/>
                <w:sz w:val="24"/>
              </w:rPr>
              <w:t> 通報流程。</w:t>
            </w:r>
          </w:p>
        </w:tc>
        <w:tc>
          <w:tcPr>
            <w:tcW w:w="1274" w:type="dxa"/>
          </w:tcPr>
          <w:p>
            <w:pPr>
              <w:pStyle w:val="TableParagraph"/>
              <w:spacing w:before="41"/>
              <w:ind w:left="135" w:right="128"/>
              <w:jc w:val="center"/>
              <w:rPr>
                <w:sz w:val="24"/>
              </w:rPr>
            </w:pPr>
            <w:r>
              <w:rPr>
                <w:sz w:val="24"/>
              </w:rPr>
              <w:t>□是□否</w:t>
            </w:r>
          </w:p>
        </w:tc>
      </w:tr>
      <w:tr>
        <w:trPr>
          <w:trHeight w:val="411" w:hRule="atLeast"/>
        </w:trPr>
        <w:tc>
          <w:tcPr>
            <w:tcW w:w="1199" w:type="dxa"/>
            <w:vMerge/>
            <w:tcBorders>
              <w:top w:val="nil"/>
            </w:tcBorders>
          </w:tcPr>
          <w:p>
            <w:pPr>
              <w:rPr>
                <w:sz w:val="2"/>
                <w:szCs w:val="2"/>
              </w:rPr>
            </w:pPr>
          </w:p>
        </w:tc>
        <w:tc>
          <w:tcPr>
            <w:tcW w:w="7308" w:type="dxa"/>
          </w:tcPr>
          <w:p>
            <w:pPr>
              <w:pStyle w:val="TableParagraph"/>
              <w:spacing w:before="38"/>
              <w:rPr>
                <w:sz w:val="24"/>
              </w:rPr>
            </w:pPr>
            <w:r>
              <w:rPr>
                <w:spacing w:val="15"/>
                <w:w w:val="95"/>
                <w:sz w:val="24"/>
              </w:rPr>
              <w:t>如有疑似 </w:t>
            </w:r>
            <w:r>
              <w:rPr>
                <w:w w:val="95"/>
                <w:sz w:val="24"/>
              </w:rPr>
              <w:t>COVID-19</w:t>
            </w:r>
            <w:r>
              <w:rPr>
                <w:spacing w:val="1"/>
                <w:w w:val="95"/>
                <w:sz w:val="24"/>
              </w:rPr>
              <w:t> 症狀，應協助就醫並立即通報。</w:t>
            </w:r>
          </w:p>
        </w:tc>
        <w:tc>
          <w:tcPr>
            <w:tcW w:w="1274" w:type="dxa"/>
          </w:tcPr>
          <w:p>
            <w:pPr>
              <w:pStyle w:val="TableParagraph"/>
              <w:spacing w:before="38"/>
              <w:ind w:left="135" w:right="128"/>
              <w:jc w:val="center"/>
              <w:rPr>
                <w:sz w:val="24"/>
              </w:rPr>
            </w:pPr>
            <w:r>
              <w:rPr>
                <w:sz w:val="24"/>
              </w:rPr>
              <w:t>□是□否</w:t>
            </w:r>
          </w:p>
        </w:tc>
      </w:tr>
      <w:tr>
        <w:trPr>
          <w:trHeight w:val="416" w:hRule="atLeast"/>
        </w:trPr>
        <w:tc>
          <w:tcPr>
            <w:tcW w:w="1199" w:type="dxa"/>
            <w:vMerge/>
            <w:tcBorders>
              <w:top w:val="nil"/>
            </w:tcBorders>
          </w:tcPr>
          <w:p>
            <w:pPr>
              <w:rPr>
                <w:sz w:val="2"/>
                <w:szCs w:val="2"/>
              </w:rPr>
            </w:pPr>
          </w:p>
        </w:tc>
        <w:tc>
          <w:tcPr>
            <w:tcW w:w="7308" w:type="dxa"/>
          </w:tcPr>
          <w:p>
            <w:pPr>
              <w:pStyle w:val="TableParagraph"/>
              <w:spacing w:before="40"/>
              <w:rPr>
                <w:sz w:val="24"/>
              </w:rPr>
            </w:pPr>
            <w:r>
              <w:rPr>
                <w:sz w:val="24"/>
              </w:rPr>
              <w:t>出現疑似或確診個案，依規定完成教育部校安通報。</w:t>
            </w:r>
          </w:p>
        </w:tc>
        <w:tc>
          <w:tcPr>
            <w:tcW w:w="1274" w:type="dxa"/>
          </w:tcPr>
          <w:p>
            <w:pPr>
              <w:pStyle w:val="TableParagraph"/>
              <w:spacing w:before="40"/>
              <w:ind w:left="135" w:right="128"/>
              <w:jc w:val="center"/>
              <w:rPr>
                <w:sz w:val="24"/>
              </w:rPr>
            </w:pPr>
            <w:r>
              <w:rPr>
                <w:sz w:val="24"/>
              </w:rPr>
              <w:t>□是□否</w:t>
            </w:r>
          </w:p>
        </w:tc>
      </w:tr>
      <w:tr>
        <w:trPr>
          <w:trHeight w:val="416" w:hRule="atLeast"/>
        </w:trPr>
        <w:tc>
          <w:tcPr>
            <w:tcW w:w="1199" w:type="dxa"/>
            <w:vMerge/>
            <w:tcBorders>
              <w:top w:val="nil"/>
            </w:tcBorders>
          </w:tcPr>
          <w:p>
            <w:pPr>
              <w:rPr>
                <w:sz w:val="2"/>
                <w:szCs w:val="2"/>
              </w:rPr>
            </w:pPr>
          </w:p>
        </w:tc>
        <w:tc>
          <w:tcPr>
            <w:tcW w:w="7308" w:type="dxa"/>
          </w:tcPr>
          <w:p>
            <w:pPr>
              <w:pStyle w:val="TableParagraph"/>
              <w:spacing w:before="40"/>
              <w:rPr>
                <w:sz w:val="24"/>
              </w:rPr>
            </w:pPr>
            <w:r>
              <w:rPr>
                <w:sz w:val="24"/>
              </w:rPr>
              <w:t>適時提供中央流行疫情指揮中心公布之資訊給參與學生及教師。</w:t>
            </w:r>
          </w:p>
        </w:tc>
        <w:tc>
          <w:tcPr>
            <w:tcW w:w="1274" w:type="dxa"/>
          </w:tcPr>
          <w:p>
            <w:pPr>
              <w:pStyle w:val="TableParagraph"/>
              <w:spacing w:before="40"/>
              <w:ind w:left="135" w:right="128"/>
              <w:jc w:val="center"/>
              <w:rPr>
                <w:sz w:val="24"/>
              </w:rPr>
            </w:pPr>
            <w:r>
              <w:rPr>
                <w:sz w:val="24"/>
              </w:rPr>
              <w:t>□是□否</w:t>
            </w:r>
          </w:p>
        </w:tc>
      </w:tr>
      <w:tr>
        <w:trPr>
          <w:trHeight w:val="423" w:hRule="atLeast"/>
        </w:trPr>
        <w:tc>
          <w:tcPr>
            <w:tcW w:w="1199" w:type="dxa"/>
            <w:vMerge/>
            <w:tcBorders>
              <w:top w:val="nil"/>
            </w:tcBorders>
          </w:tcPr>
          <w:p>
            <w:pPr>
              <w:rPr>
                <w:sz w:val="2"/>
                <w:szCs w:val="2"/>
              </w:rPr>
            </w:pPr>
          </w:p>
        </w:tc>
        <w:tc>
          <w:tcPr>
            <w:tcW w:w="7308" w:type="dxa"/>
          </w:tcPr>
          <w:p>
            <w:pPr>
              <w:pStyle w:val="TableParagraph"/>
              <w:spacing w:before="44"/>
              <w:rPr>
                <w:sz w:val="24"/>
              </w:rPr>
            </w:pPr>
            <w:r>
              <w:rPr>
                <w:sz w:val="24"/>
              </w:rPr>
              <w:t>相關防疫措施依指揮中心公告之疫情發展相關規定滾動式修正。</w:t>
            </w:r>
          </w:p>
        </w:tc>
        <w:tc>
          <w:tcPr>
            <w:tcW w:w="1274" w:type="dxa"/>
          </w:tcPr>
          <w:p>
            <w:pPr>
              <w:pStyle w:val="TableParagraph"/>
              <w:spacing w:before="44"/>
              <w:ind w:left="135" w:right="128"/>
              <w:jc w:val="center"/>
              <w:rPr>
                <w:sz w:val="24"/>
              </w:rPr>
            </w:pPr>
            <w:r>
              <w:rPr>
                <w:sz w:val="24"/>
              </w:rPr>
              <w:t>□是□否</w:t>
            </w:r>
          </w:p>
        </w:tc>
      </w:tr>
    </w:tbl>
    <w:p>
      <w:pPr>
        <w:pStyle w:val="BodyText"/>
        <w:spacing w:before="11"/>
        <w:ind w:left="0"/>
        <w:rPr>
          <w:rFonts w:ascii="Times New Roman"/>
          <w:sz w:val="25"/>
        </w:rPr>
      </w:pPr>
    </w:p>
    <w:p>
      <w:pPr>
        <w:spacing w:after="0"/>
        <w:rPr>
          <w:rFonts w:ascii="Times New Roman"/>
          <w:sz w:val="25"/>
        </w:rPr>
        <w:sectPr>
          <w:pgSz w:w="11910" w:h="16840"/>
          <w:pgMar w:header="0" w:footer="1188" w:top="1440" w:bottom="1380" w:left="720" w:right="960"/>
        </w:sectPr>
      </w:pPr>
    </w:p>
    <w:p>
      <w:pPr>
        <w:pStyle w:val="BodyText"/>
        <w:tabs>
          <w:tab w:pos="5163" w:val="left" w:leader="none"/>
        </w:tabs>
        <w:spacing w:before="69"/>
        <w:ind w:left="1104"/>
        <w:rPr>
          <w:rFonts w:ascii="Times New Roman" w:eastAsia="Times New Roman"/>
        </w:rPr>
      </w:pPr>
      <w:r>
        <w:rPr>
          <w:w w:val="95"/>
        </w:rPr>
        <w:t>查檢人員簽章：</w:t>
      </w:r>
      <w:r>
        <w:rPr>
          <w:rFonts w:ascii="Times New Roman" w:eastAsia="Times New Roman"/>
          <w:w w:val="95"/>
          <w:u w:val="single"/>
        </w:rPr>
        <w:t> </w:t>
      </w:r>
      <w:r>
        <w:rPr>
          <w:rFonts w:ascii="Times New Roman" w:eastAsia="Times New Roman"/>
          <w:u w:val="single"/>
        </w:rPr>
        <w:tab/>
      </w:r>
    </w:p>
    <w:p>
      <w:pPr>
        <w:pStyle w:val="BodyText"/>
        <w:tabs>
          <w:tab w:pos="2057" w:val="left" w:leader="none"/>
          <w:tab w:pos="3037" w:val="left" w:leader="none"/>
          <w:tab w:pos="3877" w:val="left" w:leader="none"/>
        </w:tabs>
        <w:spacing w:before="69"/>
        <w:ind w:left="99"/>
      </w:pPr>
      <w:r>
        <w:rPr/>
        <w:br w:type="column"/>
      </w:r>
      <w:r>
        <w:rPr/>
        <w:t>查檢日期：</w:t>
        <w:tab/>
        <w:t>年</w:t>
        <w:tab/>
        <w:t>月</w:t>
        <w:tab/>
        <w:t>日</w:t>
      </w:r>
    </w:p>
    <w:p>
      <w:pPr>
        <w:spacing w:after="0"/>
        <w:sectPr>
          <w:type w:val="continuous"/>
          <w:pgSz w:w="11910" w:h="16840"/>
          <w:pgMar w:top="1420" w:bottom="1380" w:left="720" w:right="960"/>
          <w:cols w:num="2" w:equalWidth="0">
            <w:col w:w="5164" w:space="40"/>
            <w:col w:w="5026"/>
          </w:cols>
        </w:sectPr>
      </w:pPr>
    </w:p>
    <w:p>
      <w:pPr>
        <w:pStyle w:val="BodyText"/>
        <w:spacing w:before="21"/>
        <w:ind w:left="109"/>
      </w:pPr>
      <w:r>
        <w:rPr>
          <w:spacing w:val="-15"/>
          <w:w w:val="95"/>
        </w:rPr>
        <w:t>附件 </w:t>
      </w:r>
      <w:r>
        <w:rPr>
          <w:w w:val="95"/>
        </w:rPr>
        <w:t>4</w:t>
      </w:r>
    </w:p>
    <w:p>
      <w:pPr>
        <w:pStyle w:val="BodyText"/>
        <w:spacing w:before="4"/>
        <w:ind w:left="0"/>
        <w:rPr>
          <w:sz w:val="35"/>
        </w:rPr>
      </w:pPr>
      <w:r>
        <w:rPr/>
        <w:br w:type="column"/>
      </w:r>
      <w:r>
        <w:rPr>
          <w:sz w:val="35"/>
        </w:rPr>
      </w:r>
    </w:p>
    <w:p>
      <w:pPr>
        <w:spacing w:line="256" w:lineRule="auto" w:before="0"/>
        <w:ind w:left="909" w:right="828" w:hanging="801"/>
        <w:jc w:val="left"/>
        <w:rPr>
          <w:sz w:val="32"/>
        </w:rPr>
      </w:pPr>
      <w:r>
        <w:rPr>
          <w:spacing w:val="-8"/>
          <w:sz w:val="32"/>
        </w:rPr>
        <w:t>高級中等以下學校及幼兒園 </w:t>
      </w:r>
      <w:r>
        <w:rPr>
          <w:spacing w:val="-1"/>
          <w:sz w:val="32"/>
        </w:rPr>
        <w:t>110</w:t>
      </w:r>
      <w:r>
        <w:rPr>
          <w:spacing w:val="-10"/>
          <w:sz w:val="32"/>
        </w:rPr>
        <w:t> 學年度因應嚴重特殊傳染性</w:t>
      </w:r>
      <w:r>
        <w:rPr>
          <w:sz w:val="32"/>
        </w:rPr>
        <w:t>肺炎防疫管理指引學校及幼兒園主管機關查檢表</w:t>
      </w:r>
    </w:p>
    <w:p>
      <w:pPr>
        <w:spacing w:after="0" w:line="256" w:lineRule="auto"/>
        <w:jc w:val="left"/>
        <w:rPr>
          <w:sz w:val="32"/>
        </w:rPr>
        <w:sectPr>
          <w:pgSz w:w="11910" w:h="16840"/>
          <w:pgMar w:header="0" w:footer="1188" w:top="1020" w:bottom="1460" w:left="720" w:right="960"/>
          <w:cols w:num="2" w:equalWidth="0">
            <w:col w:w="921" w:space="43"/>
            <w:col w:w="9266"/>
          </w:cols>
        </w:sectPr>
      </w:pPr>
    </w:p>
    <w:p>
      <w:pPr>
        <w:pStyle w:val="BodyText"/>
        <w:spacing w:before="5"/>
        <w:ind w:left="0"/>
        <w:rPr>
          <w:sz w:val="25"/>
        </w:rPr>
      </w:pPr>
    </w:p>
    <w:p>
      <w:pPr>
        <w:tabs>
          <w:tab w:pos="8824" w:val="left" w:leader="none"/>
        </w:tabs>
        <w:spacing w:before="37"/>
        <w:ind w:left="188" w:right="0" w:firstLine="0"/>
        <w:jc w:val="left"/>
        <w:rPr>
          <w:rFonts w:ascii="Times New Roman" w:eastAsia="Times New Roman"/>
          <w:sz w:val="32"/>
        </w:rPr>
      </w:pPr>
      <w:r>
        <w:rPr>
          <w:spacing w:val="-1"/>
          <w:sz w:val="32"/>
        </w:rPr>
        <w:t>學校（幼兒園</w:t>
      </w:r>
      <w:r>
        <w:rPr>
          <w:sz w:val="32"/>
        </w:rPr>
        <w:t>）名稱：</w:t>
      </w:r>
      <w:r>
        <w:rPr>
          <w:rFonts w:ascii="Times New Roman" w:eastAsia="Times New Roman"/>
          <w:sz w:val="32"/>
          <w:u w:val="single"/>
        </w:rPr>
        <w:t> </w:t>
        <w:tab/>
      </w: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1"/>
        <w:gridCol w:w="7089"/>
        <w:gridCol w:w="1286"/>
      </w:tblGrid>
      <w:tr>
        <w:trPr>
          <w:trHeight w:val="552" w:hRule="atLeast"/>
        </w:trPr>
        <w:tc>
          <w:tcPr>
            <w:tcW w:w="1271" w:type="dxa"/>
          </w:tcPr>
          <w:p>
            <w:pPr>
              <w:pStyle w:val="TableParagraph"/>
              <w:spacing w:before="149"/>
              <w:ind w:left="154"/>
              <w:rPr>
                <w:sz w:val="24"/>
              </w:rPr>
            </w:pPr>
            <w:r>
              <w:rPr>
                <w:sz w:val="24"/>
              </w:rPr>
              <w:t>查檢項目</w:t>
            </w:r>
          </w:p>
        </w:tc>
        <w:tc>
          <w:tcPr>
            <w:tcW w:w="7089" w:type="dxa"/>
          </w:tcPr>
          <w:p>
            <w:pPr>
              <w:pStyle w:val="TableParagraph"/>
              <w:spacing w:before="149"/>
              <w:ind w:left="3043" w:right="3036"/>
              <w:jc w:val="center"/>
              <w:rPr>
                <w:sz w:val="24"/>
              </w:rPr>
            </w:pPr>
            <w:r>
              <w:rPr>
                <w:sz w:val="24"/>
              </w:rPr>
              <w:t>查檢內容</w:t>
            </w:r>
          </w:p>
        </w:tc>
        <w:tc>
          <w:tcPr>
            <w:tcW w:w="1286" w:type="dxa"/>
          </w:tcPr>
          <w:p>
            <w:pPr>
              <w:pStyle w:val="TableParagraph"/>
              <w:spacing w:before="149"/>
              <w:ind w:left="141" w:right="135"/>
              <w:jc w:val="center"/>
              <w:rPr>
                <w:sz w:val="24"/>
              </w:rPr>
            </w:pPr>
            <w:r>
              <w:rPr>
                <w:sz w:val="24"/>
              </w:rPr>
              <w:t>查檢結果</w:t>
            </w:r>
          </w:p>
        </w:tc>
      </w:tr>
      <w:tr>
        <w:trPr>
          <w:trHeight w:val="552" w:hRule="atLeast"/>
        </w:trPr>
        <w:tc>
          <w:tcPr>
            <w:tcW w:w="1271" w:type="dxa"/>
            <w:vMerge w:val="restart"/>
          </w:tcPr>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spacing w:before="4"/>
              <w:ind w:left="0"/>
              <w:rPr>
                <w:rFonts w:ascii="Times New Roman"/>
                <w:sz w:val="31"/>
              </w:rPr>
            </w:pPr>
          </w:p>
          <w:p>
            <w:pPr>
              <w:pStyle w:val="TableParagraph"/>
              <w:spacing w:before="1"/>
              <w:ind w:left="154"/>
              <w:rPr>
                <w:sz w:val="24"/>
              </w:rPr>
            </w:pPr>
            <w:r>
              <w:rPr>
                <w:sz w:val="24"/>
              </w:rPr>
              <w:t>服務條件</w:t>
            </w:r>
          </w:p>
        </w:tc>
        <w:tc>
          <w:tcPr>
            <w:tcW w:w="7089" w:type="dxa"/>
          </w:tcPr>
          <w:p>
            <w:pPr>
              <w:pStyle w:val="TableParagraph"/>
              <w:spacing w:before="125"/>
              <w:rPr>
                <w:sz w:val="24"/>
              </w:rPr>
            </w:pPr>
            <w:r>
              <w:rPr>
                <w:spacing w:val="3"/>
                <w:w w:val="95"/>
                <w:sz w:val="24"/>
              </w:rPr>
              <w:t>學校工作人員完成疫苗第一劑接種且滿 </w:t>
            </w:r>
            <w:r>
              <w:rPr>
                <w:w w:val="95"/>
                <w:sz w:val="24"/>
              </w:rPr>
              <w:t>14</w:t>
            </w:r>
            <w:r>
              <w:rPr>
                <w:spacing w:val="22"/>
                <w:w w:val="95"/>
                <w:sz w:val="24"/>
              </w:rPr>
              <w:t> 日。</w:t>
            </w:r>
          </w:p>
        </w:tc>
        <w:tc>
          <w:tcPr>
            <w:tcW w:w="1286" w:type="dxa"/>
          </w:tcPr>
          <w:p>
            <w:pPr>
              <w:pStyle w:val="TableParagraph"/>
              <w:spacing w:before="125"/>
              <w:ind w:left="141" w:right="135"/>
              <w:jc w:val="center"/>
              <w:rPr>
                <w:sz w:val="24"/>
              </w:rPr>
            </w:pPr>
            <w:r>
              <w:rPr>
                <w:sz w:val="24"/>
              </w:rPr>
              <w:t>□是□否</w:t>
            </w:r>
          </w:p>
        </w:tc>
      </w:tr>
      <w:tr>
        <w:trPr>
          <w:trHeight w:val="900" w:hRule="atLeast"/>
        </w:trPr>
        <w:tc>
          <w:tcPr>
            <w:tcW w:w="1271" w:type="dxa"/>
            <w:vMerge/>
            <w:tcBorders>
              <w:top w:val="nil"/>
            </w:tcBorders>
          </w:tcPr>
          <w:p>
            <w:pPr>
              <w:rPr>
                <w:sz w:val="2"/>
                <w:szCs w:val="2"/>
              </w:rPr>
            </w:pPr>
          </w:p>
        </w:tc>
        <w:tc>
          <w:tcPr>
            <w:tcW w:w="7089" w:type="dxa"/>
          </w:tcPr>
          <w:p>
            <w:pPr>
              <w:pStyle w:val="TableParagraph"/>
              <w:spacing w:line="235" w:lineRule="auto" w:before="3"/>
              <w:ind w:right="189"/>
              <w:rPr>
                <w:sz w:val="24"/>
              </w:rPr>
            </w:pPr>
            <w:r>
              <w:rPr>
                <w:spacing w:val="-7"/>
                <w:sz w:val="24"/>
              </w:rPr>
              <w:t>疫苗第一劑接種未滿 </w:t>
            </w:r>
            <w:r>
              <w:rPr>
                <w:spacing w:val="-1"/>
                <w:sz w:val="24"/>
              </w:rPr>
              <w:t>14</w:t>
            </w:r>
            <w:r>
              <w:rPr>
                <w:spacing w:val="-11"/>
                <w:sz w:val="24"/>
              </w:rPr>
              <w:t> 日或未接種者，首次提供服務前已提供 </w:t>
            </w:r>
            <w:r>
              <w:rPr>
                <w:sz w:val="24"/>
              </w:rPr>
              <w:t>3</w:t>
            </w:r>
            <w:r>
              <w:rPr>
                <w:spacing w:val="-117"/>
                <w:sz w:val="24"/>
              </w:rPr>
              <w:t> </w:t>
            </w:r>
            <w:r>
              <w:rPr>
                <w:spacing w:val="-9"/>
                <w:sz w:val="24"/>
              </w:rPr>
              <w:t>日內抗原快篩或 </w:t>
            </w:r>
            <w:r>
              <w:rPr>
                <w:spacing w:val="-1"/>
                <w:sz w:val="24"/>
              </w:rPr>
              <w:t>PCR 檢測陰性證明，之後每 </w:t>
            </w:r>
            <w:r>
              <w:rPr>
                <w:sz w:val="24"/>
              </w:rPr>
              <w:t>7 日進行 1 次抗原</w:t>
            </w:r>
          </w:p>
          <w:p>
            <w:pPr>
              <w:pStyle w:val="TableParagraph"/>
              <w:spacing w:line="274" w:lineRule="exact"/>
              <w:rPr>
                <w:sz w:val="24"/>
              </w:rPr>
            </w:pPr>
            <w:r>
              <w:rPr>
                <w:sz w:val="24"/>
              </w:rPr>
              <w:t>快篩或 PCR 檢驗為原則。</w:t>
            </w:r>
          </w:p>
        </w:tc>
        <w:tc>
          <w:tcPr>
            <w:tcW w:w="1286" w:type="dxa"/>
          </w:tcPr>
          <w:p>
            <w:pPr>
              <w:pStyle w:val="TableParagraph"/>
              <w:spacing w:before="11"/>
              <w:ind w:left="0"/>
              <w:rPr>
                <w:rFonts w:ascii="Times New Roman"/>
                <w:sz w:val="25"/>
              </w:rPr>
            </w:pPr>
          </w:p>
          <w:p>
            <w:pPr>
              <w:pStyle w:val="TableParagraph"/>
              <w:ind w:left="141" w:right="135"/>
              <w:jc w:val="center"/>
              <w:rPr>
                <w:sz w:val="24"/>
              </w:rPr>
            </w:pPr>
            <w:r>
              <w:rPr>
                <w:sz w:val="24"/>
              </w:rPr>
              <w:t>□是□否</w:t>
            </w:r>
          </w:p>
        </w:tc>
      </w:tr>
      <w:tr>
        <w:trPr>
          <w:trHeight w:val="599" w:hRule="atLeast"/>
        </w:trPr>
        <w:tc>
          <w:tcPr>
            <w:tcW w:w="1271" w:type="dxa"/>
            <w:vMerge/>
            <w:tcBorders>
              <w:top w:val="nil"/>
            </w:tcBorders>
          </w:tcPr>
          <w:p>
            <w:pPr>
              <w:rPr>
                <w:sz w:val="2"/>
                <w:szCs w:val="2"/>
              </w:rPr>
            </w:pPr>
          </w:p>
        </w:tc>
        <w:tc>
          <w:tcPr>
            <w:tcW w:w="7089" w:type="dxa"/>
          </w:tcPr>
          <w:p>
            <w:pPr>
              <w:pStyle w:val="TableParagraph"/>
              <w:spacing w:line="301" w:lineRule="exact"/>
              <w:rPr>
                <w:sz w:val="24"/>
              </w:rPr>
            </w:pPr>
            <w:r>
              <w:rPr>
                <w:sz w:val="24"/>
              </w:rPr>
              <w:t>管制家長及訪客原則不入校（園</w:t>
            </w:r>
            <w:r>
              <w:rPr>
                <w:spacing w:val="-120"/>
                <w:sz w:val="24"/>
              </w:rPr>
              <w:t>）</w:t>
            </w:r>
            <w:r>
              <w:rPr>
                <w:sz w:val="24"/>
              </w:rPr>
              <w:t>，但經學校及幼兒園認定有入校</w:t>
            </w:r>
          </w:p>
          <w:p>
            <w:pPr>
              <w:pStyle w:val="TableParagraph"/>
              <w:spacing w:line="278" w:lineRule="exact"/>
              <w:rPr>
                <w:sz w:val="24"/>
              </w:rPr>
            </w:pPr>
            <w:r>
              <w:rPr>
                <w:sz w:val="24"/>
              </w:rPr>
              <w:t>必要者除外。</w:t>
            </w:r>
          </w:p>
        </w:tc>
        <w:tc>
          <w:tcPr>
            <w:tcW w:w="1286" w:type="dxa"/>
          </w:tcPr>
          <w:p>
            <w:pPr>
              <w:pStyle w:val="TableParagraph"/>
              <w:spacing w:before="147"/>
              <w:ind w:left="141" w:right="135"/>
              <w:jc w:val="center"/>
              <w:rPr>
                <w:sz w:val="24"/>
              </w:rPr>
            </w:pPr>
            <w:r>
              <w:rPr>
                <w:sz w:val="24"/>
              </w:rPr>
              <w:t>□是□否</w:t>
            </w:r>
          </w:p>
        </w:tc>
      </w:tr>
      <w:tr>
        <w:trPr>
          <w:trHeight w:val="599" w:hRule="atLeast"/>
        </w:trPr>
        <w:tc>
          <w:tcPr>
            <w:tcW w:w="1271" w:type="dxa"/>
            <w:vMerge/>
            <w:tcBorders>
              <w:top w:val="nil"/>
            </w:tcBorders>
          </w:tcPr>
          <w:p>
            <w:pPr>
              <w:rPr>
                <w:sz w:val="2"/>
                <w:szCs w:val="2"/>
              </w:rPr>
            </w:pPr>
          </w:p>
        </w:tc>
        <w:tc>
          <w:tcPr>
            <w:tcW w:w="7089" w:type="dxa"/>
          </w:tcPr>
          <w:p>
            <w:pPr>
              <w:pStyle w:val="TableParagraph"/>
              <w:spacing w:line="301" w:lineRule="exact"/>
              <w:rPr>
                <w:sz w:val="24"/>
              </w:rPr>
            </w:pPr>
            <w:r>
              <w:rPr>
                <w:sz w:val="24"/>
              </w:rPr>
              <w:t>管制具有 COVID-19 感染風險、發燒或急性呼吸道感染者不入校</w:t>
            </w:r>
          </w:p>
          <w:p>
            <w:pPr>
              <w:pStyle w:val="TableParagraph"/>
              <w:spacing w:line="278" w:lineRule="exact"/>
              <w:rPr>
                <w:sz w:val="24"/>
              </w:rPr>
            </w:pPr>
            <w:r>
              <w:rPr>
                <w:sz w:val="24"/>
              </w:rPr>
              <w:t>（園</w:t>
            </w:r>
            <w:r>
              <w:rPr>
                <w:spacing w:val="-120"/>
                <w:sz w:val="24"/>
              </w:rPr>
              <w:t>）</w:t>
            </w:r>
            <w:r>
              <w:rPr>
                <w:sz w:val="24"/>
              </w:rPr>
              <w:t>。</w:t>
            </w:r>
          </w:p>
        </w:tc>
        <w:tc>
          <w:tcPr>
            <w:tcW w:w="1286" w:type="dxa"/>
          </w:tcPr>
          <w:p>
            <w:pPr>
              <w:pStyle w:val="TableParagraph"/>
              <w:spacing w:before="147"/>
              <w:ind w:left="141" w:right="135"/>
              <w:jc w:val="center"/>
              <w:rPr>
                <w:sz w:val="24"/>
              </w:rPr>
            </w:pPr>
            <w:r>
              <w:rPr>
                <w:sz w:val="24"/>
              </w:rPr>
              <w:t>□是□否</w:t>
            </w:r>
          </w:p>
        </w:tc>
      </w:tr>
      <w:tr>
        <w:trPr>
          <w:trHeight w:val="324" w:hRule="atLeast"/>
        </w:trPr>
        <w:tc>
          <w:tcPr>
            <w:tcW w:w="1271" w:type="dxa"/>
            <w:vMerge w:val="restart"/>
          </w:tcPr>
          <w:p>
            <w:pPr>
              <w:pStyle w:val="TableParagraph"/>
              <w:ind w:left="0"/>
              <w:rPr>
                <w:rFonts w:ascii="Times New Roman"/>
                <w:sz w:val="24"/>
              </w:rPr>
            </w:pPr>
          </w:p>
          <w:p>
            <w:pPr>
              <w:pStyle w:val="TableParagraph"/>
              <w:ind w:left="0"/>
              <w:rPr>
                <w:rFonts w:ascii="Times New Roman"/>
                <w:sz w:val="24"/>
              </w:rPr>
            </w:pPr>
          </w:p>
          <w:p>
            <w:pPr>
              <w:pStyle w:val="TableParagraph"/>
              <w:spacing w:before="7"/>
              <w:ind w:left="0"/>
              <w:rPr>
                <w:rFonts w:ascii="Times New Roman"/>
                <w:sz w:val="32"/>
              </w:rPr>
            </w:pPr>
          </w:p>
          <w:p>
            <w:pPr>
              <w:pStyle w:val="TableParagraph"/>
              <w:spacing w:line="235" w:lineRule="auto"/>
              <w:ind w:left="154" w:right="144" w:firstLine="120"/>
              <w:rPr>
                <w:sz w:val="24"/>
              </w:rPr>
            </w:pPr>
            <w:r>
              <w:rPr>
                <w:sz w:val="24"/>
              </w:rPr>
              <w:t>開學前</w:t>
            </w:r>
            <w:r>
              <w:rPr>
                <w:spacing w:val="-1"/>
                <w:sz w:val="24"/>
              </w:rPr>
              <w:t>防疫整備</w:t>
            </w:r>
          </w:p>
        </w:tc>
        <w:tc>
          <w:tcPr>
            <w:tcW w:w="7089" w:type="dxa"/>
          </w:tcPr>
          <w:p>
            <w:pPr>
              <w:pStyle w:val="TableParagraph"/>
              <w:spacing w:line="294" w:lineRule="exact" w:before="11"/>
              <w:rPr>
                <w:sz w:val="24"/>
              </w:rPr>
            </w:pPr>
            <w:r>
              <w:rPr>
                <w:sz w:val="24"/>
              </w:rPr>
              <w:t>召開防疫小組會議，並訂定校(園)內防疫措施。</w:t>
            </w:r>
          </w:p>
        </w:tc>
        <w:tc>
          <w:tcPr>
            <w:tcW w:w="1286" w:type="dxa"/>
          </w:tcPr>
          <w:p>
            <w:pPr>
              <w:pStyle w:val="TableParagraph"/>
              <w:spacing w:line="294" w:lineRule="exact" w:before="11"/>
              <w:ind w:left="141" w:right="135"/>
              <w:jc w:val="center"/>
              <w:rPr>
                <w:sz w:val="24"/>
              </w:rPr>
            </w:pPr>
            <w:r>
              <w:rPr>
                <w:sz w:val="24"/>
              </w:rPr>
              <w:t>□是□否</w:t>
            </w:r>
          </w:p>
        </w:tc>
      </w:tr>
      <w:tr>
        <w:trPr>
          <w:trHeight w:val="403" w:hRule="atLeast"/>
        </w:trPr>
        <w:tc>
          <w:tcPr>
            <w:tcW w:w="1271" w:type="dxa"/>
            <w:vMerge/>
            <w:tcBorders>
              <w:top w:val="nil"/>
            </w:tcBorders>
          </w:tcPr>
          <w:p>
            <w:pPr>
              <w:rPr>
                <w:sz w:val="2"/>
                <w:szCs w:val="2"/>
              </w:rPr>
            </w:pPr>
          </w:p>
        </w:tc>
        <w:tc>
          <w:tcPr>
            <w:tcW w:w="7089" w:type="dxa"/>
          </w:tcPr>
          <w:p>
            <w:pPr>
              <w:pStyle w:val="TableParagraph"/>
              <w:spacing w:before="50"/>
              <w:rPr>
                <w:sz w:val="24"/>
              </w:rPr>
            </w:pPr>
            <w:r>
              <w:rPr>
                <w:sz w:val="24"/>
              </w:rPr>
              <w:t>完成物資盤點並確認防疫相關執行作為。</w:t>
            </w:r>
          </w:p>
        </w:tc>
        <w:tc>
          <w:tcPr>
            <w:tcW w:w="1286" w:type="dxa"/>
          </w:tcPr>
          <w:p>
            <w:pPr>
              <w:pStyle w:val="TableParagraph"/>
              <w:spacing w:before="50"/>
              <w:ind w:left="141" w:right="135"/>
              <w:jc w:val="center"/>
              <w:rPr>
                <w:sz w:val="24"/>
              </w:rPr>
            </w:pPr>
            <w:r>
              <w:rPr>
                <w:sz w:val="24"/>
              </w:rPr>
              <w:t>□是□否</w:t>
            </w:r>
          </w:p>
        </w:tc>
      </w:tr>
      <w:tr>
        <w:trPr>
          <w:trHeight w:val="422" w:hRule="atLeast"/>
        </w:trPr>
        <w:tc>
          <w:tcPr>
            <w:tcW w:w="1271" w:type="dxa"/>
            <w:vMerge/>
            <w:tcBorders>
              <w:top w:val="nil"/>
            </w:tcBorders>
          </w:tcPr>
          <w:p>
            <w:pPr>
              <w:rPr>
                <w:sz w:val="2"/>
                <w:szCs w:val="2"/>
              </w:rPr>
            </w:pPr>
          </w:p>
        </w:tc>
        <w:tc>
          <w:tcPr>
            <w:tcW w:w="7089" w:type="dxa"/>
          </w:tcPr>
          <w:p>
            <w:pPr>
              <w:pStyle w:val="TableParagraph"/>
              <w:spacing w:before="59"/>
              <w:rPr>
                <w:sz w:val="24"/>
              </w:rPr>
            </w:pPr>
            <w:r>
              <w:rPr>
                <w:sz w:val="24"/>
              </w:rPr>
              <w:t>完成宣導家長及師生遵守相關防疫警戒措施。</w:t>
            </w:r>
          </w:p>
        </w:tc>
        <w:tc>
          <w:tcPr>
            <w:tcW w:w="1286" w:type="dxa"/>
          </w:tcPr>
          <w:p>
            <w:pPr>
              <w:pStyle w:val="TableParagraph"/>
              <w:spacing w:before="59"/>
              <w:ind w:left="141" w:right="135"/>
              <w:jc w:val="center"/>
              <w:rPr>
                <w:sz w:val="24"/>
              </w:rPr>
            </w:pPr>
            <w:r>
              <w:rPr>
                <w:sz w:val="24"/>
              </w:rPr>
              <w:t>□是□否</w:t>
            </w:r>
          </w:p>
        </w:tc>
      </w:tr>
      <w:tr>
        <w:trPr>
          <w:trHeight w:val="414" w:hRule="atLeast"/>
        </w:trPr>
        <w:tc>
          <w:tcPr>
            <w:tcW w:w="1271" w:type="dxa"/>
            <w:vMerge/>
            <w:tcBorders>
              <w:top w:val="nil"/>
            </w:tcBorders>
          </w:tcPr>
          <w:p>
            <w:pPr>
              <w:rPr>
                <w:sz w:val="2"/>
                <w:szCs w:val="2"/>
              </w:rPr>
            </w:pPr>
          </w:p>
        </w:tc>
        <w:tc>
          <w:tcPr>
            <w:tcW w:w="7089" w:type="dxa"/>
          </w:tcPr>
          <w:p>
            <w:pPr>
              <w:pStyle w:val="TableParagraph"/>
              <w:spacing w:before="55"/>
              <w:rPr>
                <w:sz w:val="24"/>
              </w:rPr>
            </w:pPr>
            <w:r>
              <w:rPr>
                <w:sz w:val="24"/>
              </w:rPr>
              <w:t>結合各縣市環保機關完成校內環境清消。</w:t>
            </w:r>
          </w:p>
        </w:tc>
        <w:tc>
          <w:tcPr>
            <w:tcW w:w="1286" w:type="dxa"/>
          </w:tcPr>
          <w:p>
            <w:pPr>
              <w:pStyle w:val="TableParagraph"/>
              <w:spacing w:before="55"/>
              <w:ind w:left="141" w:right="135"/>
              <w:jc w:val="center"/>
              <w:rPr>
                <w:sz w:val="24"/>
              </w:rPr>
            </w:pPr>
            <w:r>
              <w:rPr>
                <w:sz w:val="24"/>
              </w:rPr>
              <w:t>□是□否</w:t>
            </w:r>
          </w:p>
        </w:tc>
      </w:tr>
      <w:tr>
        <w:trPr>
          <w:trHeight w:val="405" w:hRule="atLeast"/>
        </w:trPr>
        <w:tc>
          <w:tcPr>
            <w:tcW w:w="1271" w:type="dxa"/>
            <w:vMerge/>
            <w:tcBorders>
              <w:top w:val="nil"/>
            </w:tcBorders>
          </w:tcPr>
          <w:p>
            <w:pPr>
              <w:rPr>
                <w:sz w:val="2"/>
                <w:szCs w:val="2"/>
              </w:rPr>
            </w:pPr>
          </w:p>
        </w:tc>
        <w:tc>
          <w:tcPr>
            <w:tcW w:w="7089" w:type="dxa"/>
          </w:tcPr>
          <w:p>
            <w:pPr>
              <w:pStyle w:val="TableParagraph"/>
              <w:spacing w:before="50"/>
              <w:rPr>
                <w:sz w:val="24"/>
              </w:rPr>
            </w:pPr>
            <w:r>
              <w:rPr>
                <w:sz w:val="24"/>
              </w:rPr>
              <w:t>相關空調設備已於開學前完成清潔消毒工作。</w:t>
            </w:r>
          </w:p>
        </w:tc>
        <w:tc>
          <w:tcPr>
            <w:tcW w:w="1286" w:type="dxa"/>
          </w:tcPr>
          <w:p>
            <w:pPr>
              <w:pStyle w:val="TableParagraph"/>
              <w:spacing w:before="50"/>
              <w:ind w:left="141" w:right="135"/>
              <w:jc w:val="center"/>
              <w:rPr>
                <w:sz w:val="24"/>
              </w:rPr>
            </w:pPr>
            <w:r>
              <w:rPr>
                <w:sz w:val="24"/>
              </w:rPr>
              <w:t>□是□否</w:t>
            </w:r>
          </w:p>
        </w:tc>
      </w:tr>
      <w:tr>
        <w:trPr>
          <w:trHeight w:val="427" w:hRule="atLeast"/>
        </w:trPr>
        <w:tc>
          <w:tcPr>
            <w:tcW w:w="1271" w:type="dxa"/>
            <w:vMerge/>
            <w:tcBorders>
              <w:top w:val="nil"/>
            </w:tcBorders>
          </w:tcPr>
          <w:p>
            <w:pPr>
              <w:rPr>
                <w:sz w:val="2"/>
                <w:szCs w:val="2"/>
              </w:rPr>
            </w:pPr>
          </w:p>
        </w:tc>
        <w:tc>
          <w:tcPr>
            <w:tcW w:w="7089" w:type="dxa"/>
          </w:tcPr>
          <w:p>
            <w:pPr>
              <w:pStyle w:val="TableParagraph"/>
              <w:spacing w:before="62"/>
              <w:rPr>
                <w:sz w:val="24"/>
              </w:rPr>
            </w:pPr>
            <w:r>
              <w:rPr>
                <w:sz w:val="24"/>
              </w:rPr>
              <w:t>上課空間及學生交通車幼童專用車均完成自主清潔及消毒管理。</w:t>
            </w:r>
          </w:p>
        </w:tc>
        <w:tc>
          <w:tcPr>
            <w:tcW w:w="1286" w:type="dxa"/>
          </w:tcPr>
          <w:p>
            <w:pPr>
              <w:pStyle w:val="TableParagraph"/>
              <w:spacing w:before="62"/>
              <w:ind w:left="141" w:right="135"/>
              <w:jc w:val="center"/>
              <w:rPr>
                <w:sz w:val="24"/>
              </w:rPr>
            </w:pPr>
            <w:r>
              <w:rPr>
                <w:sz w:val="24"/>
              </w:rPr>
              <w:t>□是□否</w:t>
            </w:r>
          </w:p>
        </w:tc>
      </w:tr>
      <w:tr>
        <w:trPr>
          <w:trHeight w:val="599" w:hRule="atLeast"/>
        </w:trPr>
        <w:tc>
          <w:tcPr>
            <w:tcW w:w="1271" w:type="dxa"/>
            <w:vMerge w:val="restart"/>
          </w:tcPr>
          <w:p>
            <w:pPr>
              <w:pStyle w:val="TableParagraph"/>
              <w:ind w:left="0"/>
              <w:rPr>
                <w:rFonts w:ascii="Times New Roman"/>
                <w:sz w:val="24"/>
              </w:rPr>
            </w:pPr>
          </w:p>
          <w:p>
            <w:pPr>
              <w:pStyle w:val="TableParagraph"/>
              <w:ind w:left="0"/>
              <w:rPr>
                <w:rFonts w:ascii="Times New Roman"/>
                <w:sz w:val="24"/>
              </w:rPr>
            </w:pPr>
          </w:p>
          <w:p>
            <w:pPr>
              <w:pStyle w:val="TableParagraph"/>
              <w:spacing w:before="10"/>
              <w:ind w:left="0"/>
              <w:rPr>
                <w:rFonts w:ascii="Times New Roman"/>
                <w:sz w:val="28"/>
              </w:rPr>
            </w:pPr>
          </w:p>
          <w:p>
            <w:pPr>
              <w:pStyle w:val="TableParagraph"/>
              <w:ind w:left="154"/>
              <w:rPr>
                <w:sz w:val="24"/>
              </w:rPr>
            </w:pPr>
            <w:r>
              <w:rPr>
                <w:sz w:val="24"/>
              </w:rPr>
              <w:t>個人衛生</w:t>
            </w:r>
          </w:p>
        </w:tc>
        <w:tc>
          <w:tcPr>
            <w:tcW w:w="7089" w:type="dxa"/>
          </w:tcPr>
          <w:p>
            <w:pPr>
              <w:pStyle w:val="TableParagraph"/>
              <w:spacing w:line="301" w:lineRule="exact"/>
              <w:rPr>
                <w:sz w:val="24"/>
              </w:rPr>
            </w:pPr>
            <w:r>
              <w:rPr>
                <w:sz w:val="24"/>
              </w:rPr>
              <w:t>已宣導家長主動關心子女/學生身體健康，上學前先量測體溫，如</w:t>
            </w:r>
          </w:p>
          <w:p>
            <w:pPr>
              <w:pStyle w:val="TableParagraph"/>
              <w:spacing w:line="278" w:lineRule="exact"/>
              <w:rPr>
                <w:sz w:val="24"/>
              </w:rPr>
            </w:pPr>
            <w:r>
              <w:rPr>
                <w:sz w:val="24"/>
              </w:rPr>
              <w:t>出現發燒或呼吸道症狀者，應在家休息避免外出。</w:t>
            </w:r>
          </w:p>
        </w:tc>
        <w:tc>
          <w:tcPr>
            <w:tcW w:w="1286" w:type="dxa"/>
          </w:tcPr>
          <w:p>
            <w:pPr>
              <w:pStyle w:val="TableParagraph"/>
              <w:spacing w:before="147"/>
              <w:ind w:left="141" w:right="135"/>
              <w:jc w:val="center"/>
              <w:rPr>
                <w:sz w:val="24"/>
              </w:rPr>
            </w:pPr>
            <w:r>
              <w:rPr>
                <w:sz w:val="24"/>
              </w:rPr>
              <w:t>□是□否</w:t>
            </w:r>
          </w:p>
        </w:tc>
      </w:tr>
      <w:tr>
        <w:trPr>
          <w:trHeight w:val="899" w:hRule="atLeast"/>
        </w:trPr>
        <w:tc>
          <w:tcPr>
            <w:tcW w:w="1271" w:type="dxa"/>
            <w:vMerge/>
            <w:tcBorders>
              <w:top w:val="nil"/>
            </w:tcBorders>
          </w:tcPr>
          <w:p>
            <w:pPr>
              <w:rPr>
                <w:sz w:val="2"/>
                <w:szCs w:val="2"/>
              </w:rPr>
            </w:pPr>
          </w:p>
        </w:tc>
        <w:tc>
          <w:tcPr>
            <w:tcW w:w="7089" w:type="dxa"/>
          </w:tcPr>
          <w:p>
            <w:pPr>
              <w:pStyle w:val="TableParagraph"/>
              <w:spacing w:line="235" w:lineRule="auto" w:before="2"/>
              <w:ind w:right="249"/>
              <w:rPr>
                <w:sz w:val="24"/>
              </w:rPr>
            </w:pPr>
            <w:r>
              <w:rPr>
                <w:spacing w:val="-1"/>
                <w:sz w:val="24"/>
              </w:rPr>
              <w:t>落實入校</w:t>
            </w:r>
            <w:r>
              <w:rPr>
                <w:sz w:val="24"/>
              </w:rPr>
              <w:t>（園）及下午上課前師生體溫量測、手部清消及監測健康狀況，宣導個人應保持良好衛生習慣，勤洗手、遵守咳嗽禮</w:t>
            </w:r>
          </w:p>
          <w:p>
            <w:pPr>
              <w:pStyle w:val="TableParagraph"/>
              <w:spacing w:line="274" w:lineRule="exact"/>
              <w:rPr>
                <w:sz w:val="24"/>
              </w:rPr>
            </w:pPr>
            <w:r>
              <w:rPr>
                <w:sz w:val="24"/>
              </w:rPr>
              <w:t>節。</w:t>
            </w:r>
          </w:p>
        </w:tc>
        <w:tc>
          <w:tcPr>
            <w:tcW w:w="1286" w:type="dxa"/>
          </w:tcPr>
          <w:p>
            <w:pPr>
              <w:pStyle w:val="TableParagraph"/>
              <w:spacing w:before="10"/>
              <w:ind w:left="0"/>
              <w:rPr>
                <w:rFonts w:ascii="Times New Roman"/>
                <w:sz w:val="25"/>
              </w:rPr>
            </w:pPr>
          </w:p>
          <w:p>
            <w:pPr>
              <w:pStyle w:val="TableParagraph"/>
              <w:ind w:left="141" w:right="135"/>
              <w:jc w:val="center"/>
              <w:rPr>
                <w:sz w:val="24"/>
              </w:rPr>
            </w:pPr>
            <w:r>
              <w:rPr>
                <w:sz w:val="24"/>
              </w:rPr>
              <w:t>□是□否</w:t>
            </w:r>
          </w:p>
        </w:tc>
      </w:tr>
      <w:tr>
        <w:trPr>
          <w:trHeight w:val="552" w:hRule="atLeast"/>
        </w:trPr>
        <w:tc>
          <w:tcPr>
            <w:tcW w:w="1271" w:type="dxa"/>
            <w:vMerge/>
            <w:tcBorders>
              <w:top w:val="nil"/>
            </w:tcBorders>
          </w:tcPr>
          <w:p>
            <w:pPr>
              <w:rPr>
                <w:sz w:val="2"/>
                <w:szCs w:val="2"/>
              </w:rPr>
            </w:pPr>
          </w:p>
        </w:tc>
        <w:tc>
          <w:tcPr>
            <w:tcW w:w="7089" w:type="dxa"/>
          </w:tcPr>
          <w:p>
            <w:pPr>
              <w:pStyle w:val="TableParagraph"/>
              <w:spacing w:before="125"/>
              <w:rPr>
                <w:sz w:val="24"/>
              </w:rPr>
            </w:pPr>
            <w:r>
              <w:rPr>
                <w:sz w:val="24"/>
              </w:rPr>
              <w:t>落實全校（園）師生除用餐及飲水外，應全程佩戴口罩。</w:t>
            </w:r>
          </w:p>
        </w:tc>
        <w:tc>
          <w:tcPr>
            <w:tcW w:w="1286" w:type="dxa"/>
          </w:tcPr>
          <w:p>
            <w:pPr>
              <w:pStyle w:val="TableParagraph"/>
              <w:spacing w:before="125"/>
              <w:ind w:left="141" w:right="135"/>
              <w:jc w:val="center"/>
              <w:rPr>
                <w:sz w:val="24"/>
              </w:rPr>
            </w:pPr>
            <w:r>
              <w:rPr>
                <w:sz w:val="24"/>
              </w:rPr>
              <w:t>□是□否</w:t>
            </w:r>
          </w:p>
        </w:tc>
      </w:tr>
      <w:tr>
        <w:trPr>
          <w:trHeight w:val="600" w:hRule="atLeast"/>
        </w:trPr>
        <w:tc>
          <w:tcPr>
            <w:tcW w:w="1271" w:type="dxa"/>
            <w:vMerge w:val="restart"/>
          </w:tcPr>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spacing w:before="10"/>
              <w:ind w:left="0"/>
              <w:rPr>
                <w:rFonts w:ascii="Times New Roman"/>
                <w:sz w:val="33"/>
              </w:rPr>
            </w:pPr>
          </w:p>
          <w:p>
            <w:pPr>
              <w:pStyle w:val="TableParagraph"/>
              <w:spacing w:line="235" w:lineRule="auto"/>
              <w:ind w:left="154" w:right="144"/>
              <w:jc w:val="center"/>
              <w:rPr>
                <w:sz w:val="24"/>
              </w:rPr>
            </w:pPr>
            <w:r>
              <w:rPr>
                <w:sz w:val="24"/>
              </w:rPr>
              <w:t>環境及</w:t>
            </w:r>
            <w:r>
              <w:rPr>
                <w:spacing w:val="1"/>
                <w:sz w:val="24"/>
              </w:rPr>
              <w:t> </w:t>
            </w:r>
            <w:r>
              <w:rPr>
                <w:spacing w:val="-1"/>
                <w:sz w:val="24"/>
              </w:rPr>
              <w:t>空間清消</w:t>
            </w:r>
            <w:r>
              <w:rPr>
                <w:sz w:val="24"/>
              </w:rPr>
              <w:t>管理</w:t>
            </w:r>
          </w:p>
        </w:tc>
        <w:tc>
          <w:tcPr>
            <w:tcW w:w="7089" w:type="dxa"/>
          </w:tcPr>
          <w:p>
            <w:pPr>
              <w:pStyle w:val="TableParagraph"/>
              <w:spacing w:line="303" w:lineRule="exact"/>
              <w:rPr>
                <w:sz w:val="24"/>
              </w:rPr>
            </w:pPr>
            <w:r>
              <w:rPr>
                <w:sz w:val="24"/>
              </w:rPr>
              <w:t>每日定期針對教室、各學習場域及相關盥洗等常用空間進行衛生</w:t>
            </w:r>
          </w:p>
          <w:p>
            <w:pPr>
              <w:pStyle w:val="TableParagraph"/>
              <w:spacing w:line="278" w:lineRule="exact"/>
              <w:rPr>
                <w:sz w:val="24"/>
              </w:rPr>
            </w:pPr>
            <w:r>
              <w:rPr>
                <w:sz w:val="24"/>
              </w:rPr>
              <w:t>清潔及消毒，並視使用情形，增加清潔消毒頻率，以及清消點。</w:t>
            </w:r>
          </w:p>
        </w:tc>
        <w:tc>
          <w:tcPr>
            <w:tcW w:w="1286" w:type="dxa"/>
          </w:tcPr>
          <w:p>
            <w:pPr>
              <w:pStyle w:val="TableParagraph"/>
              <w:spacing w:before="149"/>
              <w:ind w:left="141" w:right="135"/>
              <w:jc w:val="center"/>
              <w:rPr>
                <w:sz w:val="24"/>
              </w:rPr>
            </w:pPr>
            <w:r>
              <w:rPr>
                <w:sz w:val="24"/>
              </w:rPr>
              <w:t>□是□否</w:t>
            </w:r>
          </w:p>
        </w:tc>
      </w:tr>
      <w:tr>
        <w:trPr>
          <w:trHeight w:val="599" w:hRule="atLeast"/>
        </w:trPr>
        <w:tc>
          <w:tcPr>
            <w:tcW w:w="1271" w:type="dxa"/>
            <w:vMerge/>
            <w:tcBorders>
              <w:top w:val="nil"/>
            </w:tcBorders>
          </w:tcPr>
          <w:p>
            <w:pPr>
              <w:rPr>
                <w:sz w:val="2"/>
                <w:szCs w:val="2"/>
              </w:rPr>
            </w:pPr>
          </w:p>
        </w:tc>
        <w:tc>
          <w:tcPr>
            <w:tcW w:w="7089" w:type="dxa"/>
          </w:tcPr>
          <w:p>
            <w:pPr>
              <w:pStyle w:val="TableParagraph"/>
              <w:spacing w:line="301" w:lineRule="exact"/>
              <w:rPr>
                <w:sz w:val="24"/>
              </w:rPr>
            </w:pPr>
            <w:r>
              <w:rPr>
                <w:sz w:val="24"/>
              </w:rPr>
              <w:t>學校學生交通車與幼童專用車加強各項防疫措施外，應造冊並落</w:t>
            </w:r>
          </w:p>
          <w:p>
            <w:pPr>
              <w:pStyle w:val="TableParagraph"/>
              <w:spacing w:line="278" w:lineRule="exact"/>
              <w:rPr>
                <w:sz w:val="24"/>
              </w:rPr>
            </w:pPr>
            <w:r>
              <w:rPr>
                <w:sz w:val="24"/>
              </w:rPr>
              <w:t>實固定座位。</w:t>
            </w:r>
          </w:p>
        </w:tc>
        <w:tc>
          <w:tcPr>
            <w:tcW w:w="1286" w:type="dxa"/>
          </w:tcPr>
          <w:p>
            <w:pPr>
              <w:pStyle w:val="TableParagraph"/>
              <w:spacing w:before="147"/>
              <w:ind w:left="141" w:right="135"/>
              <w:jc w:val="center"/>
              <w:rPr>
                <w:sz w:val="24"/>
              </w:rPr>
            </w:pPr>
            <w:r>
              <w:rPr>
                <w:sz w:val="24"/>
              </w:rPr>
              <w:t>□是□否</w:t>
            </w:r>
          </w:p>
        </w:tc>
      </w:tr>
      <w:tr>
        <w:trPr>
          <w:trHeight w:val="899" w:hRule="atLeast"/>
        </w:trPr>
        <w:tc>
          <w:tcPr>
            <w:tcW w:w="1271" w:type="dxa"/>
            <w:vMerge/>
            <w:tcBorders>
              <w:top w:val="nil"/>
            </w:tcBorders>
          </w:tcPr>
          <w:p>
            <w:pPr>
              <w:rPr>
                <w:sz w:val="2"/>
                <w:szCs w:val="2"/>
              </w:rPr>
            </w:pPr>
          </w:p>
        </w:tc>
        <w:tc>
          <w:tcPr>
            <w:tcW w:w="7089" w:type="dxa"/>
          </w:tcPr>
          <w:p>
            <w:pPr>
              <w:pStyle w:val="TableParagraph"/>
              <w:spacing w:line="235" w:lineRule="auto" w:before="2"/>
              <w:ind w:right="129"/>
              <w:rPr>
                <w:sz w:val="24"/>
              </w:rPr>
            </w:pPr>
            <w:r>
              <w:rPr>
                <w:sz w:val="24"/>
              </w:rPr>
              <w:t>維持各學習場域及用餐環境通風，開冷氣時應於對角處各開啟一</w:t>
            </w:r>
            <w:r>
              <w:rPr>
                <w:spacing w:val="-7"/>
                <w:sz w:val="24"/>
              </w:rPr>
              <w:t>扇窗，每扇至少開啟 </w:t>
            </w:r>
            <w:r>
              <w:rPr>
                <w:spacing w:val="-1"/>
                <w:sz w:val="24"/>
              </w:rPr>
              <w:t>15</w:t>
            </w:r>
            <w:r>
              <w:rPr>
                <w:spacing w:val="-8"/>
                <w:sz w:val="24"/>
              </w:rPr>
              <w:t> 公分，並依「教室及各學習場域環境通風</w:t>
            </w:r>
          </w:p>
          <w:p>
            <w:pPr>
              <w:pStyle w:val="TableParagraph"/>
              <w:spacing w:line="274" w:lineRule="exact"/>
              <w:rPr>
                <w:sz w:val="24"/>
              </w:rPr>
            </w:pPr>
            <w:r>
              <w:rPr>
                <w:spacing w:val="-11"/>
                <w:sz w:val="24"/>
              </w:rPr>
              <w:t>及定期消毒注意事項」，加強通風及清消。</w:t>
            </w:r>
          </w:p>
        </w:tc>
        <w:tc>
          <w:tcPr>
            <w:tcW w:w="1286" w:type="dxa"/>
          </w:tcPr>
          <w:p>
            <w:pPr>
              <w:pStyle w:val="TableParagraph"/>
              <w:spacing w:before="10"/>
              <w:ind w:left="0"/>
              <w:rPr>
                <w:rFonts w:ascii="Times New Roman"/>
                <w:sz w:val="25"/>
              </w:rPr>
            </w:pPr>
          </w:p>
          <w:p>
            <w:pPr>
              <w:pStyle w:val="TableParagraph"/>
              <w:ind w:left="141" w:right="135"/>
              <w:jc w:val="center"/>
              <w:rPr>
                <w:sz w:val="24"/>
              </w:rPr>
            </w:pPr>
            <w:r>
              <w:rPr>
                <w:sz w:val="24"/>
              </w:rPr>
              <w:t>□是□否</w:t>
            </w:r>
          </w:p>
        </w:tc>
      </w:tr>
      <w:tr>
        <w:trPr>
          <w:trHeight w:val="1200" w:hRule="atLeast"/>
        </w:trPr>
        <w:tc>
          <w:tcPr>
            <w:tcW w:w="1271" w:type="dxa"/>
            <w:vMerge/>
            <w:tcBorders>
              <w:top w:val="nil"/>
            </w:tcBorders>
          </w:tcPr>
          <w:p>
            <w:pPr>
              <w:rPr>
                <w:sz w:val="2"/>
                <w:szCs w:val="2"/>
              </w:rPr>
            </w:pPr>
          </w:p>
        </w:tc>
        <w:tc>
          <w:tcPr>
            <w:tcW w:w="7089" w:type="dxa"/>
          </w:tcPr>
          <w:p>
            <w:pPr>
              <w:pStyle w:val="TableParagraph"/>
              <w:spacing w:line="235" w:lineRule="auto" w:before="3"/>
              <w:ind w:right="249"/>
              <w:jc w:val="both"/>
              <w:rPr>
                <w:sz w:val="24"/>
              </w:rPr>
            </w:pPr>
            <w:r>
              <w:rPr>
                <w:spacing w:val="-5"/>
                <w:sz w:val="24"/>
              </w:rPr>
              <w:t>游泳池場域衛生管理依「游泳池因應 </w:t>
            </w:r>
            <w:r>
              <w:rPr>
                <w:spacing w:val="-1"/>
                <w:sz w:val="24"/>
              </w:rPr>
              <w:t>COVID-19</w:t>
            </w:r>
            <w:r>
              <w:rPr>
                <w:spacing w:val="-21"/>
                <w:sz w:val="24"/>
              </w:rPr>
              <w:t> 防疫管理指引」，</w:t>
            </w:r>
            <w:r>
              <w:rPr>
                <w:spacing w:val="-118"/>
                <w:sz w:val="24"/>
              </w:rPr>
              <w:t> </w:t>
            </w:r>
            <w:r>
              <w:rPr>
                <w:spacing w:val="-1"/>
                <w:sz w:val="24"/>
              </w:rPr>
              <w:t>定時清潔消毒場域及相關設施設備及器材，並落實各項清潔消毒</w:t>
            </w:r>
            <w:r>
              <w:rPr>
                <w:sz w:val="24"/>
              </w:rPr>
              <w:t>規定，除游泳池及更衣室開放外，淋浴設施及附屬區域不得開</w:t>
            </w:r>
          </w:p>
          <w:p>
            <w:pPr>
              <w:pStyle w:val="TableParagraph"/>
              <w:spacing w:line="273" w:lineRule="exact"/>
              <w:rPr>
                <w:sz w:val="24"/>
              </w:rPr>
            </w:pPr>
            <w:r>
              <w:rPr>
                <w:sz w:val="24"/>
              </w:rPr>
              <w:t>放。</w:t>
            </w:r>
          </w:p>
        </w:tc>
        <w:tc>
          <w:tcPr>
            <w:tcW w:w="1286" w:type="dxa"/>
          </w:tcPr>
          <w:p>
            <w:pPr>
              <w:pStyle w:val="TableParagraph"/>
              <w:ind w:left="0"/>
              <w:rPr>
                <w:rFonts w:ascii="Times New Roman"/>
                <w:sz w:val="24"/>
              </w:rPr>
            </w:pPr>
          </w:p>
          <w:p>
            <w:pPr>
              <w:pStyle w:val="TableParagraph"/>
              <w:spacing w:before="173"/>
              <w:ind w:left="141" w:right="135"/>
              <w:jc w:val="center"/>
              <w:rPr>
                <w:sz w:val="24"/>
              </w:rPr>
            </w:pPr>
            <w:r>
              <w:rPr>
                <w:sz w:val="24"/>
              </w:rPr>
              <w:t>□是□否</w:t>
            </w:r>
          </w:p>
        </w:tc>
      </w:tr>
      <w:tr>
        <w:trPr>
          <w:trHeight w:val="599" w:hRule="atLeast"/>
        </w:trPr>
        <w:tc>
          <w:tcPr>
            <w:tcW w:w="1271" w:type="dxa"/>
          </w:tcPr>
          <w:p>
            <w:pPr>
              <w:pStyle w:val="TableParagraph"/>
              <w:spacing w:before="147"/>
              <w:rPr>
                <w:sz w:val="24"/>
              </w:rPr>
            </w:pPr>
            <w:r>
              <w:rPr>
                <w:sz w:val="24"/>
              </w:rPr>
              <w:t>教學活動</w:t>
            </w:r>
          </w:p>
        </w:tc>
        <w:tc>
          <w:tcPr>
            <w:tcW w:w="7089" w:type="dxa"/>
          </w:tcPr>
          <w:p>
            <w:pPr>
              <w:pStyle w:val="TableParagraph"/>
              <w:spacing w:line="301" w:lineRule="exact"/>
              <w:rPr>
                <w:sz w:val="24"/>
              </w:rPr>
            </w:pPr>
            <w:r>
              <w:rPr>
                <w:spacing w:val="-3"/>
                <w:sz w:val="24"/>
              </w:rPr>
              <w:t>學校及幼兒園推動之課程及活動，採「固定座位</w:t>
            </w:r>
            <w:r>
              <w:rPr>
                <w:spacing w:val="-33"/>
                <w:sz w:val="24"/>
              </w:rPr>
              <w:t>」、「固定成員」實</w:t>
            </w:r>
          </w:p>
          <w:p>
            <w:pPr>
              <w:pStyle w:val="TableParagraph"/>
              <w:spacing w:line="278" w:lineRule="exact"/>
              <w:rPr>
                <w:sz w:val="24"/>
              </w:rPr>
            </w:pPr>
            <w:r>
              <w:rPr>
                <w:sz w:val="24"/>
              </w:rPr>
              <w:t>施，並有課堂點名記錄備查。</w:t>
            </w:r>
          </w:p>
        </w:tc>
        <w:tc>
          <w:tcPr>
            <w:tcW w:w="1286" w:type="dxa"/>
          </w:tcPr>
          <w:p>
            <w:pPr>
              <w:pStyle w:val="TableParagraph"/>
              <w:spacing w:before="147"/>
              <w:ind w:left="141" w:right="135"/>
              <w:jc w:val="center"/>
              <w:rPr>
                <w:sz w:val="24"/>
              </w:rPr>
            </w:pPr>
            <w:r>
              <w:rPr>
                <w:sz w:val="24"/>
              </w:rPr>
              <w:t>□是□否</w:t>
            </w:r>
          </w:p>
        </w:tc>
      </w:tr>
    </w:tbl>
    <w:p>
      <w:pPr>
        <w:spacing w:after="0"/>
        <w:jc w:val="center"/>
        <w:rPr>
          <w:sz w:val="24"/>
        </w:rPr>
        <w:sectPr>
          <w:type w:val="continuous"/>
          <w:pgSz w:w="11910" w:h="16840"/>
          <w:pgMar w:top="1420" w:bottom="1380" w:left="720" w:right="960"/>
        </w:sectPr>
      </w:pP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1"/>
        <w:gridCol w:w="7089"/>
        <w:gridCol w:w="1286"/>
      </w:tblGrid>
      <w:tr>
        <w:trPr>
          <w:trHeight w:val="899" w:hRule="atLeast"/>
        </w:trPr>
        <w:tc>
          <w:tcPr>
            <w:tcW w:w="1271" w:type="dxa"/>
            <w:vMerge w:val="restart"/>
          </w:tcPr>
          <w:p>
            <w:pPr>
              <w:pStyle w:val="TableParagraph"/>
              <w:ind w:left="0"/>
              <w:rPr>
                <w:rFonts w:ascii="Times New Roman"/>
                <w:sz w:val="24"/>
              </w:rPr>
            </w:pPr>
          </w:p>
        </w:tc>
        <w:tc>
          <w:tcPr>
            <w:tcW w:w="7089" w:type="dxa"/>
          </w:tcPr>
          <w:p>
            <w:pPr>
              <w:pStyle w:val="TableParagraph"/>
              <w:spacing w:line="235" w:lineRule="auto" w:before="4"/>
              <w:ind w:right="96"/>
              <w:rPr>
                <w:sz w:val="24"/>
              </w:rPr>
            </w:pPr>
            <w:r>
              <w:rPr>
                <w:spacing w:val="-4"/>
                <w:sz w:val="24"/>
              </w:rPr>
              <w:t>室內外體育課程保持防疫所需之適當社交距離，對於容易肢體接觸或團隊性運動項目課程，授課教師已調整課程目標、教學內容與評</w:t>
            </w:r>
          </w:p>
          <w:p>
            <w:pPr>
              <w:pStyle w:val="TableParagraph"/>
              <w:spacing w:line="272" w:lineRule="exact"/>
              <w:rPr>
                <w:sz w:val="24"/>
              </w:rPr>
            </w:pPr>
            <w:r>
              <w:rPr>
                <w:sz w:val="24"/>
              </w:rPr>
              <w:t>量方式，並落實各項防疫措施。</w:t>
            </w:r>
          </w:p>
        </w:tc>
        <w:tc>
          <w:tcPr>
            <w:tcW w:w="1286" w:type="dxa"/>
          </w:tcPr>
          <w:p>
            <w:pPr>
              <w:pStyle w:val="TableParagraph"/>
              <w:ind w:left="0"/>
              <w:rPr>
                <w:rFonts w:ascii="Times New Roman"/>
                <w:sz w:val="26"/>
              </w:rPr>
            </w:pPr>
          </w:p>
          <w:p>
            <w:pPr>
              <w:pStyle w:val="TableParagraph"/>
              <w:spacing w:before="1"/>
              <w:ind w:left="141" w:right="135"/>
              <w:jc w:val="center"/>
              <w:rPr>
                <w:sz w:val="24"/>
              </w:rPr>
            </w:pPr>
            <w:r>
              <w:rPr>
                <w:sz w:val="24"/>
              </w:rPr>
              <w:t>□是□否</w:t>
            </w:r>
          </w:p>
        </w:tc>
      </w:tr>
      <w:tr>
        <w:trPr>
          <w:trHeight w:val="600" w:hRule="atLeast"/>
        </w:trPr>
        <w:tc>
          <w:tcPr>
            <w:tcW w:w="1271" w:type="dxa"/>
            <w:vMerge/>
            <w:tcBorders>
              <w:top w:val="nil"/>
            </w:tcBorders>
          </w:tcPr>
          <w:p>
            <w:pPr>
              <w:rPr>
                <w:sz w:val="2"/>
                <w:szCs w:val="2"/>
              </w:rPr>
            </w:pPr>
          </w:p>
        </w:tc>
        <w:tc>
          <w:tcPr>
            <w:tcW w:w="7089" w:type="dxa"/>
          </w:tcPr>
          <w:p>
            <w:pPr>
              <w:pStyle w:val="TableParagraph"/>
              <w:spacing w:line="300" w:lineRule="exact"/>
              <w:ind w:right="98"/>
              <w:rPr>
                <w:sz w:val="24"/>
              </w:rPr>
            </w:pPr>
            <w:r>
              <w:rPr>
                <w:spacing w:val="-4"/>
                <w:sz w:val="24"/>
              </w:rPr>
              <w:t>學生練習時使用之設備器材避免共用；如有輪替使用設備、器材之</w:t>
            </w:r>
            <w:r>
              <w:rPr>
                <w:sz w:val="24"/>
              </w:rPr>
              <w:t>需要，輪替前應先澈底清潔消毒。</w:t>
            </w:r>
          </w:p>
        </w:tc>
        <w:tc>
          <w:tcPr>
            <w:tcW w:w="1286" w:type="dxa"/>
          </w:tcPr>
          <w:p>
            <w:pPr>
              <w:pStyle w:val="TableParagraph"/>
              <w:spacing w:before="151"/>
              <w:ind w:left="141" w:right="135"/>
              <w:jc w:val="center"/>
              <w:rPr>
                <w:sz w:val="24"/>
              </w:rPr>
            </w:pPr>
            <w:r>
              <w:rPr>
                <w:sz w:val="24"/>
              </w:rPr>
              <w:t>□是□否</w:t>
            </w:r>
          </w:p>
        </w:tc>
      </w:tr>
      <w:tr>
        <w:trPr>
          <w:trHeight w:val="599" w:hRule="atLeast"/>
        </w:trPr>
        <w:tc>
          <w:tcPr>
            <w:tcW w:w="1271" w:type="dxa"/>
            <w:vMerge/>
            <w:tcBorders>
              <w:top w:val="nil"/>
            </w:tcBorders>
          </w:tcPr>
          <w:p>
            <w:pPr>
              <w:rPr>
                <w:sz w:val="2"/>
                <w:szCs w:val="2"/>
              </w:rPr>
            </w:pPr>
          </w:p>
        </w:tc>
        <w:tc>
          <w:tcPr>
            <w:tcW w:w="7089" w:type="dxa"/>
          </w:tcPr>
          <w:p>
            <w:pPr>
              <w:pStyle w:val="TableParagraph"/>
              <w:spacing w:line="304" w:lineRule="exact"/>
              <w:rPr>
                <w:sz w:val="24"/>
              </w:rPr>
            </w:pPr>
            <w:r>
              <w:rPr>
                <w:w w:val="95"/>
                <w:sz w:val="24"/>
              </w:rPr>
              <w:t>學校游泳課程已依「游泳池因應</w:t>
            </w:r>
            <w:r>
              <w:rPr>
                <w:spacing w:val="122"/>
                <w:sz w:val="24"/>
              </w:rPr>
              <w:t> </w:t>
            </w:r>
            <w:r>
              <w:rPr>
                <w:w w:val="95"/>
                <w:sz w:val="24"/>
              </w:rPr>
              <w:t>COVID-19</w:t>
            </w:r>
            <w:r>
              <w:rPr>
                <w:spacing w:val="123"/>
                <w:sz w:val="24"/>
              </w:rPr>
              <w:t> </w:t>
            </w:r>
            <w:r>
              <w:rPr>
                <w:w w:val="95"/>
                <w:sz w:val="24"/>
              </w:rPr>
              <w:t>防疫管理指引」規定入</w:t>
            </w:r>
          </w:p>
          <w:p>
            <w:pPr>
              <w:pStyle w:val="TableParagraph"/>
              <w:spacing w:line="276" w:lineRule="exact"/>
              <w:rPr>
                <w:sz w:val="24"/>
              </w:rPr>
            </w:pPr>
            <w:r>
              <w:rPr>
                <w:sz w:val="24"/>
              </w:rPr>
              <w:t>場人數限制，所有人員除游泳時，均全程佩戴口罩。</w:t>
            </w:r>
          </w:p>
        </w:tc>
        <w:tc>
          <w:tcPr>
            <w:tcW w:w="1286" w:type="dxa"/>
          </w:tcPr>
          <w:p>
            <w:pPr>
              <w:pStyle w:val="TableParagraph"/>
              <w:spacing w:before="149"/>
              <w:ind w:left="141" w:right="135"/>
              <w:jc w:val="center"/>
              <w:rPr>
                <w:sz w:val="24"/>
              </w:rPr>
            </w:pPr>
            <w:r>
              <w:rPr>
                <w:sz w:val="24"/>
              </w:rPr>
              <w:t>□是□否</w:t>
            </w:r>
          </w:p>
        </w:tc>
      </w:tr>
      <w:tr>
        <w:trPr>
          <w:trHeight w:val="899" w:hRule="atLeast"/>
        </w:trPr>
        <w:tc>
          <w:tcPr>
            <w:tcW w:w="1271" w:type="dxa"/>
            <w:vMerge/>
            <w:tcBorders>
              <w:top w:val="nil"/>
            </w:tcBorders>
          </w:tcPr>
          <w:p>
            <w:pPr>
              <w:rPr>
                <w:sz w:val="2"/>
                <w:szCs w:val="2"/>
              </w:rPr>
            </w:pPr>
          </w:p>
        </w:tc>
        <w:tc>
          <w:tcPr>
            <w:tcW w:w="7089" w:type="dxa"/>
          </w:tcPr>
          <w:p>
            <w:pPr>
              <w:pStyle w:val="TableParagraph"/>
              <w:spacing w:line="235" w:lineRule="auto" w:before="4"/>
              <w:ind w:right="95"/>
              <w:rPr>
                <w:sz w:val="24"/>
              </w:rPr>
            </w:pPr>
            <w:r>
              <w:rPr>
                <w:spacing w:val="-4"/>
                <w:sz w:val="24"/>
              </w:rPr>
              <w:t>音樂課程之歌唱或吹奏樂器等教學活動，若無法佩戴口罩進行之課程，授課教師須調整課程目標、教學內容與評量方式，並落實各項</w:t>
            </w:r>
          </w:p>
          <w:p>
            <w:pPr>
              <w:pStyle w:val="TableParagraph"/>
              <w:spacing w:line="272" w:lineRule="exact"/>
              <w:rPr>
                <w:sz w:val="24"/>
              </w:rPr>
            </w:pPr>
            <w:r>
              <w:rPr>
                <w:sz w:val="24"/>
              </w:rPr>
              <w:t>防疫措施。</w:t>
            </w:r>
          </w:p>
        </w:tc>
        <w:tc>
          <w:tcPr>
            <w:tcW w:w="1286" w:type="dxa"/>
          </w:tcPr>
          <w:p>
            <w:pPr>
              <w:pStyle w:val="TableParagraph"/>
              <w:ind w:left="0"/>
              <w:rPr>
                <w:rFonts w:ascii="Times New Roman"/>
                <w:sz w:val="26"/>
              </w:rPr>
            </w:pPr>
          </w:p>
          <w:p>
            <w:pPr>
              <w:pStyle w:val="TableParagraph"/>
              <w:spacing w:before="1"/>
              <w:ind w:left="141" w:right="135"/>
              <w:jc w:val="center"/>
              <w:rPr>
                <w:sz w:val="24"/>
              </w:rPr>
            </w:pPr>
            <w:r>
              <w:rPr>
                <w:sz w:val="24"/>
              </w:rPr>
              <w:t>□是□否</w:t>
            </w:r>
          </w:p>
        </w:tc>
      </w:tr>
      <w:tr>
        <w:trPr>
          <w:trHeight w:val="600" w:hRule="atLeast"/>
        </w:trPr>
        <w:tc>
          <w:tcPr>
            <w:tcW w:w="1271" w:type="dxa"/>
            <w:vMerge/>
            <w:tcBorders>
              <w:top w:val="nil"/>
            </w:tcBorders>
          </w:tcPr>
          <w:p>
            <w:pPr>
              <w:rPr>
                <w:sz w:val="2"/>
                <w:szCs w:val="2"/>
              </w:rPr>
            </w:pPr>
          </w:p>
        </w:tc>
        <w:tc>
          <w:tcPr>
            <w:tcW w:w="7089" w:type="dxa"/>
          </w:tcPr>
          <w:p>
            <w:pPr>
              <w:pStyle w:val="TableParagraph"/>
              <w:spacing w:line="300" w:lineRule="exact"/>
              <w:ind w:right="38"/>
              <w:rPr>
                <w:sz w:val="24"/>
              </w:rPr>
            </w:pPr>
            <w:r>
              <w:rPr>
                <w:spacing w:val="-2"/>
                <w:sz w:val="24"/>
              </w:rPr>
              <w:t>辦理校外教學及戶外教育等活動，宣導維持社交距離、佩戴口罩、並留意景點、住宿地點規劃，應採實聯制，確實執行人流管制等。</w:t>
            </w:r>
          </w:p>
        </w:tc>
        <w:tc>
          <w:tcPr>
            <w:tcW w:w="1286" w:type="dxa"/>
          </w:tcPr>
          <w:p>
            <w:pPr>
              <w:pStyle w:val="TableParagraph"/>
              <w:spacing w:before="151"/>
              <w:ind w:left="141" w:right="135"/>
              <w:jc w:val="center"/>
              <w:rPr>
                <w:sz w:val="24"/>
              </w:rPr>
            </w:pPr>
            <w:r>
              <w:rPr>
                <w:sz w:val="24"/>
              </w:rPr>
              <w:t>□是□否</w:t>
            </w:r>
          </w:p>
        </w:tc>
      </w:tr>
      <w:tr>
        <w:trPr>
          <w:trHeight w:val="599" w:hRule="atLeast"/>
        </w:trPr>
        <w:tc>
          <w:tcPr>
            <w:tcW w:w="1271" w:type="dxa"/>
            <w:vMerge/>
            <w:tcBorders>
              <w:top w:val="nil"/>
            </w:tcBorders>
          </w:tcPr>
          <w:p>
            <w:pPr>
              <w:rPr>
                <w:sz w:val="2"/>
                <w:szCs w:val="2"/>
              </w:rPr>
            </w:pPr>
          </w:p>
        </w:tc>
        <w:tc>
          <w:tcPr>
            <w:tcW w:w="7089" w:type="dxa"/>
          </w:tcPr>
          <w:p>
            <w:pPr>
              <w:pStyle w:val="TableParagraph"/>
              <w:spacing w:line="304" w:lineRule="exact"/>
              <w:rPr>
                <w:sz w:val="24"/>
              </w:rPr>
            </w:pPr>
            <w:r>
              <w:rPr>
                <w:spacing w:val="-6"/>
                <w:sz w:val="24"/>
              </w:rPr>
              <w:t>進行戶外教學活動搭乘交通工具，依指揮中心「『</w:t>
            </w:r>
            <w:r>
              <w:rPr>
                <w:sz w:val="24"/>
              </w:rPr>
              <w:t>COVID-19』因應</w:t>
            </w:r>
          </w:p>
          <w:p>
            <w:pPr>
              <w:pStyle w:val="TableParagraph"/>
              <w:spacing w:line="276" w:lineRule="exact"/>
              <w:rPr>
                <w:sz w:val="24"/>
              </w:rPr>
            </w:pPr>
            <w:r>
              <w:rPr>
                <w:sz w:val="24"/>
              </w:rPr>
              <w:t>指引：大眾運輸」規定，並應造冊並落實固定座位。</w:t>
            </w:r>
          </w:p>
        </w:tc>
        <w:tc>
          <w:tcPr>
            <w:tcW w:w="1286" w:type="dxa"/>
          </w:tcPr>
          <w:p>
            <w:pPr>
              <w:pStyle w:val="TableParagraph"/>
              <w:spacing w:before="149"/>
              <w:ind w:left="141" w:right="135"/>
              <w:jc w:val="center"/>
              <w:rPr>
                <w:sz w:val="24"/>
              </w:rPr>
            </w:pPr>
            <w:r>
              <w:rPr>
                <w:sz w:val="24"/>
              </w:rPr>
              <w:t>□是□否</w:t>
            </w:r>
          </w:p>
        </w:tc>
      </w:tr>
      <w:tr>
        <w:trPr>
          <w:trHeight w:val="567" w:hRule="atLeast"/>
        </w:trPr>
        <w:tc>
          <w:tcPr>
            <w:tcW w:w="1271" w:type="dxa"/>
            <w:vMerge/>
            <w:tcBorders>
              <w:top w:val="nil"/>
            </w:tcBorders>
          </w:tcPr>
          <w:p>
            <w:pPr>
              <w:rPr>
                <w:sz w:val="2"/>
                <w:szCs w:val="2"/>
              </w:rPr>
            </w:pPr>
          </w:p>
        </w:tc>
        <w:tc>
          <w:tcPr>
            <w:tcW w:w="7089" w:type="dxa"/>
          </w:tcPr>
          <w:p>
            <w:pPr>
              <w:pStyle w:val="TableParagraph"/>
              <w:spacing w:before="134"/>
              <w:rPr>
                <w:sz w:val="24"/>
              </w:rPr>
            </w:pPr>
            <w:r>
              <w:rPr>
                <w:spacing w:val="-2"/>
                <w:sz w:val="24"/>
              </w:rPr>
              <w:t>戶外教學活動依活動行程規劃，提醒師生遵循相關防疫管理措施。</w:t>
            </w:r>
          </w:p>
        </w:tc>
        <w:tc>
          <w:tcPr>
            <w:tcW w:w="1286" w:type="dxa"/>
          </w:tcPr>
          <w:p>
            <w:pPr>
              <w:pStyle w:val="TableParagraph"/>
              <w:spacing w:before="134"/>
              <w:ind w:left="141" w:right="135"/>
              <w:jc w:val="center"/>
              <w:rPr>
                <w:sz w:val="24"/>
              </w:rPr>
            </w:pPr>
            <w:r>
              <w:rPr>
                <w:sz w:val="24"/>
              </w:rPr>
              <w:t>□是□否</w:t>
            </w:r>
          </w:p>
        </w:tc>
      </w:tr>
      <w:tr>
        <w:trPr>
          <w:trHeight w:val="599" w:hRule="atLeast"/>
        </w:trPr>
        <w:tc>
          <w:tcPr>
            <w:tcW w:w="1271" w:type="dxa"/>
            <w:vMerge/>
            <w:tcBorders>
              <w:top w:val="nil"/>
            </w:tcBorders>
          </w:tcPr>
          <w:p>
            <w:pPr>
              <w:rPr>
                <w:sz w:val="2"/>
                <w:szCs w:val="2"/>
              </w:rPr>
            </w:pPr>
          </w:p>
        </w:tc>
        <w:tc>
          <w:tcPr>
            <w:tcW w:w="7089" w:type="dxa"/>
          </w:tcPr>
          <w:p>
            <w:pPr>
              <w:pStyle w:val="TableParagraph"/>
              <w:spacing w:line="304" w:lineRule="exact"/>
              <w:rPr>
                <w:sz w:val="24"/>
              </w:rPr>
            </w:pPr>
            <w:r>
              <w:rPr>
                <w:spacing w:val="-7"/>
                <w:sz w:val="24"/>
              </w:rPr>
              <w:t>戶外教學活動相關餐飲事項，依食品藥物管理署「餐飲業防疫管理</w:t>
            </w:r>
          </w:p>
          <w:p>
            <w:pPr>
              <w:pStyle w:val="TableParagraph"/>
              <w:spacing w:line="276" w:lineRule="exact"/>
              <w:rPr>
                <w:sz w:val="24"/>
              </w:rPr>
            </w:pPr>
            <w:r>
              <w:rPr>
                <w:sz w:val="24"/>
              </w:rPr>
              <w:t>措施」辦理。</w:t>
            </w:r>
          </w:p>
        </w:tc>
        <w:tc>
          <w:tcPr>
            <w:tcW w:w="1286" w:type="dxa"/>
          </w:tcPr>
          <w:p>
            <w:pPr>
              <w:pStyle w:val="TableParagraph"/>
              <w:spacing w:before="149"/>
              <w:ind w:left="141" w:right="135"/>
              <w:jc w:val="center"/>
              <w:rPr>
                <w:sz w:val="24"/>
              </w:rPr>
            </w:pPr>
            <w:r>
              <w:rPr>
                <w:sz w:val="24"/>
              </w:rPr>
              <w:t>□是□否</w:t>
            </w:r>
          </w:p>
        </w:tc>
      </w:tr>
      <w:tr>
        <w:trPr>
          <w:trHeight w:val="900" w:hRule="atLeast"/>
        </w:trPr>
        <w:tc>
          <w:tcPr>
            <w:tcW w:w="1271" w:type="dxa"/>
            <w:vMerge/>
            <w:tcBorders>
              <w:top w:val="nil"/>
            </w:tcBorders>
          </w:tcPr>
          <w:p>
            <w:pPr>
              <w:rPr>
                <w:sz w:val="2"/>
                <w:szCs w:val="2"/>
              </w:rPr>
            </w:pPr>
          </w:p>
        </w:tc>
        <w:tc>
          <w:tcPr>
            <w:tcW w:w="7089" w:type="dxa"/>
          </w:tcPr>
          <w:p>
            <w:pPr>
              <w:pStyle w:val="TableParagraph"/>
              <w:spacing w:line="300" w:lineRule="exact"/>
              <w:ind w:right="37"/>
              <w:jc w:val="both"/>
              <w:rPr>
                <w:sz w:val="24"/>
              </w:rPr>
            </w:pPr>
            <w:r>
              <w:rPr>
                <w:spacing w:val="-2"/>
                <w:sz w:val="24"/>
              </w:rPr>
              <w:t>學校進行實驗課程或實習實作課程，應採固定分組，學生練習時使用之設備、器材，應避免共用；如有輪替使用設備、器材之需要，</w:t>
            </w:r>
            <w:r>
              <w:rPr>
                <w:spacing w:val="-118"/>
                <w:sz w:val="24"/>
              </w:rPr>
              <w:t> </w:t>
            </w:r>
            <w:r>
              <w:rPr>
                <w:sz w:val="24"/>
              </w:rPr>
              <w:t>輪替前應先澈底消毒。</w:t>
            </w:r>
          </w:p>
        </w:tc>
        <w:tc>
          <w:tcPr>
            <w:tcW w:w="1286" w:type="dxa"/>
          </w:tcPr>
          <w:p>
            <w:pPr>
              <w:pStyle w:val="TableParagraph"/>
              <w:spacing w:before="2"/>
              <w:ind w:left="0"/>
              <w:rPr>
                <w:rFonts w:ascii="Times New Roman"/>
                <w:sz w:val="26"/>
              </w:rPr>
            </w:pPr>
          </w:p>
          <w:p>
            <w:pPr>
              <w:pStyle w:val="TableParagraph"/>
              <w:ind w:left="141" w:right="135"/>
              <w:jc w:val="center"/>
              <w:rPr>
                <w:sz w:val="24"/>
              </w:rPr>
            </w:pPr>
            <w:r>
              <w:rPr>
                <w:sz w:val="24"/>
              </w:rPr>
              <w:t>□是□否</w:t>
            </w:r>
          </w:p>
        </w:tc>
      </w:tr>
      <w:tr>
        <w:trPr>
          <w:trHeight w:val="599" w:hRule="atLeast"/>
        </w:trPr>
        <w:tc>
          <w:tcPr>
            <w:tcW w:w="1271" w:type="dxa"/>
            <w:vMerge/>
            <w:tcBorders>
              <w:top w:val="nil"/>
            </w:tcBorders>
          </w:tcPr>
          <w:p>
            <w:pPr>
              <w:rPr>
                <w:sz w:val="2"/>
                <w:szCs w:val="2"/>
              </w:rPr>
            </w:pPr>
          </w:p>
        </w:tc>
        <w:tc>
          <w:tcPr>
            <w:tcW w:w="7089" w:type="dxa"/>
          </w:tcPr>
          <w:p>
            <w:pPr>
              <w:pStyle w:val="TableParagraph"/>
              <w:spacing w:line="304" w:lineRule="exact"/>
              <w:rPr>
                <w:sz w:val="24"/>
              </w:rPr>
            </w:pPr>
            <w:r>
              <w:rPr>
                <w:spacing w:val="-2"/>
                <w:sz w:val="24"/>
              </w:rPr>
              <w:t>技術型高中各專業群科應依群科屬性，已自行訂定防疫補充規定，</w:t>
            </w:r>
          </w:p>
          <w:p>
            <w:pPr>
              <w:pStyle w:val="TableParagraph"/>
              <w:spacing w:line="276" w:lineRule="exact"/>
              <w:rPr>
                <w:sz w:val="24"/>
              </w:rPr>
            </w:pPr>
            <w:r>
              <w:rPr>
                <w:sz w:val="24"/>
              </w:rPr>
              <w:t>據以落實辦理，並備各教育主管機關查檢。</w:t>
            </w:r>
          </w:p>
        </w:tc>
        <w:tc>
          <w:tcPr>
            <w:tcW w:w="1286" w:type="dxa"/>
          </w:tcPr>
          <w:p>
            <w:pPr>
              <w:pStyle w:val="TableParagraph"/>
              <w:spacing w:before="149"/>
              <w:ind w:left="141" w:right="135"/>
              <w:jc w:val="center"/>
              <w:rPr>
                <w:sz w:val="24"/>
              </w:rPr>
            </w:pPr>
            <w:r>
              <w:rPr>
                <w:sz w:val="24"/>
              </w:rPr>
              <w:t>□是□否</w:t>
            </w:r>
          </w:p>
        </w:tc>
      </w:tr>
      <w:tr>
        <w:trPr>
          <w:trHeight w:val="899" w:hRule="atLeast"/>
        </w:trPr>
        <w:tc>
          <w:tcPr>
            <w:tcW w:w="1271" w:type="dxa"/>
            <w:vMerge/>
            <w:tcBorders>
              <w:top w:val="nil"/>
            </w:tcBorders>
          </w:tcPr>
          <w:p>
            <w:pPr>
              <w:rPr>
                <w:sz w:val="2"/>
                <w:szCs w:val="2"/>
              </w:rPr>
            </w:pPr>
          </w:p>
        </w:tc>
        <w:tc>
          <w:tcPr>
            <w:tcW w:w="7089" w:type="dxa"/>
          </w:tcPr>
          <w:p>
            <w:pPr>
              <w:pStyle w:val="TableParagraph"/>
              <w:spacing w:line="235" w:lineRule="auto" w:before="4"/>
              <w:ind w:right="95"/>
              <w:rPr>
                <w:sz w:val="24"/>
              </w:rPr>
            </w:pPr>
            <w:r>
              <w:rPr>
                <w:spacing w:val="-4"/>
                <w:sz w:val="24"/>
              </w:rPr>
              <w:t>學校以跑班方式實施教學活動，如社團活動及課後照顧等，已依不</w:t>
            </w:r>
            <w:r>
              <w:rPr>
                <w:spacing w:val="-19"/>
                <w:sz w:val="24"/>
              </w:rPr>
              <w:t>同班別不同教室採「固定座位」、「固定成員」實施，並落實課堂點</w:t>
            </w:r>
          </w:p>
          <w:p>
            <w:pPr>
              <w:pStyle w:val="TableParagraph"/>
              <w:spacing w:line="272" w:lineRule="exact"/>
              <w:rPr>
                <w:sz w:val="24"/>
              </w:rPr>
            </w:pPr>
            <w:r>
              <w:rPr>
                <w:sz w:val="24"/>
              </w:rPr>
              <w:t>名，以作為日後疫調之參考。</w:t>
            </w:r>
          </w:p>
        </w:tc>
        <w:tc>
          <w:tcPr>
            <w:tcW w:w="1286" w:type="dxa"/>
          </w:tcPr>
          <w:p>
            <w:pPr>
              <w:pStyle w:val="TableParagraph"/>
              <w:ind w:left="0"/>
              <w:rPr>
                <w:rFonts w:ascii="Times New Roman"/>
                <w:sz w:val="26"/>
              </w:rPr>
            </w:pPr>
          </w:p>
          <w:p>
            <w:pPr>
              <w:pStyle w:val="TableParagraph"/>
              <w:spacing w:before="1"/>
              <w:ind w:left="141" w:right="135"/>
              <w:jc w:val="center"/>
              <w:rPr>
                <w:sz w:val="24"/>
              </w:rPr>
            </w:pPr>
            <w:r>
              <w:rPr>
                <w:sz w:val="24"/>
              </w:rPr>
              <w:t>□是□否</w:t>
            </w:r>
          </w:p>
        </w:tc>
      </w:tr>
      <w:tr>
        <w:trPr>
          <w:trHeight w:val="600" w:hRule="atLeast"/>
        </w:trPr>
        <w:tc>
          <w:tcPr>
            <w:tcW w:w="1271" w:type="dxa"/>
            <w:vMerge/>
            <w:tcBorders>
              <w:top w:val="nil"/>
            </w:tcBorders>
          </w:tcPr>
          <w:p>
            <w:pPr>
              <w:rPr>
                <w:sz w:val="2"/>
                <w:szCs w:val="2"/>
              </w:rPr>
            </w:pPr>
          </w:p>
        </w:tc>
        <w:tc>
          <w:tcPr>
            <w:tcW w:w="7089" w:type="dxa"/>
          </w:tcPr>
          <w:p>
            <w:pPr>
              <w:pStyle w:val="TableParagraph"/>
              <w:spacing w:line="300" w:lineRule="exact"/>
              <w:ind w:right="98"/>
              <w:rPr>
                <w:sz w:val="24"/>
              </w:rPr>
            </w:pPr>
            <w:r>
              <w:rPr>
                <w:spacing w:val="-4"/>
                <w:sz w:val="24"/>
              </w:rPr>
              <w:t>學校辦理大型集會活動如開學典禮、週會或迎新活動等，仍應採線</w:t>
            </w:r>
            <w:r>
              <w:rPr>
                <w:sz w:val="24"/>
              </w:rPr>
              <w:t>上方式辦理為原則。</w:t>
            </w:r>
          </w:p>
        </w:tc>
        <w:tc>
          <w:tcPr>
            <w:tcW w:w="1286" w:type="dxa"/>
          </w:tcPr>
          <w:p>
            <w:pPr>
              <w:pStyle w:val="TableParagraph"/>
              <w:spacing w:before="151"/>
              <w:ind w:left="141" w:right="135"/>
              <w:jc w:val="center"/>
              <w:rPr>
                <w:sz w:val="24"/>
              </w:rPr>
            </w:pPr>
            <w:r>
              <w:rPr>
                <w:sz w:val="24"/>
              </w:rPr>
              <w:t>□是□否</w:t>
            </w:r>
          </w:p>
        </w:tc>
      </w:tr>
      <w:tr>
        <w:trPr>
          <w:trHeight w:val="1499" w:hRule="atLeast"/>
        </w:trPr>
        <w:tc>
          <w:tcPr>
            <w:tcW w:w="1271" w:type="dxa"/>
            <w:vMerge/>
            <w:tcBorders>
              <w:top w:val="nil"/>
            </w:tcBorders>
          </w:tcPr>
          <w:p>
            <w:pPr>
              <w:rPr>
                <w:sz w:val="2"/>
                <w:szCs w:val="2"/>
              </w:rPr>
            </w:pPr>
          </w:p>
        </w:tc>
        <w:tc>
          <w:tcPr>
            <w:tcW w:w="7089" w:type="dxa"/>
          </w:tcPr>
          <w:p>
            <w:pPr>
              <w:pStyle w:val="TableParagraph"/>
              <w:spacing w:line="235" w:lineRule="auto" w:before="4"/>
              <w:ind w:right="95"/>
              <w:jc w:val="both"/>
              <w:rPr>
                <w:sz w:val="24"/>
              </w:rPr>
            </w:pPr>
            <w:r>
              <w:rPr>
                <w:spacing w:val="-11"/>
                <w:sz w:val="24"/>
              </w:rPr>
              <w:t>如採實體方式，請依指揮中心之「『</w:t>
            </w:r>
            <w:r>
              <w:rPr>
                <w:spacing w:val="-3"/>
                <w:sz w:val="24"/>
              </w:rPr>
              <w:t>COVID-19（武漢肺炎</w:t>
            </w:r>
            <w:r>
              <w:rPr>
                <w:spacing w:val="-120"/>
                <w:sz w:val="24"/>
              </w:rPr>
              <w:t>）</w:t>
            </w:r>
            <w:r>
              <w:rPr>
                <w:spacing w:val="-2"/>
                <w:sz w:val="24"/>
              </w:rPr>
              <w:t>』因應指</w:t>
            </w:r>
            <w:r>
              <w:rPr>
                <w:spacing w:val="-4"/>
                <w:sz w:val="24"/>
              </w:rPr>
              <w:t>引：公眾集會」及衛生福利部 </w:t>
            </w:r>
            <w:r>
              <w:rPr>
                <w:sz w:val="24"/>
              </w:rPr>
              <w:t>110</w:t>
            </w:r>
            <w:r>
              <w:rPr>
                <w:spacing w:val="2"/>
                <w:sz w:val="24"/>
              </w:rPr>
              <w:t> 年</w:t>
            </w:r>
            <w:r>
              <w:rPr>
                <w:spacing w:val="59"/>
                <w:sz w:val="24"/>
              </w:rPr>
              <w:t>8</w:t>
            </w:r>
            <w:r>
              <w:rPr>
                <w:spacing w:val="-28"/>
                <w:sz w:val="24"/>
              </w:rPr>
              <w:t>月 </w:t>
            </w:r>
            <w:r>
              <w:rPr>
                <w:sz w:val="24"/>
              </w:rPr>
              <w:t>10</w:t>
            </w:r>
            <w:r>
              <w:rPr>
                <w:spacing w:val="-8"/>
                <w:sz w:val="24"/>
              </w:rPr>
              <w:t> 日公告修正之「嚴重</w:t>
            </w:r>
            <w:r>
              <w:rPr>
                <w:spacing w:val="-3"/>
                <w:sz w:val="24"/>
              </w:rPr>
              <w:t>特殊傳染性肺炎（COVID-19）第二級疫情警戒標準及防疫措施裁罰</w:t>
            </w:r>
            <w:r>
              <w:rPr>
                <w:spacing w:val="-18"/>
                <w:sz w:val="24"/>
              </w:rPr>
              <w:t>規定」，集會活動人數上限室內 </w:t>
            </w:r>
            <w:r>
              <w:rPr>
                <w:spacing w:val="-3"/>
                <w:sz w:val="24"/>
              </w:rPr>
              <w:t>50</w:t>
            </w:r>
            <w:r>
              <w:rPr>
                <w:spacing w:val="-23"/>
                <w:sz w:val="24"/>
              </w:rPr>
              <w:t> 人，室外 </w:t>
            </w:r>
            <w:r>
              <w:rPr>
                <w:spacing w:val="-3"/>
                <w:sz w:val="24"/>
              </w:rPr>
              <w:t>100</w:t>
            </w:r>
            <w:r>
              <w:rPr>
                <w:spacing w:val="-10"/>
                <w:sz w:val="24"/>
              </w:rPr>
              <w:t> 人之措施辦理，超</w:t>
            </w:r>
          </w:p>
          <w:p>
            <w:pPr>
              <w:pStyle w:val="TableParagraph"/>
              <w:spacing w:line="270" w:lineRule="exact"/>
              <w:rPr>
                <w:sz w:val="24"/>
              </w:rPr>
            </w:pPr>
            <w:r>
              <w:rPr>
                <w:sz w:val="24"/>
              </w:rPr>
              <w:t>過人數應提報防疫計畫報請地方主管機關核准後實施。</w:t>
            </w:r>
          </w:p>
        </w:tc>
        <w:tc>
          <w:tcPr>
            <w:tcW w:w="1286" w:type="dxa"/>
          </w:tcPr>
          <w:p>
            <w:pPr>
              <w:pStyle w:val="TableParagraph"/>
              <w:ind w:left="0"/>
              <w:rPr>
                <w:rFonts w:ascii="Times New Roman"/>
                <w:sz w:val="24"/>
              </w:rPr>
            </w:pPr>
          </w:p>
          <w:p>
            <w:pPr>
              <w:pStyle w:val="TableParagraph"/>
              <w:spacing w:before="1"/>
              <w:ind w:left="0"/>
              <w:rPr>
                <w:rFonts w:ascii="Times New Roman"/>
                <w:sz w:val="28"/>
              </w:rPr>
            </w:pPr>
          </w:p>
          <w:p>
            <w:pPr>
              <w:pStyle w:val="TableParagraph"/>
              <w:spacing w:before="1"/>
              <w:ind w:left="141" w:right="135"/>
              <w:jc w:val="center"/>
              <w:rPr>
                <w:sz w:val="24"/>
              </w:rPr>
            </w:pPr>
            <w:r>
              <w:rPr>
                <w:sz w:val="24"/>
              </w:rPr>
              <w:t>□是□否</w:t>
            </w:r>
          </w:p>
        </w:tc>
      </w:tr>
      <w:tr>
        <w:trPr>
          <w:trHeight w:val="599" w:hRule="atLeast"/>
        </w:trPr>
        <w:tc>
          <w:tcPr>
            <w:tcW w:w="1271" w:type="dxa"/>
            <w:vMerge w:val="restart"/>
          </w:tcPr>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spacing w:before="8"/>
              <w:ind w:left="0"/>
              <w:rPr>
                <w:rFonts w:ascii="Times New Roman"/>
                <w:sz w:val="22"/>
              </w:rPr>
            </w:pPr>
          </w:p>
          <w:p>
            <w:pPr>
              <w:pStyle w:val="TableParagraph"/>
              <w:spacing w:line="235" w:lineRule="auto"/>
              <w:ind w:left="394" w:right="144" w:hanging="240"/>
              <w:rPr>
                <w:sz w:val="24"/>
              </w:rPr>
            </w:pPr>
            <w:r>
              <w:rPr>
                <w:spacing w:val="-1"/>
                <w:sz w:val="24"/>
              </w:rPr>
              <w:t>餐飲管理</w:t>
            </w:r>
            <w:r>
              <w:rPr>
                <w:sz w:val="24"/>
              </w:rPr>
              <w:t>措施</w:t>
            </w:r>
          </w:p>
        </w:tc>
        <w:tc>
          <w:tcPr>
            <w:tcW w:w="7089" w:type="dxa"/>
          </w:tcPr>
          <w:p>
            <w:pPr>
              <w:pStyle w:val="TableParagraph"/>
              <w:spacing w:line="304" w:lineRule="exact"/>
              <w:rPr>
                <w:sz w:val="24"/>
              </w:rPr>
            </w:pPr>
            <w:r>
              <w:rPr>
                <w:spacing w:val="-4"/>
                <w:sz w:val="24"/>
              </w:rPr>
              <w:t>加強清潔消毒飲水機，已加註標示僅供裝水用不得以口就飲；如無</w:t>
            </w:r>
          </w:p>
          <w:p>
            <w:pPr>
              <w:pStyle w:val="TableParagraph"/>
              <w:spacing w:line="276" w:lineRule="exact"/>
              <w:rPr>
                <w:sz w:val="24"/>
              </w:rPr>
            </w:pPr>
            <w:r>
              <w:rPr>
                <w:sz w:val="24"/>
              </w:rPr>
              <w:t>法定期清潔消毒飲水機，應暫時封閉使用。</w:t>
            </w:r>
          </w:p>
        </w:tc>
        <w:tc>
          <w:tcPr>
            <w:tcW w:w="1286" w:type="dxa"/>
          </w:tcPr>
          <w:p>
            <w:pPr>
              <w:pStyle w:val="TableParagraph"/>
              <w:spacing w:before="149"/>
              <w:ind w:left="141" w:right="135"/>
              <w:jc w:val="center"/>
              <w:rPr>
                <w:sz w:val="24"/>
              </w:rPr>
            </w:pPr>
            <w:r>
              <w:rPr>
                <w:sz w:val="24"/>
              </w:rPr>
              <w:t>□是□否</w:t>
            </w:r>
          </w:p>
        </w:tc>
      </w:tr>
      <w:tr>
        <w:trPr>
          <w:trHeight w:val="567" w:hRule="atLeast"/>
        </w:trPr>
        <w:tc>
          <w:tcPr>
            <w:tcW w:w="1271" w:type="dxa"/>
            <w:vMerge/>
            <w:tcBorders>
              <w:top w:val="nil"/>
            </w:tcBorders>
          </w:tcPr>
          <w:p>
            <w:pPr>
              <w:rPr>
                <w:sz w:val="2"/>
                <w:szCs w:val="2"/>
              </w:rPr>
            </w:pPr>
          </w:p>
        </w:tc>
        <w:tc>
          <w:tcPr>
            <w:tcW w:w="7089" w:type="dxa"/>
          </w:tcPr>
          <w:p>
            <w:pPr>
              <w:pStyle w:val="TableParagraph"/>
              <w:spacing w:before="134"/>
              <w:rPr>
                <w:sz w:val="24"/>
              </w:rPr>
            </w:pPr>
            <w:r>
              <w:rPr>
                <w:sz w:val="24"/>
              </w:rPr>
              <w:t>加強審視餐食製作、供應相關衛生安全管理及防疫措施。</w:t>
            </w:r>
          </w:p>
        </w:tc>
        <w:tc>
          <w:tcPr>
            <w:tcW w:w="1286" w:type="dxa"/>
          </w:tcPr>
          <w:p>
            <w:pPr>
              <w:pStyle w:val="TableParagraph"/>
              <w:spacing w:before="134"/>
              <w:ind w:left="141" w:right="135"/>
              <w:jc w:val="center"/>
              <w:rPr>
                <w:sz w:val="24"/>
              </w:rPr>
            </w:pPr>
            <w:r>
              <w:rPr>
                <w:sz w:val="24"/>
              </w:rPr>
              <w:t>□是□否</w:t>
            </w:r>
          </w:p>
        </w:tc>
      </w:tr>
      <w:tr>
        <w:trPr>
          <w:trHeight w:val="1199" w:hRule="atLeast"/>
        </w:trPr>
        <w:tc>
          <w:tcPr>
            <w:tcW w:w="1271" w:type="dxa"/>
            <w:vMerge/>
            <w:tcBorders>
              <w:top w:val="nil"/>
            </w:tcBorders>
          </w:tcPr>
          <w:p>
            <w:pPr>
              <w:rPr>
                <w:sz w:val="2"/>
                <w:szCs w:val="2"/>
              </w:rPr>
            </w:pPr>
          </w:p>
        </w:tc>
        <w:tc>
          <w:tcPr>
            <w:tcW w:w="7089" w:type="dxa"/>
          </w:tcPr>
          <w:p>
            <w:pPr>
              <w:pStyle w:val="TableParagraph"/>
              <w:spacing w:line="235" w:lineRule="auto" w:before="4"/>
              <w:ind w:right="96"/>
              <w:jc w:val="both"/>
              <w:rPr>
                <w:sz w:val="24"/>
              </w:rPr>
            </w:pPr>
            <w:r>
              <w:rPr>
                <w:spacing w:val="-4"/>
                <w:sz w:val="24"/>
              </w:rPr>
              <w:t>廚務人員符合學校衛生法、食品安全衛生管理法之良好衛生規範準則、學校餐廳廚房員生消費合作社衛生管理辦法相關規定，並加強手部清潔、落實量測體溫及環境清潔消毒工作，另應佩戴個人專用</w:t>
            </w:r>
          </w:p>
          <w:p>
            <w:pPr>
              <w:pStyle w:val="TableParagraph"/>
              <w:spacing w:line="271" w:lineRule="exact"/>
              <w:rPr>
                <w:sz w:val="24"/>
              </w:rPr>
            </w:pPr>
            <w:r>
              <w:rPr>
                <w:spacing w:val="-16"/>
                <w:sz w:val="24"/>
              </w:rPr>
              <w:t>及完整之防護具(包括帽子、口罩等)，並視情形加強相關防疫措施。</w:t>
            </w:r>
          </w:p>
        </w:tc>
        <w:tc>
          <w:tcPr>
            <w:tcW w:w="1286" w:type="dxa"/>
          </w:tcPr>
          <w:p>
            <w:pPr>
              <w:pStyle w:val="TableParagraph"/>
              <w:ind w:left="0"/>
              <w:rPr>
                <w:rFonts w:ascii="Times New Roman"/>
                <w:sz w:val="24"/>
              </w:rPr>
            </w:pPr>
          </w:p>
          <w:p>
            <w:pPr>
              <w:pStyle w:val="TableParagraph"/>
              <w:spacing w:before="174"/>
              <w:ind w:left="141" w:right="135"/>
              <w:jc w:val="center"/>
              <w:rPr>
                <w:sz w:val="24"/>
              </w:rPr>
            </w:pPr>
            <w:r>
              <w:rPr>
                <w:sz w:val="24"/>
              </w:rPr>
              <w:t>□是□否</w:t>
            </w:r>
          </w:p>
        </w:tc>
      </w:tr>
      <w:tr>
        <w:trPr>
          <w:trHeight w:val="900" w:hRule="atLeast"/>
        </w:trPr>
        <w:tc>
          <w:tcPr>
            <w:tcW w:w="1271" w:type="dxa"/>
            <w:vMerge/>
            <w:tcBorders>
              <w:top w:val="nil"/>
            </w:tcBorders>
          </w:tcPr>
          <w:p>
            <w:pPr>
              <w:rPr>
                <w:sz w:val="2"/>
                <w:szCs w:val="2"/>
              </w:rPr>
            </w:pPr>
          </w:p>
        </w:tc>
        <w:tc>
          <w:tcPr>
            <w:tcW w:w="7089" w:type="dxa"/>
          </w:tcPr>
          <w:p>
            <w:pPr>
              <w:pStyle w:val="TableParagraph"/>
              <w:spacing w:line="300" w:lineRule="exact"/>
              <w:ind w:right="37"/>
              <w:jc w:val="both"/>
              <w:rPr>
                <w:sz w:val="24"/>
              </w:rPr>
            </w:pPr>
            <w:r>
              <w:rPr>
                <w:spacing w:val="-16"/>
                <w:sz w:val="24"/>
              </w:rPr>
              <w:t>班級固定人員執行配膳作業，配膳前落實正確手部清潔、量測體溫、</w:t>
            </w:r>
            <w:r>
              <w:rPr>
                <w:spacing w:val="-2"/>
                <w:sz w:val="24"/>
              </w:rPr>
              <w:t>戴口罩等防護，桌面及環境清潔消毒，落實學生飯前正確洗手，配</w:t>
            </w:r>
            <w:r>
              <w:rPr>
                <w:sz w:val="24"/>
              </w:rPr>
              <w:t>膳過程不說話、不嬉戲等措施。</w:t>
            </w:r>
          </w:p>
        </w:tc>
        <w:tc>
          <w:tcPr>
            <w:tcW w:w="1286" w:type="dxa"/>
          </w:tcPr>
          <w:p>
            <w:pPr>
              <w:pStyle w:val="TableParagraph"/>
              <w:spacing w:before="2"/>
              <w:ind w:left="0"/>
              <w:rPr>
                <w:rFonts w:ascii="Times New Roman"/>
                <w:sz w:val="26"/>
              </w:rPr>
            </w:pPr>
          </w:p>
          <w:p>
            <w:pPr>
              <w:pStyle w:val="TableParagraph"/>
              <w:ind w:left="141" w:right="135"/>
              <w:jc w:val="center"/>
              <w:rPr>
                <w:sz w:val="24"/>
              </w:rPr>
            </w:pPr>
            <w:r>
              <w:rPr>
                <w:sz w:val="24"/>
              </w:rPr>
              <w:t>□是□否</w:t>
            </w:r>
          </w:p>
        </w:tc>
      </w:tr>
      <w:tr>
        <w:trPr>
          <w:trHeight w:val="567" w:hRule="atLeast"/>
        </w:trPr>
        <w:tc>
          <w:tcPr>
            <w:tcW w:w="1271" w:type="dxa"/>
            <w:vMerge/>
            <w:tcBorders>
              <w:top w:val="nil"/>
            </w:tcBorders>
          </w:tcPr>
          <w:p>
            <w:pPr>
              <w:rPr>
                <w:sz w:val="2"/>
                <w:szCs w:val="2"/>
              </w:rPr>
            </w:pPr>
          </w:p>
        </w:tc>
        <w:tc>
          <w:tcPr>
            <w:tcW w:w="7089" w:type="dxa"/>
          </w:tcPr>
          <w:p>
            <w:pPr>
              <w:pStyle w:val="TableParagraph"/>
              <w:spacing w:before="133"/>
              <w:rPr>
                <w:sz w:val="24"/>
              </w:rPr>
            </w:pPr>
            <w:r>
              <w:rPr>
                <w:spacing w:val="-4"/>
                <w:sz w:val="24"/>
              </w:rPr>
              <w:t>用餐期間維持用餐環境通風良好，以個人套餐並使用隔板入座或維</w:t>
            </w:r>
          </w:p>
        </w:tc>
        <w:tc>
          <w:tcPr>
            <w:tcW w:w="1286" w:type="dxa"/>
          </w:tcPr>
          <w:p>
            <w:pPr>
              <w:pStyle w:val="TableParagraph"/>
              <w:spacing w:before="133"/>
              <w:ind w:left="141" w:right="135"/>
              <w:jc w:val="center"/>
              <w:rPr>
                <w:sz w:val="24"/>
              </w:rPr>
            </w:pPr>
            <w:r>
              <w:rPr>
                <w:sz w:val="24"/>
              </w:rPr>
              <w:t>□是□否</w:t>
            </w:r>
          </w:p>
        </w:tc>
      </w:tr>
    </w:tbl>
    <w:p>
      <w:pPr>
        <w:spacing w:after="0"/>
        <w:jc w:val="center"/>
        <w:rPr>
          <w:sz w:val="24"/>
        </w:rPr>
        <w:sectPr>
          <w:pgSz w:w="11910" w:h="16840"/>
          <w:pgMar w:header="0" w:footer="1188" w:top="1440" w:bottom="1380" w:left="720" w:right="960"/>
        </w:sectPr>
      </w:pP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1"/>
        <w:gridCol w:w="7089"/>
        <w:gridCol w:w="1286"/>
      </w:tblGrid>
      <w:tr>
        <w:trPr>
          <w:trHeight w:val="599" w:hRule="atLeast"/>
        </w:trPr>
        <w:tc>
          <w:tcPr>
            <w:tcW w:w="1271" w:type="dxa"/>
            <w:vMerge w:val="restart"/>
          </w:tcPr>
          <w:p>
            <w:pPr>
              <w:pStyle w:val="TableParagraph"/>
              <w:ind w:left="0"/>
              <w:rPr>
                <w:rFonts w:ascii="Times New Roman"/>
                <w:sz w:val="24"/>
              </w:rPr>
            </w:pPr>
          </w:p>
        </w:tc>
        <w:tc>
          <w:tcPr>
            <w:tcW w:w="7089" w:type="dxa"/>
          </w:tcPr>
          <w:p>
            <w:pPr>
              <w:pStyle w:val="TableParagraph"/>
              <w:spacing w:line="304" w:lineRule="exact"/>
              <w:rPr>
                <w:sz w:val="24"/>
              </w:rPr>
            </w:pPr>
            <w:r>
              <w:rPr>
                <w:spacing w:val="-4"/>
                <w:sz w:val="24"/>
              </w:rPr>
              <w:t>持社交距離用餐，且不得併桌共餐；用餐期間禁止交談，用餐完畢</w:t>
            </w:r>
          </w:p>
          <w:p>
            <w:pPr>
              <w:pStyle w:val="TableParagraph"/>
              <w:spacing w:line="276" w:lineRule="exact"/>
              <w:rPr>
                <w:sz w:val="24"/>
              </w:rPr>
            </w:pPr>
            <w:r>
              <w:rPr>
                <w:sz w:val="24"/>
              </w:rPr>
              <w:t>落實桌面清潔及消毒。</w:t>
            </w:r>
          </w:p>
        </w:tc>
        <w:tc>
          <w:tcPr>
            <w:tcW w:w="1286" w:type="dxa"/>
          </w:tcPr>
          <w:p>
            <w:pPr>
              <w:pStyle w:val="TableParagraph"/>
              <w:ind w:left="0"/>
              <w:rPr>
                <w:rFonts w:ascii="Times New Roman"/>
                <w:sz w:val="24"/>
              </w:rPr>
            </w:pPr>
          </w:p>
        </w:tc>
      </w:tr>
      <w:tr>
        <w:trPr>
          <w:trHeight w:val="1200" w:hRule="atLeast"/>
        </w:trPr>
        <w:tc>
          <w:tcPr>
            <w:tcW w:w="1271" w:type="dxa"/>
            <w:vMerge/>
            <w:tcBorders>
              <w:top w:val="nil"/>
            </w:tcBorders>
          </w:tcPr>
          <w:p>
            <w:pPr>
              <w:rPr>
                <w:sz w:val="2"/>
                <w:szCs w:val="2"/>
              </w:rPr>
            </w:pPr>
          </w:p>
        </w:tc>
        <w:tc>
          <w:tcPr>
            <w:tcW w:w="7089" w:type="dxa"/>
          </w:tcPr>
          <w:p>
            <w:pPr>
              <w:pStyle w:val="TableParagraph"/>
              <w:spacing w:line="300" w:lineRule="exact"/>
              <w:ind w:right="94"/>
              <w:jc w:val="both"/>
              <w:rPr>
                <w:sz w:val="24"/>
              </w:rPr>
            </w:pPr>
            <w:r>
              <w:rPr>
                <w:spacing w:val="-6"/>
                <w:sz w:val="24"/>
              </w:rPr>
              <w:t>校內美食街及商店應遵守「餐飲業防疫管理措施」，落實用餐實聯</w:t>
            </w:r>
            <w:r>
              <w:rPr>
                <w:sz w:val="24"/>
              </w:rPr>
              <w:t>制、環境定期清潔/消毒，從業人員佩戴口罩、勤洗手，並協助顧</w:t>
            </w:r>
            <w:r>
              <w:rPr>
                <w:spacing w:val="-4"/>
                <w:sz w:val="24"/>
              </w:rPr>
              <w:t>客量測體溫、手部消毒、並符合不共用夾子及前組顧客離開後清潔</w:t>
            </w:r>
            <w:r>
              <w:rPr>
                <w:sz w:val="24"/>
              </w:rPr>
              <w:t>消毒桌面等防護措施。</w:t>
            </w:r>
          </w:p>
        </w:tc>
        <w:tc>
          <w:tcPr>
            <w:tcW w:w="1286" w:type="dxa"/>
          </w:tcPr>
          <w:p>
            <w:pPr>
              <w:pStyle w:val="TableParagraph"/>
              <w:ind w:left="0"/>
              <w:rPr>
                <w:rFonts w:ascii="Times New Roman"/>
                <w:sz w:val="24"/>
              </w:rPr>
            </w:pPr>
          </w:p>
          <w:p>
            <w:pPr>
              <w:pStyle w:val="TableParagraph"/>
              <w:spacing w:before="175"/>
              <w:ind w:left="141" w:right="135"/>
              <w:jc w:val="center"/>
              <w:rPr>
                <w:sz w:val="24"/>
              </w:rPr>
            </w:pPr>
            <w:r>
              <w:rPr>
                <w:sz w:val="24"/>
              </w:rPr>
              <w:t>□是□否</w:t>
            </w:r>
          </w:p>
        </w:tc>
      </w:tr>
      <w:tr>
        <w:trPr>
          <w:trHeight w:val="599" w:hRule="atLeast"/>
        </w:trPr>
        <w:tc>
          <w:tcPr>
            <w:tcW w:w="1271" w:type="dxa"/>
            <w:vMerge/>
            <w:tcBorders>
              <w:top w:val="nil"/>
            </w:tcBorders>
          </w:tcPr>
          <w:p>
            <w:pPr>
              <w:rPr>
                <w:sz w:val="2"/>
                <w:szCs w:val="2"/>
              </w:rPr>
            </w:pPr>
          </w:p>
        </w:tc>
        <w:tc>
          <w:tcPr>
            <w:tcW w:w="7089" w:type="dxa"/>
          </w:tcPr>
          <w:p>
            <w:pPr>
              <w:pStyle w:val="TableParagraph"/>
              <w:spacing w:line="304" w:lineRule="exact"/>
              <w:rPr>
                <w:sz w:val="24"/>
              </w:rPr>
            </w:pPr>
            <w:r>
              <w:rPr>
                <w:spacing w:val="-4"/>
                <w:sz w:val="24"/>
              </w:rPr>
              <w:t>第二級疫情警戒未解除前，應加強外訂餐食送餐人員實聯制等管理</w:t>
            </w:r>
          </w:p>
          <w:p>
            <w:pPr>
              <w:pStyle w:val="TableParagraph"/>
              <w:spacing w:line="276" w:lineRule="exact"/>
              <w:rPr>
                <w:sz w:val="24"/>
              </w:rPr>
            </w:pPr>
            <w:r>
              <w:rPr>
                <w:sz w:val="24"/>
              </w:rPr>
              <w:t>及防疫措施。</w:t>
            </w:r>
          </w:p>
        </w:tc>
        <w:tc>
          <w:tcPr>
            <w:tcW w:w="1286" w:type="dxa"/>
          </w:tcPr>
          <w:p>
            <w:pPr>
              <w:pStyle w:val="TableParagraph"/>
              <w:spacing w:before="149"/>
              <w:ind w:left="141" w:right="135"/>
              <w:jc w:val="center"/>
              <w:rPr>
                <w:sz w:val="24"/>
              </w:rPr>
            </w:pPr>
            <w:r>
              <w:rPr>
                <w:sz w:val="24"/>
              </w:rPr>
              <w:t>□是□否</w:t>
            </w:r>
          </w:p>
        </w:tc>
      </w:tr>
      <w:tr>
        <w:trPr>
          <w:trHeight w:val="599" w:hRule="atLeast"/>
        </w:trPr>
        <w:tc>
          <w:tcPr>
            <w:tcW w:w="1271" w:type="dxa"/>
            <w:vMerge w:val="restart"/>
          </w:tcPr>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spacing w:before="6"/>
              <w:ind w:left="0"/>
              <w:rPr>
                <w:rFonts w:ascii="Times New Roman"/>
                <w:sz w:val="23"/>
              </w:rPr>
            </w:pPr>
          </w:p>
          <w:p>
            <w:pPr>
              <w:pStyle w:val="TableParagraph"/>
              <w:spacing w:line="235" w:lineRule="auto"/>
              <w:ind w:left="394" w:right="144" w:hanging="240"/>
              <w:rPr>
                <w:sz w:val="24"/>
              </w:rPr>
            </w:pPr>
            <w:r>
              <w:rPr>
                <w:spacing w:val="-1"/>
                <w:sz w:val="24"/>
              </w:rPr>
              <w:t>校園開放</w:t>
            </w:r>
            <w:r>
              <w:rPr>
                <w:sz w:val="24"/>
              </w:rPr>
              <w:t>規定</w:t>
            </w:r>
          </w:p>
        </w:tc>
        <w:tc>
          <w:tcPr>
            <w:tcW w:w="7089" w:type="dxa"/>
          </w:tcPr>
          <w:p>
            <w:pPr>
              <w:pStyle w:val="TableParagraph"/>
              <w:spacing w:line="304" w:lineRule="exact"/>
              <w:rPr>
                <w:sz w:val="24"/>
              </w:rPr>
            </w:pPr>
            <w:r>
              <w:rPr>
                <w:spacing w:val="-2"/>
                <w:sz w:val="24"/>
              </w:rPr>
              <w:t>如為居家隔離、居家檢疫、加強自主健康管理及自主健康管理者，</w:t>
            </w:r>
          </w:p>
          <w:p>
            <w:pPr>
              <w:pStyle w:val="TableParagraph"/>
              <w:spacing w:line="276" w:lineRule="exact"/>
              <w:rPr>
                <w:sz w:val="24"/>
              </w:rPr>
            </w:pPr>
            <w:r>
              <w:rPr>
                <w:sz w:val="24"/>
              </w:rPr>
              <w:t>不可入校（園</w:t>
            </w:r>
            <w:r>
              <w:rPr>
                <w:spacing w:val="-120"/>
                <w:sz w:val="24"/>
              </w:rPr>
              <w:t>）</w:t>
            </w:r>
            <w:r>
              <w:rPr>
                <w:sz w:val="24"/>
              </w:rPr>
              <w:t>。</w:t>
            </w:r>
          </w:p>
        </w:tc>
        <w:tc>
          <w:tcPr>
            <w:tcW w:w="1286" w:type="dxa"/>
          </w:tcPr>
          <w:p>
            <w:pPr>
              <w:pStyle w:val="TableParagraph"/>
              <w:spacing w:before="149"/>
              <w:ind w:left="141" w:right="135"/>
              <w:jc w:val="center"/>
              <w:rPr>
                <w:sz w:val="24"/>
              </w:rPr>
            </w:pPr>
            <w:r>
              <w:rPr>
                <w:sz w:val="24"/>
              </w:rPr>
              <w:t>□是□否</w:t>
            </w:r>
          </w:p>
        </w:tc>
      </w:tr>
      <w:tr>
        <w:trPr>
          <w:trHeight w:val="600" w:hRule="atLeast"/>
        </w:trPr>
        <w:tc>
          <w:tcPr>
            <w:tcW w:w="1271" w:type="dxa"/>
            <w:vMerge/>
            <w:tcBorders>
              <w:top w:val="nil"/>
            </w:tcBorders>
          </w:tcPr>
          <w:p>
            <w:pPr>
              <w:rPr>
                <w:sz w:val="2"/>
                <w:szCs w:val="2"/>
              </w:rPr>
            </w:pPr>
          </w:p>
        </w:tc>
        <w:tc>
          <w:tcPr>
            <w:tcW w:w="7089" w:type="dxa"/>
          </w:tcPr>
          <w:p>
            <w:pPr>
              <w:pStyle w:val="TableParagraph"/>
              <w:spacing w:line="300" w:lineRule="exact"/>
              <w:ind w:right="98"/>
              <w:rPr>
                <w:sz w:val="24"/>
              </w:rPr>
            </w:pPr>
            <w:r>
              <w:rPr>
                <w:spacing w:val="-4"/>
                <w:sz w:val="24"/>
              </w:rPr>
              <w:t>落實實聯制、體溫量測、消毒、人流管制、總量管制、動線規劃等</w:t>
            </w:r>
            <w:r>
              <w:rPr>
                <w:sz w:val="24"/>
              </w:rPr>
              <w:t>措施。</w:t>
            </w:r>
          </w:p>
        </w:tc>
        <w:tc>
          <w:tcPr>
            <w:tcW w:w="1286" w:type="dxa"/>
          </w:tcPr>
          <w:p>
            <w:pPr>
              <w:pStyle w:val="TableParagraph"/>
              <w:spacing w:before="151"/>
              <w:ind w:left="141" w:right="135"/>
              <w:jc w:val="center"/>
              <w:rPr>
                <w:sz w:val="24"/>
              </w:rPr>
            </w:pPr>
            <w:r>
              <w:rPr>
                <w:sz w:val="24"/>
              </w:rPr>
              <w:t>□是□否</w:t>
            </w:r>
          </w:p>
        </w:tc>
      </w:tr>
      <w:tr>
        <w:trPr>
          <w:trHeight w:val="599" w:hRule="atLeast"/>
        </w:trPr>
        <w:tc>
          <w:tcPr>
            <w:tcW w:w="1271" w:type="dxa"/>
            <w:vMerge/>
            <w:tcBorders>
              <w:top w:val="nil"/>
            </w:tcBorders>
          </w:tcPr>
          <w:p>
            <w:pPr>
              <w:rPr>
                <w:sz w:val="2"/>
                <w:szCs w:val="2"/>
              </w:rPr>
            </w:pPr>
          </w:p>
        </w:tc>
        <w:tc>
          <w:tcPr>
            <w:tcW w:w="7089" w:type="dxa"/>
          </w:tcPr>
          <w:p>
            <w:pPr>
              <w:pStyle w:val="TableParagraph"/>
              <w:spacing w:line="304" w:lineRule="exact"/>
              <w:rPr>
                <w:sz w:val="24"/>
              </w:rPr>
            </w:pPr>
            <w:r>
              <w:rPr>
                <w:spacing w:val="-2"/>
                <w:sz w:val="24"/>
              </w:rPr>
              <w:t>依「高級中等以下學校戶外操場防疫管理措施」或縣市政府公告之</w:t>
            </w:r>
          </w:p>
          <w:p>
            <w:pPr>
              <w:pStyle w:val="TableParagraph"/>
              <w:spacing w:line="276" w:lineRule="exact"/>
              <w:rPr>
                <w:sz w:val="24"/>
              </w:rPr>
            </w:pPr>
            <w:r>
              <w:rPr>
                <w:sz w:val="24"/>
              </w:rPr>
              <w:t>防疫規定辦理，其餘校園區域及設施不開放人員使用及進入。</w:t>
            </w:r>
          </w:p>
        </w:tc>
        <w:tc>
          <w:tcPr>
            <w:tcW w:w="1286" w:type="dxa"/>
          </w:tcPr>
          <w:p>
            <w:pPr>
              <w:pStyle w:val="TableParagraph"/>
              <w:spacing w:before="149"/>
              <w:ind w:left="141" w:right="135"/>
              <w:jc w:val="center"/>
              <w:rPr>
                <w:sz w:val="24"/>
              </w:rPr>
            </w:pPr>
            <w:r>
              <w:rPr>
                <w:sz w:val="24"/>
              </w:rPr>
              <w:t>□是□否</w:t>
            </w:r>
          </w:p>
        </w:tc>
      </w:tr>
      <w:tr>
        <w:trPr>
          <w:trHeight w:val="899" w:hRule="atLeast"/>
        </w:trPr>
        <w:tc>
          <w:tcPr>
            <w:tcW w:w="1271" w:type="dxa"/>
            <w:vMerge/>
            <w:tcBorders>
              <w:top w:val="nil"/>
            </w:tcBorders>
          </w:tcPr>
          <w:p>
            <w:pPr>
              <w:rPr>
                <w:sz w:val="2"/>
                <w:szCs w:val="2"/>
              </w:rPr>
            </w:pPr>
          </w:p>
        </w:tc>
        <w:tc>
          <w:tcPr>
            <w:tcW w:w="7089" w:type="dxa"/>
          </w:tcPr>
          <w:p>
            <w:pPr>
              <w:pStyle w:val="TableParagraph"/>
              <w:spacing w:line="235" w:lineRule="auto" w:before="4"/>
              <w:ind w:right="95"/>
              <w:rPr>
                <w:sz w:val="24"/>
              </w:rPr>
            </w:pPr>
            <w:r>
              <w:rPr>
                <w:spacing w:val="-4"/>
                <w:sz w:val="24"/>
              </w:rPr>
              <w:t>設置於學校內之社區大學、樂齡中心學員入校上課，請持續依「社</w:t>
            </w:r>
            <w:r>
              <w:rPr>
                <w:spacing w:val="7"/>
                <w:sz w:val="24"/>
              </w:rPr>
              <w:t>區大學因應</w:t>
            </w:r>
            <w:r>
              <w:rPr>
                <w:sz w:val="24"/>
              </w:rPr>
              <w:t>COVID-19</w:t>
            </w:r>
            <w:r>
              <w:rPr>
                <w:spacing w:val="-25"/>
                <w:sz w:val="24"/>
              </w:rPr>
              <w:t> 防疫管理指引」及「樂齡學習中心因應 </w:t>
            </w:r>
            <w:r>
              <w:rPr>
                <w:sz w:val="24"/>
              </w:rPr>
              <w:t>COVID-</w:t>
            </w:r>
          </w:p>
          <w:p>
            <w:pPr>
              <w:pStyle w:val="TableParagraph"/>
              <w:spacing w:line="272" w:lineRule="exact"/>
              <w:rPr>
                <w:sz w:val="24"/>
              </w:rPr>
            </w:pPr>
            <w:r>
              <w:rPr>
                <w:sz w:val="24"/>
              </w:rPr>
              <w:t>19</w:t>
            </w:r>
            <w:r>
              <w:rPr>
                <w:spacing w:val="-8"/>
                <w:sz w:val="24"/>
              </w:rPr>
              <w:t> 開課防疫管理指引」辦理。</w:t>
            </w:r>
          </w:p>
        </w:tc>
        <w:tc>
          <w:tcPr>
            <w:tcW w:w="1286" w:type="dxa"/>
          </w:tcPr>
          <w:p>
            <w:pPr>
              <w:pStyle w:val="TableParagraph"/>
              <w:ind w:left="0"/>
              <w:rPr>
                <w:rFonts w:ascii="Times New Roman"/>
                <w:sz w:val="26"/>
              </w:rPr>
            </w:pPr>
          </w:p>
          <w:p>
            <w:pPr>
              <w:pStyle w:val="TableParagraph"/>
              <w:spacing w:before="1"/>
              <w:ind w:left="141" w:right="135"/>
              <w:jc w:val="center"/>
              <w:rPr>
                <w:sz w:val="24"/>
              </w:rPr>
            </w:pPr>
            <w:r>
              <w:rPr>
                <w:sz w:val="24"/>
              </w:rPr>
              <w:t>□是□否</w:t>
            </w:r>
          </w:p>
        </w:tc>
      </w:tr>
      <w:tr>
        <w:trPr>
          <w:trHeight w:val="600" w:hRule="atLeast"/>
        </w:trPr>
        <w:tc>
          <w:tcPr>
            <w:tcW w:w="1271" w:type="dxa"/>
            <w:vMerge/>
            <w:tcBorders>
              <w:top w:val="nil"/>
            </w:tcBorders>
          </w:tcPr>
          <w:p>
            <w:pPr>
              <w:rPr>
                <w:sz w:val="2"/>
                <w:szCs w:val="2"/>
              </w:rPr>
            </w:pPr>
          </w:p>
        </w:tc>
        <w:tc>
          <w:tcPr>
            <w:tcW w:w="7089" w:type="dxa"/>
          </w:tcPr>
          <w:p>
            <w:pPr>
              <w:pStyle w:val="TableParagraph"/>
              <w:spacing w:line="300" w:lineRule="exact"/>
              <w:ind w:right="98"/>
              <w:rPr>
                <w:sz w:val="24"/>
              </w:rPr>
            </w:pPr>
            <w:r>
              <w:rPr>
                <w:sz w:val="24"/>
              </w:rPr>
              <w:t>運動團隊訓練依「高級中等以下學校運動團隊訓練因應 COVID-19</w:t>
            </w:r>
            <w:r>
              <w:rPr>
                <w:spacing w:val="-117"/>
                <w:sz w:val="24"/>
              </w:rPr>
              <w:t> </w:t>
            </w:r>
            <w:r>
              <w:rPr>
                <w:sz w:val="24"/>
              </w:rPr>
              <w:t>防疫管理指引」辦理。</w:t>
            </w:r>
          </w:p>
        </w:tc>
        <w:tc>
          <w:tcPr>
            <w:tcW w:w="1286" w:type="dxa"/>
          </w:tcPr>
          <w:p>
            <w:pPr>
              <w:pStyle w:val="TableParagraph"/>
              <w:spacing w:before="151"/>
              <w:ind w:left="141" w:right="135"/>
              <w:jc w:val="center"/>
              <w:rPr>
                <w:sz w:val="24"/>
              </w:rPr>
            </w:pPr>
            <w:r>
              <w:rPr>
                <w:sz w:val="24"/>
              </w:rPr>
              <w:t>□是□否</w:t>
            </w:r>
          </w:p>
        </w:tc>
      </w:tr>
      <w:tr>
        <w:trPr>
          <w:trHeight w:val="567" w:hRule="atLeast"/>
        </w:trPr>
        <w:tc>
          <w:tcPr>
            <w:tcW w:w="1271" w:type="dxa"/>
            <w:vMerge w:val="restart"/>
          </w:tcPr>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spacing w:before="4"/>
              <w:ind w:left="0"/>
              <w:rPr>
                <w:rFonts w:ascii="Times New Roman"/>
                <w:sz w:val="28"/>
              </w:rPr>
            </w:pPr>
          </w:p>
          <w:p>
            <w:pPr>
              <w:pStyle w:val="TableParagraph"/>
              <w:spacing w:line="235" w:lineRule="auto"/>
              <w:ind w:left="394" w:right="144" w:hanging="240"/>
              <w:rPr>
                <w:sz w:val="24"/>
              </w:rPr>
            </w:pPr>
            <w:r>
              <w:rPr>
                <w:spacing w:val="-1"/>
                <w:sz w:val="24"/>
              </w:rPr>
              <w:t>應變處理</w:t>
            </w:r>
            <w:r>
              <w:rPr>
                <w:sz w:val="24"/>
              </w:rPr>
              <w:t>措施</w:t>
            </w:r>
          </w:p>
        </w:tc>
        <w:tc>
          <w:tcPr>
            <w:tcW w:w="7089" w:type="dxa"/>
          </w:tcPr>
          <w:p>
            <w:pPr>
              <w:pStyle w:val="TableParagraph"/>
              <w:spacing w:before="133"/>
              <w:rPr>
                <w:sz w:val="24"/>
              </w:rPr>
            </w:pPr>
            <w:r>
              <w:rPr>
                <w:sz w:val="24"/>
              </w:rPr>
              <w:t>建立緊急應變處理流程。</w:t>
            </w:r>
          </w:p>
        </w:tc>
        <w:tc>
          <w:tcPr>
            <w:tcW w:w="1286" w:type="dxa"/>
          </w:tcPr>
          <w:p>
            <w:pPr>
              <w:pStyle w:val="TableParagraph"/>
              <w:spacing w:before="133"/>
              <w:ind w:left="141" w:right="135"/>
              <w:jc w:val="center"/>
              <w:rPr>
                <w:sz w:val="24"/>
              </w:rPr>
            </w:pPr>
            <w:r>
              <w:rPr>
                <w:sz w:val="24"/>
              </w:rPr>
              <w:t>□是□否</w:t>
            </w:r>
          </w:p>
        </w:tc>
      </w:tr>
      <w:tr>
        <w:trPr>
          <w:trHeight w:val="566" w:hRule="atLeast"/>
        </w:trPr>
        <w:tc>
          <w:tcPr>
            <w:tcW w:w="1271" w:type="dxa"/>
            <w:vMerge/>
            <w:tcBorders>
              <w:top w:val="nil"/>
            </w:tcBorders>
          </w:tcPr>
          <w:p>
            <w:pPr>
              <w:rPr>
                <w:sz w:val="2"/>
                <w:szCs w:val="2"/>
              </w:rPr>
            </w:pPr>
          </w:p>
        </w:tc>
        <w:tc>
          <w:tcPr>
            <w:tcW w:w="7089" w:type="dxa"/>
          </w:tcPr>
          <w:p>
            <w:pPr>
              <w:pStyle w:val="TableParagraph"/>
              <w:spacing w:before="133"/>
              <w:rPr>
                <w:sz w:val="24"/>
              </w:rPr>
            </w:pPr>
            <w:r>
              <w:rPr>
                <w:spacing w:val="5"/>
                <w:w w:val="95"/>
                <w:sz w:val="24"/>
              </w:rPr>
              <w:t>應建立與當地衛生局之聯繫窗口及 </w:t>
            </w:r>
            <w:r>
              <w:rPr>
                <w:w w:val="95"/>
                <w:sz w:val="24"/>
              </w:rPr>
              <w:t>COVID-19</w:t>
            </w:r>
            <w:r>
              <w:rPr>
                <w:spacing w:val="14"/>
                <w:w w:val="95"/>
                <w:sz w:val="24"/>
              </w:rPr>
              <w:t> 通報流程。</w:t>
            </w:r>
          </w:p>
        </w:tc>
        <w:tc>
          <w:tcPr>
            <w:tcW w:w="1286" w:type="dxa"/>
          </w:tcPr>
          <w:p>
            <w:pPr>
              <w:pStyle w:val="TableParagraph"/>
              <w:spacing w:before="133"/>
              <w:ind w:left="141" w:right="135"/>
              <w:jc w:val="center"/>
              <w:rPr>
                <w:sz w:val="24"/>
              </w:rPr>
            </w:pPr>
            <w:r>
              <w:rPr>
                <w:sz w:val="24"/>
              </w:rPr>
              <w:t>□是□否</w:t>
            </w:r>
          </w:p>
        </w:tc>
      </w:tr>
      <w:tr>
        <w:trPr>
          <w:trHeight w:val="567" w:hRule="atLeast"/>
        </w:trPr>
        <w:tc>
          <w:tcPr>
            <w:tcW w:w="1271" w:type="dxa"/>
            <w:vMerge/>
            <w:tcBorders>
              <w:top w:val="nil"/>
            </w:tcBorders>
          </w:tcPr>
          <w:p>
            <w:pPr>
              <w:rPr>
                <w:sz w:val="2"/>
                <w:szCs w:val="2"/>
              </w:rPr>
            </w:pPr>
          </w:p>
        </w:tc>
        <w:tc>
          <w:tcPr>
            <w:tcW w:w="7089" w:type="dxa"/>
          </w:tcPr>
          <w:p>
            <w:pPr>
              <w:pStyle w:val="TableParagraph"/>
              <w:spacing w:before="134"/>
              <w:rPr>
                <w:sz w:val="24"/>
              </w:rPr>
            </w:pPr>
            <w:r>
              <w:rPr>
                <w:spacing w:val="14"/>
                <w:w w:val="95"/>
                <w:sz w:val="24"/>
              </w:rPr>
              <w:t>如有疑似 </w:t>
            </w:r>
            <w:r>
              <w:rPr>
                <w:w w:val="95"/>
                <w:sz w:val="24"/>
              </w:rPr>
              <w:t>COVID-19</w:t>
            </w:r>
            <w:r>
              <w:rPr>
                <w:spacing w:val="1"/>
                <w:w w:val="95"/>
                <w:sz w:val="24"/>
              </w:rPr>
              <w:t> 症狀，協助就醫並立即通報。</w:t>
            </w:r>
          </w:p>
        </w:tc>
        <w:tc>
          <w:tcPr>
            <w:tcW w:w="1286" w:type="dxa"/>
          </w:tcPr>
          <w:p>
            <w:pPr>
              <w:pStyle w:val="TableParagraph"/>
              <w:spacing w:before="134"/>
              <w:ind w:left="141" w:right="135"/>
              <w:jc w:val="center"/>
              <w:rPr>
                <w:sz w:val="24"/>
              </w:rPr>
            </w:pPr>
            <w:r>
              <w:rPr>
                <w:sz w:val="24"/>
              </w:rPr>
              <w:t>□是□否</w:t>
            </w:r>
          </w:p>
        </w:tc>
      </w:tr>
      <w:tr>
        <w:trPr>
          <w:trHeight w:val="567" w:hRule="atLeast"/>
        </w:trPr>
        <w:tc>
          <w:tcPr>
            <w:tcW w:w="1271" w:type="dxa"/>
            <w:vMerge/>
            <w:tcBorders>
              <w:top w:val="nil"/>
            </w:tcBorders>
          </w:tcPr>
          <w:p>
            <w:pPr>
              <w:rPr>
                <w:sz w:val="2"/>
                <w:szCs w:val="2"/>
              </w:rPr>
            </w:pPr>
          </w:p>
        </w:tc>
        <w:tc>
          <w:tcPr>
            <w:tcW w:w="7089" w:type="dxa"/>
          </w:tcPr>
          <w:p>
            <w:pPr>
              <w:pStyle w:val="TableParagraph"/>
              <w:spacing w:before="134"/>
              <w:rPr>
                <w:sz w:val="24"/>
              </w:rPr>
            </w:pPr>
            <w:r>
              <w:rPr>
                <w:sz w:val="24"/>
              </w:rPr>
              <w:t>出現疑似或確診個案，依規定完成教育部校安通報。</w:t>
            </w:r>
          </w:p>
        </w:tc>
        <w:tc>
          <w:tcPr>
            <w:tcW w:w="1286" w:type="dxa"/>
          </w:tcPr>
          <w:p>
            <w:pPr>
              <w:pStyle w:val="TableParagraph"/>
              <w:spacing w:before="134"/>
              <w:ind w:left="141" w:right="135"/>
              <w:jc w:val="center"/>
              <w:rPr>
                <w:sz w:val="24"/>
              </w:rPr>
            </w:pPr>
            <w:r>
              <w:rPr>
                <w:sz w:val="24"/>
              </w:rPr>
              <w:t>□是□否</w:t>
            </w:r>
          </w:p>
        </w:tc>
      </w:tr>
      <w:tr>
        <w:trPr>
          <w:trHeight w:val="567" w:hRule="atLeast"/>
        </w:trPr>
        <w:tc>
          <w:tcPr>
            <w:tcW w:w="1271" w:type="dxa"/>
            <w:vMerge/>
            <w:tcBorders>
              <w:top w:val="nil"/>
            </w:tcBorders>
          </w:tcPr>
          <w:p>
            <w:pPr>
              <w:rPr>
                <w:sz w:val="2"/>
                <w:szCs w:val="2"/>
              </w:rPr>
            </w:pPr>
          </w:p>
        </w:tc>
        <w:tc>
          <w:tcPr>
            <w:tcW w:w="7089" w:type="dxa"/>
          </w:tcPr>
          <w:p>
            <w:pPr>
              <w:pStyle w:val="TableParagraph"/>
              <w:spacing w:before="134"/>
              <w:rPr>
                <w:sz w:val="24"/>
              </w:rPr>
            </w:pPr>
            <w:r>
              <w:rPr>
                <w:sz w:val="24"/>
              </w:rPr>
              <w:t>適時提供中央流行疫情指揮中心公布之資訊給參與學生及教師。</w:t>
            </w:r>
          </w:p>
        </w:tc>
        <w:tc>
          <w:tcPr>
            <w:tcW w:w="1286" w:type="dxa"/>
          </w:tcPr>
          <w:p>
            <w:pPr>
              <w:pStyle w:val="TableParagraph"/>
              <w:spacing w:before="134"/>
              <w:ind w:left="141" w:right="135"/>
              <w:jc w:val="center"/>
              <w:rPr>
                <w:sz w:val="24"/>
              </w:rPr>
            </w:pPr>
            <w:r>
              <w:rPr>
                <w:sz w:val="24"/>
              </w:rPr>
              <w:t>□是□否</w:t>
            </w:r>
          </w:p>
        </w:tc>
      </w:tr>
      <w:tr>
        <w:trPr>
          <w:trHeight w:val="567" w:hRule="atLeast"/>
        </w:trPr>
        <w:tc>
          <w:tcPr>
            <w:tcW w:w="1271" w:type="dxa"/>
            <w:vMerge/>
            <w:tcBorders>
              <w:top w:val="nil"/>
            </w:tcBorders>
          </w:tcPr>
          <w:p>
            <w:pPr>
              <w:rPr>
                <w:sz w:val="2"/>
                <w:szCs w:val="2"/>
              </w:rPr>
            </w:pPr>
          </w:p>
        </w:tc>
        <w:tc>
          <w:tcPr>
            <w:tcW w:w="7089" w:type="dxa"/>
          </w:tcPr>
          <w:p>
            <w:pPr>
              <w:pStyle w:val="TableParagraph"/>
              <w:spacing w:before="133"/>
              <w:rPr>
                <w:sz w:val="24"/>
              </w:rPr>
            </w:pPr>
            <w:r>
              <w:rPr>
                <w:spacing w:val="-1"/>
                <w:sz w:val="24"/>
              </w:rPr>
              <w:t>相關防疫措施已依指揮中心公告之疫情發展相關規定滾動式修正。</w:t>
            </w:r>
          </w:p>
        </w:tc>
        <w:tc>
          <w:tcPr>
            <w:tcW w:w="1286" w:type="dxa"/>
          </w:tcPr>
          <w:p>
            <w:pPr>
              <w:pStyle w:val="TableParagraph"/>
              <w:spacing w:before="133"/>
              <w:ind w:left="141" w:right="135"/>
              <w:jc w:val="center"/>
              <w:rPr>
                <w:sz w:val="24"/>
              </w:rPr>
            </w:pPr>
            <w:r>
              <w:rPr>
                <w:sz w:val="24"/>
              </w:rPr>
              <w:t>□是□否</w:t>
            </w:r>
          </w:p>
        </w:tc>
      </w:tr>
    </w:tbl>
    <w:p>
      <w:pPr>
        <w:pStyle w:val="BodyText"/>
        <w:spacing w:before="7"/>
        <w:ind w:left="0"/>
        <w:rPr>
          <w:rFonts w:ascii="Times New Roman"/>
          <w:sz w:val="17"/>
        </w:rPr>
      </w:pPr>
    </w:p>
    <w:p>
      <w:pPr>
        <w:spacing w:after="0"/>
        <w:rPr>
          <w:rFonts w:ascii="Times New Roman"/>
          <w:sz w:val="17"/>
        </w:rPr>
        <w:sectPr>
          <w:pgSz w:w="11910" w:h="16840"/>
          <w:pgMar w:header="0" w:footer="1188" w:top="1440" w:bottom="1380" w:left="720" w:right="960"/>
        </w:sectPr>
      </w:pPr>
    </w:p>
    <w:p>
      <w:pPr>
        <w:pStyle w:val="BodyText"/>
        <w:tabs>
          <w:tab w:pos="5163" w:val="left" w:leader="none"/>
        </w:tabs>
        <w:spacing w:before="69"/>
        <w:ind w:left="1104"/>
        <w:rPr>
          <w:rFonts w:ascii="Times New Roman" w:eastAsia="Times New Roman"/>
        </w:rPr>
      </w:pPr>
      <w:r>
        <w:rPr>
          <w:w w:val="95"/>
        </w:rPr>
        <w:t>查檢人員簽章：</w:t>
      </w:r>
      <w:r>
        <w:rPr>
          <w:rFonts w:ascii="Times New Roman" w:eastAsia="Times New Roman"/>
          <w:w w:val="95"/>
          <w:u w:val="single"/>
        </w:rPr>
        <w:t> </w:t>
      </w:r>
      <w:r>
        <w:rPr>
          <w:rFonts w:ascii="Times New Roman" w:eastAsia="Times New Roman"/>
          <w:u w:val="single"/>
        </w:rPr>
        <w:tab/>
      </w:r>
    </w:p>
    <w:p>
      <w:pPr>
        <w:pStyle w:val="BodyText"/>
        <w:tabs>
          <w:tab w:pos="2057" w:val="left" w:leader="none"/>
          <w:tab w:pos="3037" w:val="left" w:leader="none"/>
          <w:tab w:pos="3877" w:val="left" w:leader="none"/>
        </w:tabs>
        <w:spacing w:before="69"/>
        <w:ind w:left="99"/>
      </w:pPr>
      <w:r>
        <w:rPr/>
        <w:br w:type="column"/>
      </w:r>
      <w:r>
        <w:rPr/>
        <w:t>查檢日期：</w:t>
        <w:tab/>
        <w:t>年</w:t>
        <w:tab/>
        <w:t>月</w:t>
        <w:tab/>
        <w:t>日</w:t>
      </w:r>
    </w:p>
    <w:sectPr>
      <w:type w:val="continuous"/>
      <w:pgSz w:w="11910" w:h="16840"/>
      <w:pgMar w:top="1420" w:bottom="1380" w:left="720" w:right="960"/>
      <w:cols w:num="2" w:equalWidth="0">
        <w:col w:w="5164" w:space="40"/>
        <w:col w:w="502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 w:name="Microsoft YaHei UI">
    <w:altName w:val="Microsoft YaHei UI"/>
    <w:charset w:val="1"/>
    <w:family w:val="swiss"/>
    <w:pitch w:val="variable"/>
  </w:font>
  <w:font w:name="Calibri">
    <w:altName w:val="Calibri"/>
    <w:charset w:val="1"/>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12"/>
      </w:rPr>
    </w:pPr>
    <w:r>
      <w:rPr/>
      <w:pict>
        <v:shapetype id="_x0000_t202" o:spt="202" coordsize="21600,21600" path="m,l,21600r21600,l21600,xe">
          <v:stroke joinstyle="miter"/>
          <v:path gradientshapeok="t" o:connecttype="rect"/>
        </v:shapetype>
        <v:shape style="position:absolute;margin-left:289.619995pt;margin-top:767.615784pt;width:16.1pt;height:12.05pt;mso-position-horizontal-relative:page;mso-position-vertical-relative:page;z-index:-16358400" type="#_x0000_t202" filled="false" stroked="false">
          <v:textbox inset="0,0,0,0">
            <w:txbxContent>
              <w:p>
                <w:pPr>
                  <w:spacing w:line="237" w:lineRule="exact" w:before="0"/>
                  <w:ind w:left="60" w:right="0" w:firstLine="0"/>
                  <w:jc w:val="left"/>
                  <w:rPr>
                    <w:sz w:val="20"/>
                  </w:rPr>
                </w:pPr>
                <w:r>
                  <w:rPr/>
                  <w:fldChar w:fldCharType="begin"/>
                </w:r>
                <w:r>
                  <w:rPr>
                    <w:sz w:val="20"/>
                  </w:rPr>
                  <w:instrText> PAGE </w:instrText>
                </w:r>
                <w:r>
                  <w:rPr/>
                  <w:fldChar w:fldCharType="separate"/>
                </w:r>
                <w:r>
                  <w:rPr/>
                  <w:t>14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3099" w:hanging="361"/>
        <w:jc w:val="left"/>
      </w:pPr>
      <w:rPr>
        <w:rFonts w:hint="default" w:ascii="SimSun" w:hAnsi="SimSun" w:eastAsia="SimSun" w:cs="SimSun"/>
        <w:w w:val="99"/>
        <w:sz w:val="28"/>
        <w:szCs w:val="28"/>
        <w:lang w:val="en-US" w:eastAsia="zh-TW" w:bidi="ar-SA"/>
      </w:rPr>
    </w:lvl>
    <w:lvl w:ilvl="1">
      <w:start w:val="0"/>
      <w:numFmt w:val="bullet"/>
      <w:lvlText w:val="•"/>
      <w:lvlJc w:val="left"/>
      <w:pPr>
        <w:ind w:left="3812" w:hanging="361"/>
      </w:pPr>
      <w:rPr>
        <w:rFonts w:hint="default"/>
        <w:lang w:val="en-US" w:eastAsia="zh-TW" w:bidi="ar-SA"/>
      </w:rPr>
    </w:lvl>
    <w:lvl w:ilvl="2">
      <w:start w:val="0"/>
      <w:numFmt w:val="bullet"/>
      <w:lvlText w:val="•"/>
      <w:lvlJc w:val="left"/>
      <w:pPr>
        <w:ind w:left="4524" w:hanging="361"/>
      </w:pPr>
      <w:rPr>
        <w:rFonts w:hint="default"/>
        <w:lang w:val="en-US" w:eastAsia="zh-TW" w:bidi="ar-SA"/>
      </w:rPr>
    </w:lvl>
    <w:lvl w:ilvl="3">
      <w:start w:val="0"/>
      <w:numFmt w:val="bullet"/>
      <w:lvlText w:val="•"/>
      <w:lvlJc w:val="left"/>
      <w:pPr>
        <w:ind w:left="5237" w:hanging="361"/>
      </w:pPr>
      <w:rPr>
        <w:rFonts w:hint="default"/>
        <w:lang w:val="en-US" w:eastAsia="zh-TW" w:bidi="ar-SA"/>
      </w:rPr>
    </w:lvl>
    <w:lvl w:ilvl="4">
      <w:start w:val="0"/>
      <w:numFmt w:val="bullet"/>
      <w:lvlText w:val="•"/>
      <w:lvlJc w:val="left"/>
      <w:pPr>
        <w:ind w:left="5949" w:hanging="361"/>
      </w:pPr>
      <w:rPr>
        <w:rFonts w:hint="default"/>
        <w:lang w:val="en-US" w:eastAsia="zh-TW" w:bidi="ar-SA"/>
      </w:rPr>
    </w:lvl>
    <w:lvl w:ilvl="5">
      <w:start w:val="0"/>
      <w:numFmt w:val="bullet"/>
      <w:lvlText w:val="•"/>
      <w:lvlJc w:val="left"/>
      <w:pPr>
        <w:ind w:left="6662" w:hanging="361"/>
      </w:pPr>
      <w:rPr>
        <w:rFonts w:hint="default"/>
        <w:lang w:val="en-US" w:eastAsia="zh-TW" w:bidi="ar-SA"/>
      </w:rPr>
    </w:lvl>
    <w:lvl w:ilvl="6">
      <w:start w:val="0"/>
      <w:numFmt w:val="bullet"/>
      <w:lvlText w:val="•"/>
      <w:lvlJc w:val="left"/>
      <w:pPr>
        <w:ind w:left="7374" w:hanging="361"/>
      </w:pPr>
      <w:rPr>
        <w:rFonts w:hint="default"/>
        <w:lang w:val="en-US" w:eastAsia="zh-TW" w:bidi="ar-SA"/>
      </w:rPr>
    </w:lvl>
    <w:lvl w:ilvl="7">
      <w:start w:val="0"/>
      <w:numFmt w:val="bullet"/>
      <w:lvlText w:val="•"/>
      <w:lvlJc w:val="left"/>
      <w:pPr>
        <w:ind w:left="8087" w:hanging="361"/>
      </w:pPr>
      <w:rPr>
        <w:rFonts w:hint="default"/>
        <w:lang w:val="en-US" w:eastAsia="zh-TW" w:bidi="ar-SA"/>
      </w:rPr>
    </w:lvl>
    <w:lvl w:ilvl="8">
      <w:start w:val="0"/>
      <w:numFmt w:val="bullet"/>
      <w:lvlText w:val="•"/>
      <w:lvlJc w:val="left"/>
      <w:pPr>
        <w:ind w:left="8799" w:hanging="361"/>
      </w:pPr>
      <w:rPr>
        <w:rFonts w:hint="default"/>
        <w:lang w:val="en-US" w:eastAsia="zh-TW" w:bidi="ar-SA"/>
      </w:rPr>
    </w:lvl>
  </w:abstractNum>
  <w:abstractNum w:abstractNumId="2">
    <w:multiLevelType w:val="hybridMultilevel"/>
    <w:lvl w:ilvl="0">
      <w:start w:val="1"/>
      <w:numFmt w:val="decimal"/>
      <w:lvlText w:val="%1."/>
      <w:lvlJc w:val="left"/>
      <w:pPr>
        <w:ind w:left="3165" w:hanging="426"/>
        <w:jc w:val="left"/>
      </w:pPr>
      <w:rPr>
        <w:rFonts w:hint="default" w:ascii="SimSun" w:hAnsi="SimSun" w:eastAsia="SimSun" w:cs="SimSun"/>
        <w:w w:val="99"/>
        <w:sz w:val="28"/>
        <w:szCs w:val="28"/>
        <w:lang w:val="en-US" w:eastAsia="zh-TW" w:bidi="ar-SA"/>
      </w:rPr>
    </w:lvl>
    <w:lvl w:ilvl="1">
      <w:start w:val="0"/>
      <w:numFmt w:val="bullet"/>
      <w:lvlText w:val="•"/>
      <w:lvlJc w:val="left"/>
      <w:pPr>
        <w:ind w:left="3866" w:hanging="426"/>
      </w:pPr>
      <w:rPr>
        <w:rFonts w:hint="default"/>
        <w:lang w:val="en-US" w:eastAsia="zh-TW" w:bidi="ar-SA"/>
      </w:rPr>
    </w:lvl>
    <w:lvl w:ilvl="2">
      <w:start w:val="0"/>
      <w:numFmt w:val="bullet"/>
      <w:lvlText w:val="•"/>
      <w:lvlJc w:val="left"/>
      <w:pPr>
        <w:ind w:left="4572" w:hanging="426"/>
      </w:pPr>
      <w:rPr>
        <w:rFonts w:hint="default"/>
        <w:lang w:val="en-US" w:eastAsia="zh-TW" w:bidi="ar-SA"/>
      </w:rPr>
    </w:lvl>
    <w:lvl w:ilvl="3">
      <w:start w:val="0"/>
      <w:numFmt w:val="bullet"/>
      <w:lvlText w:val="•"/>
      <w:lvlJc w:val="left"/>
      <w:pPr>
        <w:ind w:left="5279" w:hanging="426"/>
      </w:pPr>
      <w:rPr>
        <w:rFonts w:hint="default"/>
        <w:lang w:val="en-US" w:eastAsia="zh-TW" w:bidi="ar-SA"/>
      </w:rPr>
    </w:lvl>
    <w:lvl w:ilvl="4">
      <w:start w:val="0"/>
      <w:numFmt w:val="bullet"/>
      <w:lvlText w:val="•"/>
      <w:lvlJc w:val="left"/>
      <w:pPr>
        <w:ind w:left="5985" w:hanging="426"/>
      </w:pPr>
      <w:rPr>
        <w:rFonts w:hint="default"/>
        <w:lang w:val="en-US" w:eastAsia="zh-TW" w:bidi="ar-SA"/>
      </w:rPr>
    </w:lvl>
    <w:lvl w:ilvl="5">
      <w:start w:val="0"/>
      <w:numFmt w:val="bullet"/>
      <w:lvlText w:val="•"/>
      <w:lvlJc w:val="left"/>
      <w:pPr>
        <w:ind w:left="6692" w:hanging="426"/>
      </w:pPr>
      <w:rPr>
        <w:rFonts w:hint="default"/>
        <w:lang w:val="en-US" w:eastAsia="zh-TW" w:bidi="ar-SA"/>
      </w:rPr>
    </w:lvl>
    <w:lvl w:ilvl="6">
      <w:start w:val="0"/>
      <w:numFmt w:val="bullet"/>
      <w:lvlText w:val="•"/>
      <w:lvlJc w:val="left"/>
      <w:pPr>
        <w:ind w:left="7398" w:hanging="426"/>
      </w:pPr>
      <w:rPr>
        <w:rFonts w:hint="default"/>
        <w:lang w:val="en-US" w:eastAsia="zh-TW" w:bidi="ar-SA"/>
      </w:rPr>
    </w:lvl>
    <w:lvl w:ilvl="7">
      <w:start w:val="0"/>
      <w:numFmt w:val="bullet"/>
      <w:lvlText w:val="•"/>
      <w:lvlJc w:val="left"/>
      <w:pPr>
        <w:ind w:left="8105" w:hanging="426"/>
      </w:pPr>
      <w:rPr>
        <w:rFonts w:hint="default"/>
        <w:lang w:val="en-US" w:eastAsia="zh-TW" w:bidi="ar-SA"/>
      </w:rPr>
    </w:lvl>
    <w:lvl w:ilvl="8">
      <w:start w:val="0"/>
      <w:numFmt w:val="bullet"/>
      <w:lvlText w:val="•"/>
      <w:lvlJc w:val="left"/>
      <w:pPr>
        <w:ind w:left="8811" w:hanging="426"/>
      </w:pPr>
      <w:rPr>
        <w:rFonts w:hint="default"/>
        <w:lang w:val="en-US" w:eastAsia="zh-TW" w:bidi="ar-SA"/>
      </w:rPr>
    </w:lvl>
  </w:abstractNum>
  <w:abstractNum w:abstractNumId="1">
    <w:multiLevelType w:val="hybridMultilevel"/>
    <w:lvl w:ilvl="0">
      <w:start w:val="1"/>
      <w:numFmt w:val="decimal"/>
      <w:lvlText w:val="%1."/>
      <w:lvlJc w:val="left"/>
      <w:pPr>
        <w:ind w:left="3165" w:hanging="480"/>
        <w:jc w:val="left"/>
      </w:pPr>
      <w:rPr>
        <w:rFonts w:hint="default" w:ascii="SimSun" w:hAnsi="SimSun" w:eastAsia="SimSun" w:cs="SimSun"/>
        <w:w w:val="99"/>
        <w:sz w:val="28"/>
        <w:szCs w:val="28"/>
        <w:lang w:val="en-US" w:eastAsia="zh-TW" w:bidi="ar-SA"/>
      </w:rPr>
    </w:lvl>
    <w:lvl w:ilvl="1">
      <w:start w:val="0"/>
      <w:numFmt w:val="bullet"/>
      <w:lvlText w:val="•"/>
      <w:lvlJc w:val="left"/>
      <w:pPr>
        <w:ind w:left="3866" w:hanging="480"/>
      </w:pPr>
      <w:rPr>
        <w:rFonts w:hint="default"/>
        <w:lang w:val="en-US" w:eastAsia="zh-TW" w:bidi="ar-SA"/>
      </w:rPr>
    </w:lvl>
    <w:lvl w:ilvl="2">
      <w:start w:val="0"/>
      <w:numFmt w:val="bullet"/>
      <w:lvlText w:val="•"/>
      <w:lvlJc w:val="left"/>
      <w:pPr>
        <w:ind w:left="4572" w:hanging="480"/>
      </w:pPr>
      <w:rPr>
        <w:rFonts w:hint="default"/>
        <w:lang w:val="en-US" w:eastAsia="zh-TW" w:bidi="ar-SA"/>
      </w:rPr>
    </w:lvl>
    <w:lvl w:ilvl="3">
      <w:start w:val="0"/>
      <w:numFmt w:val="bullet"/>
      <w:lvlText w:val="•"/>
      <w:lvlJc w:val="left"/>
      <w:pPr>
        <w:ind w:left="5279" w:hanging="480"/>
      </w:pPr>
      <w:rPr>
        <w:rFonts w:hint="default"/>
        <w:lang w:val="en-US" w:eastAsia="zh-TW" w:bidi="ar-SA"/>
      </w:rPr>
    </w:lvl>
    <w:lvl w:ilvl="4">
      <w:start w:val="0"/>
      <w:numFmt w:val="bullet"/>
      <w:lvlText w:val="•"/>
      <w:lvlJc w:val="left"/>
      <w:pPr>
        <w:ind w:left="5985" w:hanging="480"/>
      </w:pPr>
      <w:rPr>
        <w:rFonts w:hint="default"/>
        <w:lang w:val="en-US" w:eastAsia="zh-TW" w:bidi="ar-SA"/>
      </w:rPr>
    </w:lvl>
    <w:lvl w:ilvl="5">
      <w:start w:val="0"/>
      <w:numFmt w:val="bullet"/>
      <w:lvlText w:val="•"/>
      <w:lvlJc w:val="left"/>
      <w:pPr>
        <w:ind w:left="6692" w:hanging="480"/>
      </w:pPr>
      <w:rPr>
        <w:rFonts w:hint="default"/>
        <w:lang w:val="en-US" w:eastAsia="zh-TW" w:bidi="ar-SA"/>
      </w:rPr>
    </w:lvl>
    <w:lvl w:ilvl="6">
      <w:start w:val="0"/>
      <w:numFmt w:val="bullet"/>
      <w:lvlText w:val="•"/>
      <w:lvlJc w:val="left"/>
      <w:pPr>
        <w:ind w:left="7398" w:hanging="480"/>
      </w:pPr>
      <w:rPr>
        <w:rFonts w:hint="default"/>
        <w:lang w:val="en-US" w:eastAsia="zh-TW" w:bidi="ar-SA"/>
      </w:rPr>
    </w:lvl>
    <w:lvl w:ilvl="7">
      <w:start w:val="0"/>
      <w:numFmt w:val="bullet"/>
      <w:lvlText w:val="•"/>
      <w:lvlJc w:val="left"/>
      <w:pPr>
        <w:ind w:left="8105" w:hanging="480"/>
      </w:pPr>
      <w:rPr>
        <w:rFonts w:hint="default"/>
        <w:lang w:val="en-US" w:eastAsia="zh-TW" w:bidi="ar-SA"/>
      </w:rPr>
    </w:lvl>
    <w:lvl w:ilvl="8">
      <w:start w:val="0"/>
      <w:numFmt w:val="bullet"/>
      <w:lvlText w:val="•"/>
      <w:lvlJc w:val="left"/>
      <w:pPr>
        <w:ind w:left="8811" w:hanging="480"/>
      </w:pPr>
      <w:rPr>
        <w:rFonts w:hint="default"/>
        <w:lang w:val="en-US" w:eastAsia="zh-TW" w:bidi="ar-SA"/>
      </w:rPr>
    </w:lvl>
  </w:abstractNum>
  <w:abstractNum w:abstractNumId="0">
    <w:multiLevelType w:val="hybridMultilevel"/>
    <w:lvl w:ilvl="0">
      <w:start w:val="1"/>
      <w:numFmt w:val="decimal"/>
      <w:lvlText w:val="%1."/>
      <w:lvlJc w:val="left"/>
      <w:pPr>
        <w:ind w:left="3165" w:hanging="480"/>
        <w:jc w:val="left"/>
      </w:pPr>
      <w:rPr>
        <w:rFonts w:hint="default" w:ascii="SimSun" w:hAnsi="SimSun" w:eastAsia="SimSun" w:cs="SimSun"/>
        <w:w w:val="99"/>
        <w:sz w:val="28"/>
        <w:szCs w:val="28"/>
        <w:lang w:val="en-US" w:eastAsia="zh-TW" w:bidi="ar-SA"/>
      </w:rPr>
    </w:lvl>
    <w:lvl w:ilvl="1">
      <w:start w:val="0"/>
      <w:numFmt w:val="bullet"/>
      <w:lvlText w:val="•"/>
      <w:lvlJc w:val="left"/>
      <w:pPr>
        <w:ind w:left="3866" w:hanging="480"/>
      </w:pPr>
      <w:rPr>
        <w:rFonts w:hint="default"/>
        <w:lang w:val="en-US" w:eastAsia="zh-TW" w:bidi="ar-SA"/>
      </w:rPr>
    </w:lvl>
    <w:lvl w:ilvl="2">
      <w:start w:val="0"/>
      <w:numFmt w:val="bullet"/>
      <w:lvlText w:val="•"/>
      <w:lvlJc w:val="left"/>
      <w:pPr>
        <w:ind w:left="4572" w:hanging="480"/>
      </w:pPr>
      <w:rPr>
        <w:rFonts w:hint="default"/>
        <w:lang w:val="en-US" w:eastAsia="zh-TW" w:bidi="ar-SA"/>
      </w:rPr>
    </w:lvl>
    <w:lvl w:ilvl="3">
      <w:start w:val="0"/>
      <w:numFmt w:val="bullet"/>
      <w:lvlText w:val="•"/>
      <w:lvlJc w:val="left"/>
      <w:pPr>
        <w:ind w:left="5279" w:hanging="480"/>
      </w:pPr>
      <w:rPr>
        <w:rFonts w:hint="default"/>
        <w:lang w:val="en-US" w:eastAsia="zh-TW" w:bidi="ar-SA"/>
      </w:rPr>
    </w:lvl>
    <w:lvl w:ilvl="4">
      <w:start w:val="0"/>
      <w:numFmt w:val="bullet"/>
      <w:lvlText w:val="•"/>
      <w:lvlJc w:val="left"/>
      <w:pPr>
        <w:ind w:left="5985" w:hanging="480"/>
      </w:pPr>
      <w:rPr>
        <w:rFonts w:hint="default"/>
        <w:lang w:val="en-US" w:eastAsia="zh-TW" w:bidi="ar-SA"/>
      </w:rPr>
    </w:lvl>
    <w:lvl w:ilvl="5">
      <w:start w:val="0"/>
      <w:numFmt w:val="bullet"/>
      <w:lvlText w:val="•"/>
      <w:lvlJc w:val="left"/>
      <w:pPr>
        <w:ind w:left="6692" w:hanging="480"/>
      </w:pPr>
      <w:rPr>
        <w:rFonts w:hint="default"/>
        <w:lang w:val="en-US" w:eastAsia="zh-TW" w:bidi="ar-SA"/>
      </w:rPr>
    </w:lvl>
    <w:lvl w:ilvl="6">
      <w:start w:val="0"/>
      <w:numFmt w:val="bullet"/>
      <w:lvlText w:val="•"/>
      <w:lvlJc w:val="left"/>
      <w:pPr>
        <w:ind w:left="7398" w:hanging="480"/>
      </w:pPr>
      <w:rPr>
        <w:rFonts w:hint="default"/>
        <w:lang w:val="en-US" w:eastAsia="zh-TW" w:bidi="ar-SA"/>
      </w:rPr>
    </w:lvl>
    <w:lvl w:ilvl="7">
      <w:start w:val="0"/>
      <w:numFmt w:val="bullet"/>
      <w:lvlText w:val="•"/>
      <w:lvlJc w:val="left"/>
      <w:pPr>
        <w:ind w:left="8105" w:hanging="480"/>
      </w:pPr>
      <w:rPr>
        <w:rFonts w:hint="default"/>
        <w:lang w:val="en-US" w:eastAsia="zh-TW" w:bidi="ar-SA"/>
      </w:rPr>
    </w:lvl>
    <w:lvl w:ilvl="8">
      <w:start w:val="0"/>
      <w:numFmt w:val="bullet"/>
      <w:lvlText w:val="•"/>
      <w:lvlJc w:val="left"/>
      <w:pPr>
        <w:ind w:left="8811" w:hanging="480"/>
      </w:pPr>
      <w:rPr>
        <w:rFonts w:hint="default"/>
        <w:lang w:val="en-US" w:eastAsia="zh-TW"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TW" w:bidi="ar-SA"/>
    </w:rPr>
  </w:style>
  <w:style w:styleId="BodyText" w:type="paragraph">
    <w:name w:val="Body Text"/>
    <w:basedOn w:val="Normal"/>
    <w:uiPriority w:val="1"/>
    <w:qFormat/>
    <w:pPr>
      <w:spacing w:before="2"/>
      <w:ind w:left="2881"/>
    </w:pPr>
    <w:rPr>
      <w:rFonts w:ascii="SimSun" w:hAnsi="SimSun" w:eastAsia="SimSun" w:cs="SimSun"/>
      <w:sz w:val="28"/>
      <w:szCs w:val="28"/>
      <w:lang w:val="en-US" w:eastAsia="zh-TW" w:bidi="ar-SA"/>
    </w:rPr>
  </w:style>
  <w:style w:styleId="Heading1" w:type="paragraph">
    <w:name w:val="Heading 1"/>
    <w:basedOn w:val="Normal"/>
    <w:uiPriority w:val="1"/>
    <w:qFormat/>
    <w:pPr>
      <w:spacing w:line="424" w:lineRule="exact"/>
      <w:ind w:left="1037"/>
      <w:outlineLvl w:val="1"/>
    </w:pPr>
    <w:rPr>
      <w:rFonts w:ascii="Microsoft YaHei UI" w:hAnsi="Microsoft YaHei UI" w:eastAsia="Microsoft YaHei UI" w:cs="Microsoft YaHei UI"/>
      <w:b/>
      <w:bCs/>
      <w:sz w:val="28"/>
      <w:szCs w:val="28"/>
      <w:lang w:val="en-US" w:eastAsia="zh-TW" w:bidi="ar-SA"/>
    </w:rPr>
  </w:style>
  <w:style w:styleId="Title" w:type="paragraph">
    <w:name w:val="Title"/>
    <w:basedOn w:val="Normal"/>
    <w:uiPriority w:val="1"/>
    <w:qFormat/>
    <w:pPr>
      <w:spacing w:before="56"/>
      <w:ind w:left="3951" w:right="825" w:hanging="2884"/>
    </w:pPr>
    <w:rPr>
      <w:rFonts w:ascii="Microsoft YaHei UI" w:hAnsi="Microsoft YaHei UI" w:eastAsia="Microsoft YaHei UI" w:cs="Microsoft YaHei UI"/>
      <w:b/>
      <w:bCs/>
      <w:sz w:val="32"/>
      <w:szCs w:val="32"/>
      <w:lang w:val="en-US" w:eastAsia="zh-TW" w:bidi="ar-SA"/>
    </w:rPr>
  </w:style>
  <w:style w:styleId="ListParagraph" w:type="paragraph">
    <w:name w:val="List Paragraph"/>
    <w:basedOn w:val="Normal"/>
    <w:uiPriority w:val="1"/>
    <w:qFormat/>
    <w:pPr>
      <w:spacing w:before="2"/>
      <w:ind w:left="3165" w:right="787" w:hanging="480"/>
      <w:jc w:val="both"/>
    </w:pPr>
    <w:rPr>
      <w:rFonts w:ascii="SimSun" w:hAnsi="SimSun" w:eastAsia="SimSun" w:cs="SimSun"/>
      <w:lang w:val="en-US" w:eastAsia="zh-TW" w:bidi="ar-SA"/>
    </w:rPr>
  </w:style>
  <w:style w:styleId="TableParagraph" w:type="paragraph">
    <w:name w:val="Table Paragraph"/>
    <w:basedOn w:val="Normal"/>
    <w:uiPriority w:val="1"/>
    <w:qFormat/>
    <w:pPr>
      <w:ind w:left="107"/>
    </w:pPr>
    <w:rPr>
      <w:rFonts w:ascii="SimSun" w:hAnsi="SimSun" w:eastAsia="SimSun" w:cs="SimSun"/>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AA2220</dc:creator>
  <dc:title>&lt;4D6963726F736F667420576F7264202D20B0AAAFC5A4A4B5A5A548A455BEC7AED5313130BEC7A67EABD7A65DC0B3C459ADABAF53AEEDB6C7AC56A9CAAACDAAA2A8BEACCCABFCA4DE28B56FA4E5AAA929&gt;</dc:title>
  <dcterms:created xsi:type="dcterms:W3CDTF">2021-08-17T13:23:22Z</dcterms:created>
  <dcterms:modified xsi:type="dcterms:W3CDTF">2021-08-17T13:23:22Z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PScript5.dll Version 5.2.2</vt:lpwstr>
  </property>
  <property fmtid="{D5CDD505-2E9C-101B-9397-08002B2CF9AE}" pid="4" name="LastSaved">
    <vt:filetime>2021-08-17T00:00:00Z</vt:filetime>
  </property>
</Properties>
</file>