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A" w:rsidRPr="00194372" w:rsidRDefault="00AC04C2" w:rsidP="00194372">
      <w:pPr>
        <w:jc w:val="center"/>
        <w:rPr>
          <w:rFonts w:ascii="Times New Roman" w:eastAsia="標楷體" w:hAnsi="Times New Roman" w:cs="Times New Roman"/>
          <w:b/>
          <w:color w:val="FF0000"/>
          <w:sz w:val="40"/>
          <w:szCs w:val="40"/>
        </w:rPr>
      </w:pP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中國化學會</w:t>
      </w:r>
      <w:r w:rsidR="001212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2017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年會</w:t>
      </w:r>
      <w:r w:rsidR="00BF44C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化學教育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分組討論議程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-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「化學教育</w:t>
      </w:r>
      <w:r w:rsidR="00196E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研討會</w:t>
      </w:r>
      <w:bookmarkStart w:id="0" w:name="_GoBack"/>
      <w:bookmarkEnd w:id="0"/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及工作坊」</w:t>
      </w:r>
      <w:r w:rsidR="00D87B44" w:rsidRPr="0051011A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vertAlign w:val="superscript"/>
        </w:rPr>
        <w:t>*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827"/>
        <w:gridCol w:w="2129"/>
        <w:gridCol w:w="6268"/>
      </w:tblGrid>
      <w:tr w:rsidR="00AC04C2" w:rsidRPr="00D87B44" w:rsidTr="00664C15">
        <w:trPr>
          <w:trHeight w:hRule="exact" w:val="680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AC04C2" w:rsidRPr="00D87B44" w:rsidRDefault="00AC04C2" w:rsidP="00AC04C2">
            <w:pPr>
              <w:rPr>
                <w:rFonts w:ascii="Times New Roman" w:eastAsia="標楷體" w:hAnsi="Times New Roman" w:cs="Times New Roman"/>
              </w:rPr>
            </w:pPr>
            <w:r w:rsidRPr="00C23467">
              <w:rPr>
                <w:rFonts w:ascii="Dotum" w:eastAsia="Dotum" w:hAnsi="Dotum" w:cs="Times New Roman"/>
                <w:b/>
                <w:u w:val="single"/>
              </w:rPr>
              <w:t xml:space="preserve">2017.12.01 (Friday) </w:t>
            </w:r>
            <w:r w:rsidRPr="00C23467">
              <w:rPr>
                <w:rFonts w:ascii="Dotum" w:eastAsia="Dotum" w:hAnsi="Dotum" w:cs="Times New Roman"/>
                <w:b/>
                <w:color w:val="FF0000"/>
                <w:u w:val="single"/>
              </w:rPr>
              <w:t>Morning (10：00 ~ 12：25)</w:t>
            </w:r>
            <w:r w:rsidR="006838D5" w:rsidRPr="00C23467">
              <w:rPr>
                <w:rFonts w:ascii="Dotum" w:eastAsia="Dotum" w:hAnsi="Dotum" w:cs="Times New Roman"/>
                <w:color w:val="FF0000"/>
              </w:rPr>
              <w:t xml:space="preserve">   </w:t>
            </w:r>
            <w:r w:rsidR="006838D5" w:rsidRPr="00D87B44">
              <w:rPr>
                <w:rFonts w:ascii="Times New Roman" w:eastAsia="標楷體" w:hAnsi="Times New Roman" w:cs="Times New Roman"/>
                <w:color w:val="FF0000"/>
              </w:rPr>
              <w:t xml:space="preserve">                                               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應化</w:t>
            </w:r>
            <w:proofErr w:type="gramStart"/>
            <w:r w:rsidR="006838D5" w:rsidRPr="00D87B44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="006838D5" w:rsidRPr="00D87B44">
              <w:rPr>
                <w:rFonts w:ascii="Times New Roman" w:eastAsia="標楷體" w:hAnsi="Times New Roman" w:cs="Times New Roman"/>
                <w:b/>
              </w:rPr>
              <w:t>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、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105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76B8A" w:rsidRPr="00D87B44" w:rsidTr="00664C15">
        <w:trPr>
          <w:trHeight w:val="482"/>
        </w:trPr>
        <w:tc>
          <w:tcPr>
            <w:tcW w:w="688" w:type="pct"/>
            <w:shd w:val="clear" w:color="auto" w:fill="FFFFCC"/>
            <w:vAlign w:val="center"/>
          </w:tcPr>
          <w:p w:rsidR="00576B8A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4312" w:type="pct"/>
            <w:gridSpan w:val="3"/>
            <w:shd w:val="clear" w:color="auto" w:fill="FFFFCC"/>
            <w:vAlign w:val="center"/>
          </w:tcPr>
          <w:p w:rsidR="001B5BB1" w:rsidRPr="00D87B44" w:rsidRDefault="00047AE6" w:rsidP="00D02611">
            <w:pPr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主持人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國立彰化師範大學</w:t>
            </w:r>
            <w:r w:rsidR="00450F29" w:rsidRPr="00D87B44">
              <w:rPr>
                <w:rFonts w:ascii="Times New Roman" w:eastAsia="標楷體" w:hAnsi="Times New Roman" w:cs="Times New Roman"/>
                <w:b/>
              </w:rPr>
              <w:t>化學系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楊水平教授</w:t>
            </w:r>
          </w:p>
        </w:tc>
      </w:tr>
      <w:tr w:rsidR="00102632" w:rsidRPr="00D87B44" w:rsidTr="00664C15">
        <w:trPr>
          <w:trHeight w:val="460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 ~ 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04228E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長官致詞</w:t>
            </w:r>
          </w:p>
        </w:tc>
      </w:tr>
      <w:tr w:rsidR="00102632" w:rsidRPr="00D87B44" w:rsidTr="008B5397">
        <w:trPr>
          <w:trHeight w:val="851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專題演講</w:t>
            </w:r>
            <w:r w:rsidR="008B5397" w:rsidRPr="00D87B44">
              <w:rPr>
                <w:rFonts w:ascii="Times New Roman" w:eastAsia="標楷體" w:hAnsi="Times New Roman" w:cs="Times New Roman"/>
              </w:rPr>
              <w:t>：</w:t>
            </w:r>
            <w:r w:rsidR="008B5397" w:rsidRPr="00D87B44">
              <w:rPr>
                <w:rFonts w:ascii="Times New Roman" w:eastAsia="標楷體" w:hAnsi="Times New Roman" w:cs="Times New Roman"/>
                <w:lang w:eastAsia="zh-HK"/>
              </w:rPr>
              <w:t>吳榮宗博士</w:t>
            </w:r>
            <w:r w:rsidR="008B5397" w:rsidRPr="00D87B44">
              <w:rPr>
                <w:rFonts w:ascii="Times New Roman" w:eastAsia="標楷體" w:hAnsi="Times New Roman" w:cs="Times New Roman"/>
              </w:rPr>
              <w:t xml:space="preserve"> (</w:t>
            </w:r>
            <w:r w:rsidR="00450F29" w:rsidRPr="00D87B44">
              <w:rPr>
                <w:rFonts w:ascii="Times New Roman" w:eastAsia="標楷體" w:hAnsi="Times New Roman" w:cs="Times New Roman"/>
              </w:rPr>
              <w:t>前</w:t>
            </w:r>
            <w:r w:rsidR="008B5397" w:rsidRPr="00D87B44">
              <w:rPr>
                <w:rFonts w:ascii="Times New Roman" w:eastAsia="標楷體" w:hAnsi="Times New Roman" w:cs="Times New Roman"/>
              </w:rPr>
              <w:t>台灣中油綠能科技研究所所長</w:t>
            </w:r>
            <w:r w:rsidR="008B5397" w:rsidRPr="00D87B44">
              <w:rPr>
                <w:rFonts w:ascii="Times New Roman" w:eastAsia="標楷體" w:hAnsi="Times New Roman" w:cs="Times New Roman"/>
              </w:rPr>
              <w:t>)</w:t>
            </w:r>
          </w:p>
          <w:p w:rsidR="008B5397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化學</w:t>
            </w:r>
            <w:proofErr w:type="gramStart"/>
            <w:r w:rsidRPr="00D87B44">
              <w:rPr>
                <w:rFonts w:ascii="Times New Roman" w:eastAsia="標楷體" w:hAnsi="Times New Roman" w:cs="Times New Roman"/>
              </w:rPr>
              <w:t>在綠能科技</w:t>
            </w:r>
            <w:proofErr w:type="gramEnd"/>
            <w:r w:rsidRPr="00D87B44">
              <w:rPr>
                <w:rFonts w:ascii="Times New Roman" w:eastAsia="標楷體" w:hAnsi="Times New Roman" w:cs="Times New Roman"/>
              </w:rPr>
              <w:t>扮演之角色</w:t>
            </w:r>
          </w:p>
        </w:tc>
      </w:tr>
      <w:tr w:rsidR="00102632" w:rsidRPr="00D87B44" w:rsidTr="00664C15">
        <w:trPr>
          <w:trHeight w:hRule="exact" w:val="680"/>
        </w:trPr>
        <w:tc>
          <w:tcPr>
            <w:tcW w:w="688" w:type="pct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00 ~ 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05</w:t>
            </w:r>
          </w:p>
        </w:tc>
        <w:tc>
          <w:tcPr>
            <w:tcW w:w="4312" w:type="pct"/>
            <w:gridSpan w:val="3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休息時間</w:t>
            </w:r>
            <w:r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Pr="00D87B44">
              <w:rPr>
                <w:rFonts w:ascii="Times New Roman" w:eastAsia="標楷體" w:hAnsi="Times New Roman" w:cs="Times New Roman"/>
                <w:b/>
              </w:rPr>
              <w:t>換場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proofErr w:type="gramStart"/>
            <w:r w:rsidR="006838D5" w:rsidRPr="00D87B44">
              <w:rPr>
                <w:rFonts w:ascii="Times New Roman" w:eastAsia="標楷體" w:hAnsi="Times New Roman" w:cs="Times New Roman"/>
                <w:b/>
              </w:rPr>
              <w:t>請移至應化一</w:t>
            </w:r>
            <w:proofErr w:type="gramEnd"/>
            <w:r w:rsidR="006838D5" w:rsidRPr="00D87B44">
              <w:rPr>
                <w:rFonts w:ascii="Times New Roman" w:eastAsia="標楷體" w:hAnsi="Times New Roman" w:cs="Times New Roman"/>
                <w:b/>
              </w:rPr>
              <w:t>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2F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A6084">
        <w:trPr>
          <w:trHeight w:hRule="exact" w:val="567"/>
        </w:trPr>
        <w:tc>
          <w:tcPr>
            <w:tcW w:w="688" w:type="pct"/>
            <w:shd w:val="clear" w:color="auto" w:fill="DAEEF3" w:themeFill="accent5" w:themeFillTint="33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1350" w:type="pct"/>
            <w:shd w:val="clear" w:color="auto" w:fill="DAEEF3" w:themeFill="accent5" w:themeFillTint="33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202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490F59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高中生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教師自由觀摩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204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047AE6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演講及討論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64C15"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50" w:type="pct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工作坊</w:t>
            </w:r>
          </w:p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國立善化高</w:t>
            </w:r>
            <w:r w:rsidR="00450F29" w:rsidRPr="00D87B44">
              <w:rPr>
                <w:rFonts w:ascii="Times New Roman" w:eastAsia="標楷體" w:hAnsi="Times New Roman" w:cs="Times New Roman"/>
              </w:rPr>
              <w:t>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中學</w:t>
            </w:r>
            <w:r w:rsidRPr="00D87B44">
              <w:rPr>
                <w:rFonts w:ascii="Times New Roman" w:eastAsia="標楷體" w:hAnsi="Times New Roman" w:cs="Times New Roman"/>
              </w:rPr>
              <w:t>葉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志</w:t>
            </w:r>
            <w:r w:rsidRPr="00D87B44">
              <w:rPr>
                <w:rFonts w:ascii="Times New Roman" w:eastAsia="標楷體" w:hAnsi="Times New Roman" w:cs="Times New Roman"/>
              </w:rPr>
              <w:t>麟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68146D" w:rsidRPr="0068146D" w:rsidRDefault="0068146D" w:rsidP="006814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68146D">
              <w:rPr>
                <w:rFonts w:ascii="Times New Roman" w:eastAsia="標楷體" w:hAnsi="Times New Roman" w:cs="Times New Roman" w:hint="eastAsia"/>
              </w:rPr>
              <w:t>牛奶大戰三部曲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51" w:type="pct"/>
            <w:vAlign w:val="center"/>
          </w:tcPr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2211" w:type="pct"/>
            <w:vAlign w:val="center"/>
          </w:tcPr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朝陽科技大學</w:t>
            </w:r>
            <w:r w:rsidR="00450F29" w:rsidRPr="00D87B44">
              <w:rPr>
                <w:rFonts w:ascii="Times New Roman" w:eastAsia="標楷體" w:hAnsi="Times New Roman" w:cs="Times New Roman"/>
              </w:rPr>
              <w:t>應用化學系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錢偉</w:t>
            </w:r>
            <w:r w:rsidRPr="00D87B44">
              <w:rPr>
                <w:rFonts w:ascii="Times New Roman" w:eastAsia="標楷體" w:hAnsi="Times New Roman" w:cs="Times New Roman"/>
              </w:rPr>
              <w:t>鈞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教授</w:t>
            </w:r>
          </w:p>
          <w:p w:rsidR="00194372" w:rsidRPr="00194372" w:rsidRDefault="00194372" w:rsidP="00113BD3">
            <w:pPr>
              <w:rPr>
                <w:rFonts w:ascii="Times New Roman" w:eastAsia="標楷體" w:hAnsi="Times New Roman" w:cs="Times New Roman"/>
                <w:color w:val="548DD4" w:themeColor="text2" w:themeTint="99"/>
              </w:rPr>
            </w:pP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(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雙</w:t>
            </w:r>
            <w:proofErr w:type="gramStart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嬴</w:t>
            </w:r>
            <w:proofErr w:type="gramEnd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的科普活動</w:t>
            </w:r>
            <w:proofErr w:type="gramStart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規</w:t>
            </w:r>
            <w:proofErr w:type="gramEnd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畫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-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服務學習的結合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高雄市私立義大國際高級中學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劉育</w:t>
            </w:r>
            <w:r w:rsidRPr="00D87B44">
              <w:rPr>
                <w:rFonts w:ascii="Times New Roman" w:eastAsia="標楷體" w:hAnsi="Times New Roman" w:cs="Times New Roman"/>
              </w:rPr>
              <w:t>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C30156" w:rsidRPr="00D87B44">
              <w:rPr>
                <w:rFonts w:ascii="Times New Roman" w:eastAsia="標楷體" w:hAnsi="Times New Roman" w:cs="Times New Roman"/>
                <w:color w:val="0070C0"/>
              </w:rPr>
              <w:t>成功邁進日本國際科展之經驗分享</w:t>
            </w:r>
            <w:r w:rsidRPr="00D87B44">
              <w:rPr>
                <w:rFonts w:ascii="Times New Roman" w:eastAsia="標楷體" w:hAnsi="Times New Roman" w:cs="Times New Roman"/>
                <w:color w:val="0070C0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台北市立第一女子高級中學周芳妃老師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科學探究課程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 xml:space="preserve">- 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綠色化學</w:t>
            </w:r>
            <w:proofErr w:type="gramStart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百寶變與</w:t>
            </w:r>
            <w:proofErr w:type="gramEnd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創意小論文設計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  <w:p w:rsidR="009636A1" w:rsidRPr="00D87B44" w:rsidRDefault="00102632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</w:t>
            </w:r>
            <w:r w:rsidRPr="00D87B44">
              <w:rPr>
                <w:rFonts w:ascii="Times New Roman" w:eastAsia="標楷體" w:hAnsi="Times New Roman" w:cs="Times New Roman"/>
              </w:rPr>
              <w:t>詹莉芬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108</w:t>
            </w:r>
            <w:proofErr w:type="gramStart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課綱試行</w:t>
            </w:r>
            <w:proofErr w:type="gramEnd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-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跨科探究與實作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</w:tc>
      </w:tr>
    </w:tbl>
    <w:p w:rsidR="0017774D" w:rsidRPr="00D87B44" w:rsidRDefault="00D87B44">
      <w:pPr>
        <w:rPr>
          <w:rFonts w:ascii="Times New Roman" w:eastAsia="標楷體" w:hAnsi="Times New Roman" w:cs="Times New Roman"/>
        </w:rPr>
      </w:pPr>
      <w:r w:rsidRPr="00D87B44">
        <w:rPr>
          <w:rFonts w:ascii="Times New Roman" w:eastAsia="標楷體" w:hAnsi="Times New Roman" w:cs="Times New Roman"/>
          <w:b/>
          <w:color w:val="FF0000"/>
          <w:sz w:val="48"/>
          <w:szCs w:val="48"/>
          <w:vertAlign w:val="superscript"/>
        </w:rPr>
        <w:t>*</w:t>
      </w:r>
      <w:r w:rsidR="00432563" w:rsidRPr="004C044A">
        <w:rPr>
          <w:rFonts w:ascii="Times New Roman" w:eastAsia="標楷體" w:hAnsi="Times New Roman" w:cs="Times New Roman"/>
          <w:szCs w:val="24"/>
        </w:rPr>
        <w:t>本次會議與「</w:t>
      </w:r>
      <w:r w:rsidR="00432563" w:rsidRPr="004C044A">
        <w:rPr>
          <w:rFonts w:ascii="Times New Roman" w:eastAsia="標楷體" w:hAnsi="Times New Roman" w:cs="Times New Roman"/>
          <w:szCs w:val="24"/>
        </w:rPr>
        <w:t>2017</w:t>
      </w:r>
      <w:r w:rsidR="00432563" w:rsidRPr="004C044A">
        <w:rPr>
          <w:rFonts w:ascii="Times New Roman" w:eastAsia="標楷體" w:hAnsi="Times New Roman" w:cs="Times New Roman"/>
          <w:szCs w:val="24"/>
        </w:rPr>
        <w:t>科普論壇」合併辦理，</w:t>
      </w:r>
      <w:r w:rsidRPr="004C044A">
        <w:rPr>
          <w:rFonts w:ascii="Times New Roman" w:eastAsia="標楷體" w:hAnsi="Times New Roman" w:cs="Times New Roman"/>
          <w:szCs w:val="24"/>
        </w:rPr>
        <w:t>部份經費由教育部區域特色大學計畫支援</w:t>
      </w:r>
      <w:r w:rsidRPr="00D87B44">
        <w:rPr>
          <w:rFonts w:ascii="Times New Roman" w:eastAsia="標楷體" w:hAnsi="Times New Roman" w:cs="Times New Roman"/>
          <w:szCs w:val="24"/>
        </w:rPr>
        <w:t>。</w:t>
      </w:r>
    </w:p>
    <w:sectPr w:rsidR="0017774D" w:rsidRPr="00D87B44" w:rsidSect="004C6C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1E" w:rsidRDefault="0027611E" w:rsidP="005B29F4">
      <w:r>
        <w:separator/>
      </w:r>
    </w:p>
  </w:endnote>
  <w:endnote w:type="continuationSeparator" w:id="0">
    <w:p w:rsidR="0027611E" w:rsidRDefault="0027611E" w:rsidP="005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1E" w:rsidRDefault="0027611E" w:rsidP="005B29F4">
      <w:r>
        <w:separator/>
      </w:r>
    </w:p>
  </w:footnote>
  <w:footnote w:type="continuationSeparator" w:id="0">
    <w:p w:rsidR="0027611E" w:rsidRDefault="0027611E" w:rsidP="005B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B8A"/>
    <w:rsid w:val="00040AB4"/>
    <w:rsid w:val="000455D4"/>
    <w:rsid w:val="00047AE6"/>
    <w:rsid w:val="00052B40"/>
    <w:rsid w:val="000606D1"/>
    <w:rsid w:val="00101F0A"/>
    <w:rsid w:val="00102632"/>
    <w:rsid w:val="001212A1"/>
    <w:rsid w:val="0017774D"/>
    <w:rsid w:val="00181558"/>
    <w:rsid w:val="00194372"/>
    <w:rsid w:val="00196E6F"/>
    <w:rsid w:val="001B5BB1"/>
    <w:rsid w:val="00244DE1"/>
    <w:rsid w:val="00263E3A"/>
    <w:rsid w:val="0027611E"/>
    <w:rsid w:val="0029440E"/>
    <w:rsid w:val="002B5466"/>
    <w:rsid w:val="00346BA3"/>
    <w:rsid w:val="00355CD3"/>
    <w:rsid w:val="00432563"/>
    <w:rsid w:val="00433936"/>
    <w:rsid w:val="00450F29"/>
    <w:rsid w:val="00490F59"/>
    <w:rsid w:val="004C044A"/>
    <w:rsid w:val="004C6CEE"/>
    <w:rsid w:val="00576B8A"/>
    <w:rsid w:val="005B29F4"/>
    <w:rsid w:val="005C2F83"/>
    <w:rsid w:val="006646C5"/>
    <w:rsid w:val="00664C15"/>
    <w:rsid w:val="0068146D"/>
    <w:rsid w:val="006838D5"/>
    <w:rsid w:val="006A6084"/>
    <w:rsid w:val="007401C2"/>
    <w:rsid w:val="007431D6"/>
    <w:rsid w:val="007440F8"/>
    <w:rsid w:val="007B7416"/>
    <w:rsid w:val="007F3DBC"/>
    <w:rsid w:val="00805247"/>
    <w:rsid w:val="00807B20"/>
    <w:rsid w:val="00840FA2"/>
    <w:rsid w:val="008668AA"/>
    <w:rsid w:val="008B5397"/>
    <w:rsid w:val="009636A1"/>
    <w:rsid w:val="00A35076"/>
    <w:rsid w:val="00AC04C2"/>
    <w:rsid w:val="00BE6076"/>
    <w:rsid w:val="00BF44C0"/>
    <w:rsid w:val="00C23467"/>
    <w:rsid w:val="00C30156"/>
    <w:rsid w:val="00D02611"/>
    <w:rsid w:val="00D25AAA"/>
    <w:rsid w:val="00D87B44"/>
    <w:rsid w:val="00E56D95"/>
    <w:rsid w:val="00E7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A"/>
    <w:pPr>
      <w:widowControl w:val="0"/>
    </w:pPr>
  </w:style>
  <w:style w:type="paragraph" w:styleId="1">
    <w:name w:val="heading 1"/>
    <w:basedOn w:val="a"/>
    <w:link w:val="10"/>
    <w:uiPriority w:val="9"/>
    <w:qFormat/>
    <w:rsid w:val="001B5B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9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9F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5BB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36</cp:revision>
  <dcterms:created xsi:type="dcterms:W3CDTF">2017-08-11T06:47:00Z</dcterms:created>
  <dcterms:modified xsi:type="dcterms:W3CDTF">2017-11-15T09:55:00Z</dcterms:modified>
</cp:coreProperties>
</file>