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A79" w:rsidRPr="008133E8" w:rsidRDefault="00E00A79" w:rsidP="00AD230E">
      <w:pPr>
        <w:rPr>
          <w:rFonts w:ascii="華康勘亭流(P)" w:eastAsia="華康勘亭流(P)" w:hint="eastAsia"/>
          <w:b/>
          <w:color w:val="0070C0"/>
          <w:sz w:val="32"/>
          <w:szCs w:val="32"/>
        </w:rPr>
      </w:pPr>
      <w:r w:rsidRPr="008133E8">
        <w:rPr>
          <w:rFonts w:ascii="華康勘亭流(P)" w:eastAsia="華康勘亭流(P)" w:hint="eastAsia"/>
          <w:b/>
          <w:color w:val="0070C0"/>
          <w:sz w:val="32"/>
          <w:szCs w:val="32"/>
        </w:rPr>
        <w:t>健康中心</w:t>
      </w:r>
      <w:r w:rsidR="00771FC8" w:rsidRPr="008133E8">
        <w:rPr>
          <w:rFonts w:ascii="華康勘亭流(P)" w:eastAsia="華康勘亭流(P)" w:hint="eastAsia"/>
          <w:b/>
          <w:color w:val="0070C0"/>
          <w:sz w:val="32"/>
          <w:szCs w:val="32"/>
        </w:rPr>
        <w:t>~</w:t>
      </w:r>
      <w:r w:rsidRPr="008133E8">
        <w:rPr>
          <w:rFonts w:ascii="華康勘亭流(P)" w:eastAsia="華康勘亭流(P)" w:hint="eastAsia"/>
          <w:b/>
          <w:color w:val="0070C0"/>
          <w:sz w:val="32"/>
          <w:szCs w:val="32"/>
        </w:rPr>
        <w:t>防疫</w:t>
      </w:r>
      <w:r w:rsidR="00771FC8" w:rsidRPr="008133E8">
        <w:rPr>
          <w:rFonts w:ascii="華康勘亭流(P)" w:eastAsia="華康勘亭流(P)" w:hint="eastAsia"/>
          <w:b/>
          <w:color w:val="0070C0"/>
          <w:sz w:val="32"/>
          <w:szCs w:val="32"/>
        </w:rPr>
        <w:t>保健</w:t>
      </w:r>
      <w:r w:rsidRPr="008133E8">
        <w:rPr>
          <w:rFonts w:ascii="華康勘亭流(P)" w:eastAsia="華康勘亭流(P)" w:hint="eastAsia"/>
          <w:b/>
          <w:color w:val="0070C0"/>
          <w:sz w:val="32"/>
          <w:szCs w:val="32"/>
        </w:rPr>
        <w:t>訊息</w:t>
      </w:r>
    </w:p>
    <w:p w:rsidR="00E00A79" w:rsidRPr="00771FC8" w:rsidRDefault="002F78A9" w:rsidP="00E00A79">
      <w:pPr>
        <w:pStyle w:val="a3"/>
        <w:numPr>
          <w:ilvl w:val="0"/>
          <w:numId w:val="1"/>
        </w:numPr>
        <w:ind w:leftChars="0"/>
        <w:rPr>
          <w:sz w:val="26"/>
          <w:szCs w:val="26"/>
        </w:rPr>
      </w:pPr>
      <w:r w:rsidRPr="00771FC8">
        <w:rPr>
          <w:rFonts w:hint="eastAsia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77C2C" wp14:editId="4AF38311">
                <wp:simplePos x="0" y="0"/>
                <wp:positionH relativeFrom="leftMargin">
                  <wp:posOffset>170597</wp:posOffset>
                </wp:positionH>
                <wp:positionV relativeFrom="paragraph">
                  <wp:posOffset>614149</wp:posOffset>
                </wp:positionV>
                <wp:extent cx="1023582" cy="1405720"/>
                <wp:effectExtent l="19050" t="38100" r="24765" b="61595"/>
                <wp:wrapNone/>
                <wp:docPr id="2" name="爆炸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582" cy="140572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8A9" w:rsidRPr="002F78A9" w:rsidRDefault="002F78A9" w:rsidP="002F78A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F78A9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77C2C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炸 1 2" o:spid="_x0000_s1026" type="#_x0000_t71" style="position:absolute;left:0;text-align:left;margin-left:13.45pt;margin-top:48.35pt;width:80.6pt;height:110.7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" fillcolor="#5b9bd5 [3204]" strokecolor="#1f4d78 [1604]" strokeweight="1pt">
                <v:textbox>
                  <w:txbxContent>
                    <w:p w:rsidR="002F78A9" w:rsidRPr="002F78A9" w:rsidRDefault="002F78A9" w:rsidP="002F78A9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  <w:r w:rsidRPr="002F78A9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230E" w:rsidRPr="00771FC8">
        <w:rPr>
          <w:rFonts w:hint="eastAsia"/>
          <w:sz w:val="26"/>
          <w:szCs w:val="26"/>
        </w:rPr>
        <w:t>因應本市</w:t>
      </w:r>
      <w:r w:rsidR="00AD230E" w:rsidRPr="00771FC8">
        <w:rPr>
          <w:rFonts w:hint="eastAsia"/>
          <w:sz w:val="26"/>
          <w:szCs w:val="26"/>
        </w:rPr>
        <w:t>110</w:t>
      </w:r>
      <w:r w:rsidR="00AD230E" w:rsidRPr="00771FC8">
        <w:rPr>
          <w:rFonts w:hint="eastAsia"/>
          <w:sz w:val="26"/>
          <w:szCs w:val="26"/>
        </w:rPr>
        <w:t>年</w:t>
      </w:r>
      <w:r w:rsidR="00AD230E" w:rsidRPr="00771FC8">
        <w:rPr>
          <w:rFonts w:hint="eastAsia"/>
          <w:sz w:val="26"/>
          <w:szCs w:val="26"/>
        </w:rPr>
        <w:t>5</w:t>
      </w:r>
      <w:r w:rsidR="00AD230E" w:rsidRPr="00771FC8">
        <w:rPr>
          <w:rFonts w:hint="eastAsia"/>
          <w:sz w:val="26"/>
          <w:szCs w:val="26"/>
        </w:rPr>
        <w:t>月</w:t>
      </w:r>
      <w:r w:rsidR="00AD230E" w:rsidRPr="00771FC8">
        <w:rPr>
          <w:rFonts w:hint="eastAsia"/>
          <w:sz w:val="26"/>
          <w:szCs w:val="26"/>
        </w:rPr>
        <w:t>19</w:t>
      </w:r>
      <w:r w:rsidR="00AD230E" w:rsidRPr="00771FC8">
        <w:rPr>
          <w:rFonts w:hint="eastAsia"/>
          <w:sz w:val="26"/>
          <w:szCs w:val="26"/>
        </w:rPr>
        <w:t>日公布已有新冠肺炎確診個案及相關足跡，停課期間仍請</w:t>
      </w:r>
      <w:r w:rsidR="00E00A79" w:rsidRPr="00771FC8">
        <w:rPr>
          <w:rFonts w:hint="eastAsia"/>
          <w:sz w:val="26"/>
          <w:szCs w:val="26"/>
        </w:rPr>
        <w:t>班級導師及單位主管</w:t>
      </w:r>
      <w:r w:rsidR="00AD230E" w:rsidRPr="00771FC8">
        <w:rPr>
          <w:rFonts w:hint="eastAsia"/>
          <w:sz w:val="26"/>
          <w:szCs w:val="26"/>
        </w:rPr>
        <w:t>隨時關心</w:t>
      </w:r>
      <w:r w:rsidR="00E00A79" w:rsidRPr="00771FC8">
        <w:rPr>
          <w:rFonts w:hint="eastAsia"/>
          <w:sz w:val="26"/>
          <w:szCs w:val="26"/>
        </w:rPr>
        <w:t>學生及</w:t>
      </w:r>
      <w:r w:rsidR="00AD230E" w:rsidRPr="00771FC8">
        <w:rPr>
          <w:rFonts w:hint="eastAsia"/>
          <w:sz w:val="26"/>
          <w:szCs w:val="26"/>
        </w:rPr>
        <w:t>教職員工健康狀況，如有人員經衛生單位通知進行採檢或需加強監測者，請立即至教育部校園安全暨災害防救通報處理中心進行校安通報</w:t>
      </w:r>
      <w:r w:rsidR="00874E87" w:rsidRPr="00771FC8">
        <w:rPr>
          <w:rFonts w:asciiTheme="minorEastAsia" w:hAnsiTheme="minorEastAsia" w:hint="eastAsia"/>
          <w:sz w:val="26"/>
          <w:szCs w:val="26"/>
        </w:rPr>
        <w:t>。</w:t>
      </w:r>
    </w:p>
    <w:p w:rsidR="00E00A79" w:rsidRDefault="00874E87" w:rsidP="00E00A79">
      <w:pPr>
        <w:pStyle w:val="a3"/>
        <w:numPr>
          <w:ilvl w:val="0"/>
          <w:numId w:val="1"/>
        </w:numPr>
        <w:ind w:leftChars="0"/>
        <w:rPr>
          <w:color w:val="0070C0"/>
          <w:sz w:val="26"/>
          <w:szCs w:val="26"/>
        </w:rPr>
      </w:pPr>
      <w:r w:rsidRPr="00771FC8">
        <w:rPr>
          <w:rFonts w:hint="eastAsia"/>
          <w:color w:val="FF0000"/>
          <w:sz w:val="26"/>
          <w:szCs w:val="26"/>
        </w:rPr>
        <w:t>台南市最新篩檢站</w:t>
      </w:r>
      <w:r w:rsidRPr="00771FC8">
        <w:rPr>
          <w:rFonts w:hint="eastAsia"/>
          <w:sz w:val="26"/>
          <w:szCs w:val="26"/>
        </w:rPr>
        <w:t>:</w:t>
      </w:r>
      <w:r w:rsidRPr="00771FC8">
        <w:rPr>
          <w:rFonts w:hint="eastAsia"/>
          <w:color w:val="0070C0"/>
          <w:sz w:val="26"/>
          <w:szCs w:val="26"/>
        </w:rPr>
        <w:t>若符合</w:t>
      </w:r>
      <w:r w:rsidR="00B342B4">
        <w:rPr>
          <w:rFonts w:hint="eastAsia"/>
          <w:color w:val="0070C0"/>
          <w:sz w:val="26"/>
          <w:szCs w:val="26"/>
        </w:rPr>
        <w:t>以下</w:t>
      </w:r>
      <w:r w:rsidRPr="00771FC8">
        <w:rPr>
          <w:rFonts w:hint="eastAsia"/>
          <w:color w:val="0070C0"/>
          <w:sz w:val="26"/>
          <w:szCs w:val="26"/>
        </w:rPr>
        <w:t>高危險族群可至以下篩檢站進行篩檢</w:t>
      </w:r>
      <w:r w:rsidRPr="00771FC8">
        <w:rPr>
          <w:rFonts w:hint="eastAsia"/>
          <w:color w:val="0070C0"/>
          <w:sz w:val="26"/>
          <w:szCs w:val="26"/>
        </w:rPr>
        <w:t>!!</w:t>
      </w:r>
    </w:p>
    <w:p w:rsidR="00B342B4" w:rsidRDefault="00B342B4" w:rsidP="00B342B4">
      <w:pPr>
        <w:rPr>
          <w:color w:val="0070C0"/>
          <w:sz w:val="26"/>
          <w:szCs w:val="26"/>
        </w:rPr>
      </w:pPr>
      <w:r>
        <w:rPr>
          <w:noProof/>
          <w:color w:val="0070C0"/>
          <w:sz w:val="26"/>
          <w:szCs w:val="26"/>
        </w:rPr>
        <w:drawing>
          <wp:inline distT="0" distB="0" distL="0" distR="0">
            <wp:extent cx="5465928" cy="2965450"/>
            <wp:effectExtent l="0" t="0" r="1905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高危險群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4"/>
                    <a:stretch/>
                  </pic:blipFill>
                  <pic:spPr bwMode="auto">
                    <a:xfrm>
                      <a:off x="0" y="0"/>
                      <a:ext cx="5481524" cy="2973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42B4" w:rsidRDefault="00B342B4" w:rsidP="00B342B4">
      <w:pPr>
        <w:pStyle w:val="a3"/>
        <w:tabs>
          <w:tab w:val="left" w:pos="4820"/>
        </w:tabs>
        <w:ind w:leftChars="0" w:left="360"/>
        <w:rPr>
          <w:noProof/>
        </w:rPr>
      </w:pPr>
    </w:p>
    <w:p w:rsidR="00E00A79" w:rsidRDefault="00E00A79" w:rsidP="00B342B4">
      <w:pPr>
        <w:pStyle w:val="a3"/>
        <w:tabs>
          <w:tab w:val="left" w:pos="4820"/>
        </w:tabs>
        <w:ind w:leftChars="0" w:left="360"/>
      </w:pPr>
      <w:r>
        <w:rPr>
          <w:rFonts w:hint="eastAsia"/>
          <w:noProof/>
        </w:rPr>
        <w:drawing>
          <wp:inline distT="0" distB="0" distL="0" distR="0" wp14:anchorId="6EB856A2" wp14:editId="30E0729F">
            <wp:extent cx="5370413" cy="3506079"/>
            <wp:effectExtent l="0" t="0" r="190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11069009158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7724" cy="3536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380" w:rsidRPr="00B342B4" w:rsidRDefault="00807D70" w:rsidP="00BC7380">
      <w:pPr>
        <w:pStyle w:val="a3"/>
        <w:rPr>
          <w:b/>
          <w:color w:val="002060"/>
          <w:sz w:val="26"/>
          <w:szCs w:val="26"/>
        </w:rPr>
      </w:pPr>
      <w:r>
        <w:rPr>
          <w:rFonts w:hint="eastAsia"/>
          <w:noProof/>
          <w:color w:val="002060"/>
        </w:rPr>
        <w:lastRenderedPageBreak/>
        <w:drawing>
          <wp:inline distT="0" distB="0" distL="0" distR="0" wp14:anchorId="33997F29" wp14:editId="22B0129A">
            <wp:extent cx="641407" cy="576580"/>
            <wp:effectExtent l="0" t="0" r="635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180" cy="6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42B4">
        <w:rPr>
          <w:rFonts w:hint="eastAsia"/>
          <w:b/>
          <w:color w:val="002060"/>
          <w:sz w:val="26"/>
          <w:szCs w:val="26"/>
        </w:rPr>
        <w:t>提醒做好個人防護</w:t>
      </w:r>
      <w:r w:rsidRPr="00B342B4">
        <w:rPr>
          <w:rFonts w:hint="eastAsia"/>
          <w:b/>
          <w:color w:val="002060"/>
          <w:sz w:val="26"/>
          <w:szCs w:val="26"/>
        </w:rPr>
        <w:t>:</w:t>
      </w:r>
      <w:r w:rsidRPr="00B342B4">
        <w:rPr>
          <w:rFonts w:hint="eastAsia"/>
          <w:b/>
          <w:color w:val="002060"/>
          <w:sz w:val="26"/>
          <w:szCs w:val="26"/>
        </w:rPr>
        <w:t>外出配戴口罩</w:t>
      </w:r>
      <w:r w:rsidRPr="00B342B4">
        <w:rPr>
          <w:rFonts w:asciiTheme="minorEastAsia" w:hAnsiTheme="minorEastAsia" w:hint="eastAsia"/>
          <w:b/>
          <w:color w:val="002060"/>
          <w:sz w:val="26"/>
          <w:szCs w:val="26"/>
        </w:rPr>
        <w:t>、</w:t>
      </w:r>
      <w:r w:rsidRPr="00B342B4">
        <w:rPr>
          <w:rFonts w:hint="eastAsia"/>
          <w:b/>
          <w:color w:val="002060"/>
          <w:sz w:val="26"/>
          <w:szCs w:val="26"/>
        </w:rPr>
        <w:t>減少出入公共場所及人口密集場所</w:t>
      </w:r>
      <w:r w:rsidRPr="00B342B4">
        <w:rPr>
          <w:rFonts w:asciiTheme="minorEastAsia" w:hAnsiTheme="minorEastAsia" w:hint="eastAsia"/>
          <w:b/>
          <w:color w:val="002060"/>
          <w:sz w:val="26"/>
          <w:szCs w:val="26"/>
        </w:rPr>
        <w:t>、</w:t>
      </w:r>
      <w:r w:rsidRPr="00B342B4">
        <w:rPr>
          <w:rFonts w:hint="eastAsia"/>
          <w:b/>
          <w:color w:val="002060"/>
          <w:sz w:val="26"/>
          <w:szCs w:val="26"/>
        </w:rPr>
        <w:t>勤洗手</w:t>
      </w:r>
      <w:r w:rsidRPr="00B342B4">
        <w:rPr>
          <w:rFonts w:asciiTheme="minorEastAsia" w:hAnsiTheme="minorEastAsia" w:hint="eastAsia"/>
          <w:b/>
          <w:color w:val="002060"/>
          <w:sz w:val="26"/>
          <w:szCs w:val="26"/>
        </w:rPr>
        <w:t>、</w:t>
      </w:r>
      <w:r w:rsidR="00B342B4" w:rsidRPr="00B342B4">
        <w:rPr>
          <w:rFonts w:asciiTheme="minorEastAsia" w:hAnsiTheme="minorEastAsia" w:hint="eastAsia"/>
          <w:b/>
          <w:color w:val="002060"/>
          <w:sz w:val="26"/>
          <w:szCs w:val="26"/>
        </w:rPr>
        <w:t>避免碰觸口鼻眼、</w:t>
      </w:r>
      <w:r w:rsidRPr="00B342B4">
        <w:rPr>
          <w:rFonts w:hint="eastAsia"/>
          <w:b/>
          <w:color w:val="002060"/>
          <w:sz w:val="26"/>
          <w:szCs w:val="26"/>
        </w:rPr>
        <w:t>加強環境清潔消毒</w:t>
      </w:r>
      <w:r w:rsidRPr="00B342B4">
        <w:rPr>
          <w:rFonts w:asciiTheme="minorEastAsia" w:hAnsiTheme="minorEastAsia" w:hint="eastAsia"/>
          <w:b/>
          <w:color w:val="002060"/>
          <w:sz w:val="26"/>
          <w:szCs w:val="26"/>
        </w:rPr>
        <w:t>、</w:t>
      </w:r>
      <w:r w:rsidRPr="00B342B4">
        <w:rPr>
          <w:rFonts w:hint="eastAsia"/>
          <w:b/>
          <w:color w:val="002060"/>
          <w:sz w:val="26"/>
          <w:szCs w:val="26"/>
        </w:rPr>
        <w:t>保持室內空氣流通</w:t>
      </w:r>
      <w:r w:rsidR="007729B7">
        <w:rPr>
          <w:rFonts w:asciiTheme="minorEastAsia" w:hAnsiTheme="minorEastAsia" w:hint="eastAsia"/>
          <w:b/>
          <w:color w:val="002060"/>
          <w:sz w:val="26"/>
          <w:szCs w:val="26"/>
        </w:rPr>
        <w:t>、</w:t>
      </w:r>
      <w:r w:rsidR="007729B7">
        <w:rPr>
          <w:rFonts w:hint="eastAsia"/>
          <w:b/>
          <w:color w:val="002060"/>
          <w:sz w:val="26"/>
          <w:szCs w:val="26"/>
        </w:rPr>
        <w:t>維持適當社交距離</w:t>
      </w:r>
      <w:r w:rsidRPr="00B342B4">
        <w:rPr>
          <w:rFonts w:asciiTheme="minorEastAsia" w:hAnsiTheme="minorEastAsia" w:hint="eastAsia"/>
          <w:b/>
          <w:color w:val="002060"/>
          <w:sz w:val="26"/>
          <w:szCs w:val="26"/>
        </w:rPr>
        <w:t>。</w:t>
      </w:r>
    </w:p>
    <w:p w:rsidR="00771FC8" w:rsidRPr="00E67AF5" w:rsidRDefault="00031BD7" w:rsidP="00771FC8">
      <w:pPr>
        <w:rPr>
          <w:rFonts w:asciiTheme="minorEastAsia" w:hAnsiTheme="minorEastAsia"/>
          <w:b/>
          <w:color w:val="0070C0"/>
          <w:sz w:val="26"/>
          <w:szCs w:val="26"/>
        </w:rPr>
      </w:pPr>
      <w:r w:rsidRPr="00B342B4">
        <w:rPr>
          <w:rFonts w:hint="eastAsia"/>
          <w:b/>
          <w:noProof/>
        </w:rPr>
        <w:drawing>
          <wp:inline distT="0" distB="0" distL="0" distR="0">
            <wp:extent cx="682388" cy="626349"/>
            <wp:effectExtent l="0" t="0" r="3810" b="254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638" cy="682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33E8">
        <w:rPr>
          <w:rFonts w:hint="eastAsia"/>
          <w:b/>
          <w:color w:val="0070C0"/>
          <w:sz w:val="26"/>
          <w:szCs w:val="26"/>
        </w:rPr>
        <w:t xml:space="preserve">   </w:t>
      </w:r>
      <w:r w:rsidR="00BC7380" w:rsidRPr="00B342B4">
        <w:rPr>
          <w:rFonts w:hint="eastAsia"/>
          <w:b/>
          <w:color w:val="0070C0"/>
          <w:sz w:val="26"/>
          <w:szCs w:val="26"/>
        </w:rPr>
        <w:t>由於停課不停學</w:t>
      </w:r>
      <w:r w:rsidR="00BC7380" w:rsidRPr="00B342B4">
        <w:rPr>
          <w:rFonts w:asciiTheme="minorEastAsia" w:hAnsiTheme="minorEastAsia" w:hint="eastAsia"/>
          <w:b/>
          <w:color w:val="0070C0"/>
          <w:sz w:val="26"/>
          <w:szCs w:val="26"/>
        </w:rPr>
        <w:t>，</w:t>
      </w:r>
      <w:r w:rsidR="00BC7380" w:rsidRPr="00B342B4">
        <w:rPr>
          <w:rFonts w:hint="eastAsia"/>
          <w:b/>
          <w:color w:val="0070C0"/>
          <w:sz w:val="26"/>
          <w:szCs w:val="26"/>
        </w:rPr>
        <w:t>學生採線上上課</w:t>
      </w:r>
      <w:r w:rsidR="00BC7380" w:rsidRPr="00B342B4">
        <w:rPr>
          <w:rFonts w:asciiTheme="minorEastAsia" w:hAnsiTheme="minorEastAsia" w:hint="eastAsia"/>
          <w:b/>
          <w:color w:val="0070C0"/>
          <w:sz w:val="26"/>
          <w:szCs w:val="26"/>
        </w:rPr>
        <w:t>，</w:t>
      </w:r>
      <w:r w:rsidR="002F78A9" w:rsidRPr="00B342B4">
        <w:rPr>
          <w:rFonts w:asciiTheme="minorEastAsia" w:hAnsiTheme="minorEastAsia" w:hint="eastAsia"/>
          <w:b/>
          <w:color w:val="0070C0"/>
          <w:sz w:val="26"/>
          <w:szCs w:val="26"/>
        </w:rPr>
        <w:t>一整天盯</w:t>
      </w:r>
      <w:r w:rsidR="00B342B4" w:rsidRPr="00B342B4">
        <w:rPr>
          <w:rFonts w:asciiTheme="minorEastAsia" w:hAnsiTheme="minorEastAsia" w:hint="eastAsia"/>
          <w:b/>
          <w:color w:val="0070C0"/>
          <w:sz w:val="26"/>
          <w:szCs w:val="26"/>
        </w:rPr>
        <w:t>著</w:t>
      </w:r>
      <w:r w:rsidR="002F78A9" w:rsidRPr="00B342B4">
        <w:rPr>
          <w:rFonts w:asciiTheme="minorEastAsia" w:hAnsiTheme="minorEastAsia" w:hint="eastAsia"/>
          <w:b/>
          <w:color w:val="0070C0"/>
          <w:sz w:val="26"/>
          <w:szCs w:val="26"/>
        </w:rPr>
        <w:t>螢幕</w:t>
      </w:r>
      <w:r w:rsidR="002F78A9" w:rsidRPr="00B342B4">
        <w:rPr>
          <w:rFonts w:hint="eastAsia"/>
          <w:b/>
          <w:color w:val="0070C0"/>
          <w:sz w:val="26"/>
          <w:szCs w:val="26"/>
        </w:rPr>
        <w:t>視力負荷</w:t>
      </w:r>
      <w:r w:rsidR="00BC7380" w:rsidRPr="00B342B4">
        <w:rPr>
          <w:rFonts w:hint="eastAsia"/>
          <w:b/>
          <w:color w:val="0070C0"/>
          <w:sz w:val="26"/>
          <w:szCs w:val="26"/>
        </w:rPr>
        <w:t>肯定不少</w:t>
      </w:r>
      <w:r w:rsidR="00BC7380" w:rsidRPr="00B342B4">
        <w:rPr>
          <w:rFonts w:asciiTheme="minorEastAsia" w:hAnsiTheme="minorEastAsia" w:hint="eastAsia"/>
          <w:b/>
          <w:color w:val="0070C0"/>
          <w:sz w:val="26"/>
          <w:szCs w:val="26"/>
        </w:rPr>
        <w:t>，</w:t>
      </w:r>
      <w:r w:rsidR="00BC7380" w:rsidRPr="00B342B4">
        <w:rPr>
          <w:rFonts w:hint="eastAsia"/>
          <w:b/>
          <w:color w:val="0070C0"/>
          <w:sz w:val="26"/>
          <w:szCs w:val="26"/>
        </w:rPr>
        <w:t>別忘了視力保健</w:t>
      </w:r>
      <w:r w:rsidRPr="00B342B4">
        <w:rPr>
          <w:rFonts w:hint="eastAsia"/>
          <w:b/>
          <w:color w:val="0070C0"/>
          <w:sz w:val="26"/>
          <w:szCs w:val="26"/>
        </w:rPr>
        <w:t>的重要</w:t>
      </w:r>
      <w:r w:rsidR="00BC7380" w:rsidRPr="00B342B4">
        <w:rPr>
          <w:rFonts w:asciiTheme="minorEastAsia" w:hAnsiTheme="minorEastAsia" w:hint="eastAsia"/>
          <w:b/>
          <w:color w:val="0070C0"/>
          <w:sz w:val="26"/>
          <w:szCs w:val="26"/>
        </w:rPr>
        <w:t>，</w:t>
      </w:r>
      <w:r w:rsidR="002F78A9" w:rsidRPr="00B342B4">
        <w:rPr>
          <w:rFonts w:asciiTheme="minorEastAsia" w:hAnsiTheme="minorEastAsia" w:hint="eastAsia"/>
          <w:b/>
          <w:color w:val="0070C0"/>
          <w:sz w:val="26"/>
          <w:szCs w:val="26"/>
        </w:rPr>
        <w:t>提醒學生下課時離開螢幕閉眼休息，望遠凝視，</w:t>
      </w:r>
      <w:r w:rsidR="007729B7">
        <w:rPr>
          <w:rFonts w:asciiTheme="minorEastAsia" w:hAnsiTheme="minorEastAsia" w:hint="eastAsia"/>
          <w:b/>
          <w:color w:val="0070C0"/>
          <w:sz w:val="26"/>
          <w:szCs w:val="26"/>
        </w:rPr>
        <w:t>記得</w:t>
      </w:r>
      <w:r w:rsidR="002F78A9" w:rsidRPr="00B342B4">
        <w:rPr>
          <w:rFonts w:asciiTheme="minorEastAsia" w:hAnsiTheme="minorEastAsia" w:hint="eastAsia"/>
          <w:b/>
          <w:color w:val="0070C0"/>
          <w:sz w:val="26"/>
          <w:szCs w:val="26"/>
        </w:rPr>
        <w:t>規律作息，早睡早起、均衡飲食</w:t>
      </w:r>
      <w:r w:rsidRPr="00B342B4">
        <w:rPr>
          <w:rFonts w:asciiTheme="minorEastAsia" w:hAnsiTheme="minorEastAsia" w:hint="eastAsia"/>
          <w:b/>
          <w:color w:val="0070C0"/>
          <w:sz w:val="26"/>
          <w:szCs w:val="26"/>
        </w:rPr>
        <w:t>。</w:t>
      </w:r>
    </w:p>
    <w:p w:rsidR="00E67AF5" w:rsidRPr="00E67AF5" w:rsidRDefault="00E67AF5" w:rsidP="00771FC8">
      <w:pPr>
        <w:rPr>
          <w:b/>
          <w:color w:val="0070C0"/>
          <w:sz w:val="26"/>
          <w:szCs w:val="26"/>
        </w:rPr>
      </w:pPr>
      <w:r w:rsidRPr="00E67AF5">
        <w:rPr>
          <w:rFonts w:hint="eastAsia"/>
          <w:b/>
          <w:color w:val="0070C0"/>
          <w:sz w:val="26"/>
          <w:szCs w:val="26"/>
        </w:rPr>
        <w:t>e</w:t>
      </w:r>
      <w:r w:rsidRPr="00E67AF5">
        <w:rPr>
          <w:b/>
          <w:color w:val="0070C0"/>
          <w:sz w:val="26"/>
          <w:szCs w:val="26"/>
        </w:rPr>
        <w:t>ye</w:t>
      </w:r>
      <w:r w:rsidRPr="00E67AF5">
        <w:rPr>
          <w:rFonts w:hint="eastAsia"/>
          <w:b/>
          <w:color w:val="0070C0"/>
          <w:sz w:val="26"/>
          <w:szCs w:val="26"/>
        </w:rPr>
        <w:t>眼健康操</w:t>
      </w:r>
      <w:r>
        <w:rPr>
          <w:rFonts w:hint="eastAsia"/>
          <w:b/>
          <w:color w:val="0070C0"/>
          <w:sz w:val="26"/>
          <w:szCs w:val="26"/>
        </w:rPr>
        <w:t>-</w:t>
      </w:r>
      <w:r w:rsidRPr="00E67AF5">
        <w:rPr>
          <w:b/>
          <w:color w:val="0070C0"/>
          <w:sz w:val="26"/>
          <w:szCs w:val="26"/>
        </w:rPr>
        <w:t>https://www.youtube.com/watch?v=mtzmlIjtbZo</w:t>
      </w:r>
    </w:p>
    <w:p w:rsidR="00E67AF5" w:rsidRDefault="00E67AF5" w:rsidP="00771FC8">
      <w:pPr>
        <w:rPr>
          <w:color w:val="0070C0"/>
          <w:sz w:val="26"/>
          <w:szCs w:val="26"/>
        </w:rPr>
      </w:pPr>
    </w:p>
    <w:p w:rsidR="00031BD7" w:rsidRPr="00771FC8" w:rsidRDefault="00031BD7" w:rsidP="00031BD7">
      <w:pPr>
        <w:pStyle w:val="a3"/>
        <w:ind w:leftChars="0" w:left="360"/>
        <w:rPr>
          <w:color w:val="0070C0"/>
          <w:sz w:val="26"/>
          <w:szCs w:val="26"/>
        </w:rPr>
      </w:pPr>
      <w:r w:rsidRPr="00771FC8">
        <w:rPr>
          <w:noProof/>
          <w:color w:val="0070C0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050688AF" wp14:editId="66B65174">
            <wp:simplePos x="0" y="0"/>
            <wp:positionH relativeFrom="column">
              <wp:posOffset>64637</wp:posOffset>
            </wp:positionH>
            <wp:positionV relativeFrom="paragraph">
              <wp:posOffset>78115</wp:posOffset>
            </wp:positionV>
            <wp:extent cx="805180" cy="517525"/>
            <wp:effectExtent l="0" t="0" r="0" b="0"/>
            <wp:wrapThrough wrapText="bothSides">
              <wp:wrapPolygon edited="0">
                <wp:start x="0" y="0"/>
                <wp:lineTo x="0" y="20672"/>
                <wp:lineTo x="20953" y="20672"/>
                <wp:lineTo x="20953" y="0"/>
                <wp:lineTo x="0" y="0"/>
              </wp:wrapPolygon>
            </wp:wrapThrough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8A9" w:rsidRPr="00E77068" w:rsidRDefault="008133E8" w:rsidP="00807D70">
      <w:pPr>
        <w:rPr>
          <w:b/>
          <w:color w:val="7030A0"/>
          <w:sz w:val="26"/>
          <w:szCs w:val="26"/>
        </w:rPr>
      </w:pPr>
      <w:r>
        <w:rPr>
          <w:rFonts w:hint="eastAsia"/>
          <w:b/>
          <w:color w:val="7030A0"/>
          <w:sz w:val="26"/>
          <w:szCs w:val="26"/>
        </w:rPr>
        <w:t xml:space="preserve"> </w:t>
      </w:r>
      <w:bookmarkStart w:id="0" w:name="_GoBack"/>
      <w:bookmarkEnd w:id="0"/>
      <w:r w:rsidR="002F78A9" w:rsidRPr="00E77068">
        <w:rPr>
          <w:rFonts w:hint="eastAsia"/>
          <w:b/>
          <w:color w:val="7030A0"/>
          <w:sz w:val="26"/>
          <w:szCs w:val="26"/>
        </w:rPr>
        <w:t>面對疫情會焦慮很正常，除了保護好自己做好防疫外，適時排解壓力，大家一起互相關心也是很重要的喔！記得時時照顧自己</w:t>
      </w:r>
      <w:r w:rsidR="007F7C98" w:rsidRPr="00E77068">
        <w:rPr>
          <w:rFonts w:hint="eastAsia"/>
          <w:b/>
          <w:color w:val="7030A0"/>
          <w:sz w:val="26"/>
          <w:szCs w:val="26"/>
        </w:rPr>
        <w:t>及家人朋友</w:t>
      </w:r>
      <w:r w:rsidR="002F78A9" w:rsidRPr="00E77068">
        <w:rPr>
          <w:rFonts w:hint="eastAsia"/>
          <w:b/>
          <w:color w:val="7030A0"/>
          <w:sz w:val="26"/>
          <w:szCs w:val="26"/>
        </w:rPr>
        <w:t>的心理健康！</w:t>
      </w:r>
    </w:p>
    <w:sectPr w:rsidR="002F78A9" w:rsidRPr="00E770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0D5" w:rsidRDefault="002510D5" w:rsidP="007729B7">
      <w:r>
        <w:separator/>
      </w:r>
    </w:p>
  </w:endnote>
  <w:endnote w:type="continuationSeparator" w:id="0">
    <w:p w:rsidR="002510D5" w:rsidRDefault="002510D5" w:rsidP="0077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勘亭流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0D5" w:rsidRDefault="002510D5" w:rsidP="007729B7">
      <w:r>
        <w:separator/>
      </w:r>
    </w:p>
  </w:footnote>
  <w:footnote w:type="continuationSeparator" w:id="0">
    <w:p w:rsidR="002510D5" w:rsidRDefault="002510D5" w:rsidP="00772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84C22"/>
    <w:multiLevelType w:val="hybridMultilevel"/>
    <w:tmpl w:val="8B105BC4"/>
    <w:lvl w:ilvl="0" w:tplc="CD1A0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0E"/>
    <w:rsid w:val="00031BD7"/>
    <w:rsid w:val="002510D5"/>
    <w:rsid w:val="002F78A9"/>
    <w:rsid w:val="006009C5"/>
    <w:rsid w:val="00771FC8"/>
    <w:rsid w:val="007729B7"/>
    <w:rsid w:val="007F7C98"/>
    <w:rsid w:val="00807D70"/>
    <w:rsid w:val="008133E8"/>
    <w:rsid w:val="00874E87"/>
    <w:rsid w:val="00AD230E"/>
    <w:rsid w:val="00B342B4"/>
    <w:rsid w:val="00BC7380"/>
    <w:rsid w:val="00D26B7E"/>
    <w:rsid w:val="00E00A79"/>
    <w:rsid w:val="00E67AF5"/>
    <w:rsid w:val="00E77068"/>
    <w:rsid w:val="00F7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47A1B3-5ECA-453A-A79B-76B066B3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A79"/>
    <w:pPr>
      <w:ind w:leftChars="200" w:left="480"/>
    </w:pPr>
  </w:style>
  <w:style w:type="character" w:styleId="a4">
    <w:name w:val="Hyperlink"/>
    <w:basedOn w:val="a0"/>
    <w:uiPriority w:val="99"/>
    <w:unhideWhenUsed/>
    <w:rsid w:val="00E67AF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72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729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72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729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jlesuser</cp:lastModifiedBy>
  <cp:revision>22</cp:revision>
  <dcterms:created xsi:type="dcterms:W3CDTF">2021-05-25T07:31:00Z</dcterms:created>
  <dcterms:modified xsi:type="dcterms:W3CDTF">2021-05-26T05:03:00Z</dcterms:modified>
</cp:coreProperties>
</file>