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D8" w:rsidRPr="000D3BD1" w:rsidRDefault="00E414D8">
      <w:pPr>
        <w:rPr>
          <w:rFonts w:ascii="標楷體" w:eastAsia="標楷體" w:hAnsi="標楷體"/>
        </w:rPr>
      </w:pPr>
      <w:r w:rsidRPr="000D3BD1">
        <w:rPr>
          <w:rFonts w:ascii="標楷體" w:eastAsia="標楷體" w:hAnsi="標楷體" w:hint="eastAsia"/>
          <w:bCs/>
          <w:color w:val="000000"/>
          <w:sz w:val="28"/>
          <w:szCs w:val="28"/>
        </w:rPr>
        <w:t>臺南市後壁區菁寮國小</w:t>
      </w:r>
      <w:r w:rsidRPr="000D3BD1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="00226F8D" w:rsidRPr="000D3BD1">
        <w:rPr>
          <w:rFonts w:ascii="標楷體" w:eastAsia="標楷體" w:hAnsi="標楷體"/>
          <w:bCs/>
          <w:color w:val="000000"/>
          <w:sz w:val="28"/>
          <w:szCs w:val="28"/>
        </w:rPr>
        <w:t>8</w:t>
      </w:r>
      <w:r w:rsidRPr="000D3BD1">
        <w:rPr>
          <w:rFonts w:ascii="標楷體" w:eastAsia="標楷體" w:hAnsi="標楷體"/>
          <w:bCs/>
          <w:color w:val="000000"/>
          <w:sz w:val="28"/>
          <w:szCs w:val="28"/>
        </w:rPr>
        <w:t>學年度第1學期</w:t>
      </w:r>
      <w:r w:rsidRPr="000D3BD1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每週一句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E414D8" w:rsidRPr="000D3BD1" w:rsidTr="00E414D8">
        <w:tc>
          <w:tcPr>
            <w:tcW w:w="846" w:type="dxa"/>
            <w:vAlign w:val="center"/>
          </w:tcPr>
          <w:p w:rsidR="00E414D8" w:rsidRPr="000D3BD1" w:rsidRDefault="00E414D8" w:rsidP="00E414D8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8788" w:type="dxa"/>
            <w:vAlign w:val="center"/>
          </w:tcPr>
          <w:p w:rsidR="00E414D8" w:rsidRPr="000D3BD1" w:rsidRDefault="00E414D8" w:rsidP="00E414D8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每週一句</w:t>
            </w:r>
          </w:p>
        </w:tc>
      </w:tr>
      <w:tr w:rsidR="0080377E" w:rsidRPr="000D3BD1" w:rsidTr="00500304">
        <w:tc>
          <w:tcPr>
            <w:tcW w:w="846" w:type="dxa"/>
            <w:shd w:val="clear" w:color="auto" w:fill="auto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80377E" w:rsidRPr="000D3BD1" w:rsidRDefault="0080377E" w:rsidP="0080377E">
            <w:pPr>
              <w:widowControl/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bookmarkStart w:id="0" w:name="OLE_LINK9"/>
            <w:bookmarkStart w:id="1" w:name="OLE_LINK10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五肢指頭仔伸出來無平長</w:t>
            </w:r>
            <w:bookmarkEnd w:id="0"/>
            <w:bookmarkEnd w:id="1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。G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o ki ts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ng-th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u-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á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tshun--tshut-l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i b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ô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p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ê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 tn</w:t>
            </w:r>
            <w:r w:rsidRPr="000D3BD1">
              <w:rPr>
                <w:rFonts w:ascii="MS Mincho" w:eastAsia="MS Mincho" w:hAnsi="MS Mincho" w:cs="MS Mincho" w:hint="eastAsia"/>
                <w:sz w:val="20"/>
                <w:szCs w:val="20"/>
              </w:rPr>
              <w:t>̂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g.</w:t>
            </w:r>
            <w:r w:rsidRPr="000D3BD1">
              <w:rPr>
                <w:rFonts w:ascii="標楷體" w:eastAsia="標楷體" w:hAnsi="標楷體" w:cs="Segoe UI"/>
                <w:color w:val="000000"/>
                <w:sz w:val="20"/>
                <w:szCs w:val="20"/>
              </w:rPr>
              <w:t>指兄弟間的才能、賢愚，均無一致，各有不同。</w:t>
            </w:r>
          </w:p>
        </w:tc>
      </w:tr>
      <w:tr w:rsidR="0080377E" w:rsidRPr="000D3BD1" w:rsidTr="00500304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80377E" w:rsidRPr="000D3BD1" w:rsidRDefault="0080377E" w:rsidP="0080377E">
            <w:pPr>
              <w:jc w:val="both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cs="Segoe UI"/>
                <w:sz w:val="22"/>
              </w:rPr>
              <w:t>生囝師仔，飼囝師傅。Senn kiánn sai-á, tsh</w:t>
            </w:r>
            <w:r w:rsidRPr="000D3BD1">
              <w:rPr>
                <w:rFonts w:ascii="Cambria" w:eastAsia="標楷體" w:hAnsi="Cambria" w:cs="Cambria"/>
                <w:sz w:val="22"/>
              </w:rPr>
              <w:t>ī</w:t>
            </w:r>
            <w:r w:rsidRPr="000D3BD1">
              <w:rPr>
                <w:rFonts w:ascii="標楷體" w:eastAsia="標楷體" w:hAnsi="標楷體" w:cs="Segoe UI"/>
                <w:sz w:val="22"/>
              </w:rPr>
              <w:t xml:space="preserve"> ki</w:t>
            </w:r>
            <w:r w:rsidRPr="000D3BD1">
              <w:rPr>
                <w:rFonts w:ascii="標楷體" w:eastAsia="標楷體" w:hAnsi="標楷體" w:cs="標楷體" w:hint="eastAsia"/>
                <w:sz w:val="22"/>
              </w:rPr>
              <w:t>á</w:t>
            </w:r>
            <w:r w:rsidRPr="000D3BD1">
              <w:rPr>
                <w:rFonts w:ascii="標楷體" w:eastAsia="標楷體" w:hAnsi="標楷體" w:cs="Segoe UI"/>
                <w:sz w:val="22"/>
              </w:rPr>
              <w:t>nn sai-h</w:t>
            </w:r>
            <w:r w:rsidRPr="000D3BD1">
              <w:rPr>
                <w:rFonts w:ascii="Cambria" w:eastAsia="標楷體" w:hAnsi="Cambria" w:cs="Cambria"/>
                <w:sz w:val="22"/>
              </w:rPr>
              <w:t>ū</w:t>
            </w:r>
            <w:r w:rsidRPr="000D3BD1">
              <w:rPr>
                <w:rFonts w:ascii="標楷體" w:eastAsia="標楷體" w:hAnsi="標楷體" w:cs="Segoe UI"/>
                <w:sz w:val="22"/>
              </w:rPr>
              <w:t>.</w:t>
            </w:r>
            <w:r w:rsidRPr="000D3BD1">
              <w:rPr>
                <w:rFonts w:ascii="標楷體" w:eastAsia="標楷體" w:hAnsi="標楷體" w:cs="標楷體" w:hint="eastAsia"/>
                <w:sz w:val="22"/>
              </w:rPr>
              <w:t> </w:t>
            </w:r>
            <w:r w:rsidRPr="000D3BD1">
              <w:rPr>
                <w:rFonts w:ascii="標楷體" w:eastAsia="標楷體" w:hAnsi="標楷體" w:cs="Segoe UI"/>
                <w:sz w:val="22"/>
              </w:rPr>
              <w:t xml:space="preserve">指生育孩子簡單，養育孩子困難。　</w:t>
            </w:r>
          </w:p>
        </w:tc>
      </w:tr>
      <w:tr w:rsidR="0080377E" w:rsidRPr="000D3BD1" w:rsidTr="00D259C4">
        <w:tc>
          <w:tcPr>
            <w:tcW w:w="846" w:type="dxa"/>
            <w:shd w:val="clear" w:color="auto" w:fill="auto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80377E" w:rsidRPr="000D3BD1" w:rsidRDefault="0080377E" w:rsidP="0080377E">
            <w:pPr>
              <w:jc w:val="both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目睭看懸，無看低。Ba</w:t>
            </w:r>
            <w:r w:rsidRPr="000D3BD1">
              <w:rPr>
                <w:rFonts w:ascii="Times New Roman" w:eastAsia="標楷體" w:hAnsi="Times New Roman" w:cs="Times New Roman"/>
                <w:color w:val="000000"/>
                <w:sz w:val="22"/>
              </w:rPr>
              <w:t>̍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k-tsiu khu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à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n</w:t>
            </w:r>
            <w:bookmarkStart w:id="2" w:name="_GoBack"/>
            <w:bookmarkEnd w:id="2"/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n-ku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â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n, b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ô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 xml:space="preserve"> khu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à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nn-k</w:t>
            </w:r>
            <w:r w:rsidRPr="000D3BD1">
              <w:rPr>
                <w:rFonts w:ascii="Cambria" w:eastAsia="標楷體" w:hAnsi="Cambria" w:cs="Cambria"/>
                <w:color w:val="000000"/>
                <w:sz w:val="22"/>
              </w:rPr>
              <w:t>ē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.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 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 xml:space="preserve">形容人走路、做事或做人都只顧虛幻的遠方或權貴，而不看眼前的事或人。　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788" w:type="dxa"/>
            <w:vAlign w:val="center"/>
          </w:tcPr>
          <w:p w:rsidR="0080377E" w:rsidRPr="000D3BD1" w:rsidRDefault="0080377E" w:rsidP="0080377E">
            <w:pPr>
              <w:jc w:val="both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有囝有囝命，無囝天註定。 </w:t>
            </w:r>
            <w:r w:rsidRPr="000D3BD1">
              <w:rPr>
                <w:rFonts w:ascii="Cambria" w:eastAsia="標楷體" w:hAnsi="Cambria" w:cs="Cambria"/>
                <w:color w:val="000000"/>
                <w:sz w:val="22"/>
              </w:rPr>
              <w:t>Ū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 xml:space="preserve"> ki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á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 xml:space="preserve">nn </w:t>
            </w:r>
            <w:r w:rsidRPr="000D3BD1">
              <w:rPr>
                <w:rFonts w:ascii="Cambria" w:eastAsia="標楷體" w:hAnsi="Cambria" w:cs="Cambria"/>
                <w:color w:val="000000"/>
                <w:sz w:val="22"/>
              </w:rPr>
              <w:t>ū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 xml:space="preserve"> ki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á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nn mi</w:t>
            </w:r>
            <w:r w:rsidRPr="000D3BD1">
              <w:rPr>
                <w:rFonts w:ascii="Cambria" w:eastAsia="標楷體" w:hAnsi="Cambria" w:cs="Cambria"/>
                <w:color w:val="000000"/>
                <w:sz w:val="22"/>
              </w:rPr>
              <w:t>ā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, b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ô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 xml:space="preserve"> ki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á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nn thinn ts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ù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-ti</w:t>
            </w:r>
            <w:r w:rsidRPr="000D3BD1">
              <w:rPr>
                <w:rFonts w:ascii="Cambria" w:eastAsia="標楷體" w:hAnsi="Cambria" w:cs="Cambria"/>
                <w:color w:val="000000"/>
                <w:sz w:val="22"/>
              </w:rPr>
              <w:t>ā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nn.</w:t>
            </w:r>
            <w:r w:rsidRPr="000D3BD1">
              <w:rPr>
                <w:rFonts w:ascii="標楷體" w:eastAsia="標楷體" w:hAnsi="標楷體" w:cs="標楷體" w:hint="eastAsia"/>
                <w:color w:val="000000"/>
                <w:sz w:val="22"/>
              </w:rPr>
              <w:t> </w:t>
            </w:r>
            <w:r w:rsidRPr="000D3BD1">
              <w:rPr>
                <w:rFonts w:ascii="標楷體" w:eastAsia="標楷體" w:hAnsi="標楷體" w:cs="Segoe UI"/>
                <w:color w:val="000000"/>
                <w:sz w:val="22"/>
              </w:rPr>
              <w:t>安慰膝下無子的人不要過於強求。</w:t>
            </w:r>
          </w:p>
        </w:tc>
      </w:tr>
      <w:tr w:rsidR="0080377E" w:rsidRPr="000D3BD1" w:rsidTr="0080377E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80377E" w:rsidRPr="000D3BD1" w:rsidRDefault="0080377E" w:rsidP="0080377E">
            <w:pPr>
              <w:jc w:val="both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老人毋講古，少年毋捌寶。L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u-l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ng m</w:t>
            </w:r>
            <w:r w:rsidRPr="000D3BD1">
              <w:rPr>
                <w:rFonts w:ascii="新細明體" w:eastAsia="新細明體" w:hAnsi="新細明體" w:cs="新細明體" w:hint="eastAsia"/>
                <w:sz w:val="20"/>
                <w:szCs w:val="20"/>
              </w:rPr>
              <w:t>̄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ó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ng-k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ó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o, si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u-li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 m</w:t>
            </w:r>
            <w:r w:rsidRPr="000D3BD1">
              <w:rPr>
                <w:rFonts w:ascii="新細明體" w:eastAsia="新細明體" w:hAnsi="新細明體" w:cs="新細明體" w:hint="eastAsia"/>
                <w:sz w:val="20"/>
                <w:szCs w:val="20"/>
              </w:rPr>
              <w:t>̄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bat p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ó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老人家有許多年輕人不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懂的知識經驗。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788" w:type="dxa"/>
            <w:vAlign w:val="center"/>
          </w:tcPr>
          <w:p w:rsidR="0080377E" w:rsidRPr="000D3BD1" w:rsidRDefault="00C227C3" w:rsidP="0080377E">
            <w:pPr>
              <w:spacing w:before="60" w:after="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萬事起頭難。B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n-s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kh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-th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 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意指事情剛開始的時候，都是比較困難的。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788" w:type="dxa"/>
            <w:vAlign w:val="center"/>
          </w:tcPr>
          <w:p w:rsidR="0080377E" w:rsidRPr="000D3BD1" w:rsidRDefault="007B173F" w:rsidP="007B173F">
            <w:pPr>
              <w:jc w:val="both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過橋較濟你行路，食鹽較濟你食米。Kuè kiô khah ts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ē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nn-l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o, tsia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h 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m khah ts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ē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tsia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h b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用來自誇經驗豐富，倚老賣老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788" w:type="dxa"/>
            <w:vAlign w:val="center"/>
          </w:tcPr>
          <w:p w:rsidR="0080377E" w:rsidRPr="000D3BD1" w:rsidRDefault="00065CBD" w:rsidP="0080377E">
            <w:pPr>
              <w:spacing w:before="60" w:after="6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頭大面四方，肚大居財王。Thâu tu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b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 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ù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-hong, t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ó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o tu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ki ts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i-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ô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ng.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指頭大、臉方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、肚大的人，有大富之相。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788" w:type="dxa"/>
            <w:vAlign w:val="center"/>
          </w:tcPr>
          <w:p w:rsidR="0080377E" w:rsidRPr="000D3BD1" w:rsidRDefault="00065CBD" w:rsidP="0080377E">
            <w:pPr>
              <w:spacing w:before="60" w:after="6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雙手抱孩兒，才知爸母時。Siang-tshiú ph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hâi-jî, tsiah tsai p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ē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-b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ú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î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只有在雙手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抱自己小孩時，  才能真正體會父母的辛勞。勸人要孝順父母</w:t>
            </w:r>
            <w:bookmarkStart w:id="3" w:name="OLE_LINK86"/>
            <w:bookmarkStart w:id="4" w:name="OLE_LINK87"/>
            <w:bookmarkStart w:id="5" w:name="OLE_LINK88"/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。</w:t>
            </w:r>
            <w:bookmarkEnd w:id="3"/>
            <w:bookmarkEnd w:id="4"/>
            <w:bookmarkEnd w:id="5"/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788" w:type="dxa"/>
            <w:vAlign w:val="center"/>
          </w:tcPr>
          <w:p w:rsidR="0080377E" w:rsidRPr="000D3BD1" w:rsidRDefault="00F4432B" w:rsidP="0080377E">
            <w:pPr>
              <w:spacing w:before="60" w:after="60" w:line="26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一耳空入，一耳空出。Tsi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t h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nn-khang ji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p, tsi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t h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nn-khang tshut.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右耳進、左耳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出。比喻善忘。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788" w:type="dxa"/>
            <w:vAlign w:val="center"/>
          </w:tcPr>
          <w:p w:rsidR="0080377E" w:rsidRPr="000D3BD1" w:rsidRDefault="00F4432B" w:rsidP="0080377E">
            <w:pPr>
              <w:jc w:val="both"/>
              <w:rPr>
                <w:rFonts w:ascii="標楷體" w:eastAsia="標楷體" w:hAnsi="標楷體" w:cs="Segoe UI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仙拚仙</w:t>
            </w:r>
            <w:bookmarkStart w:id="6" w:name="OLE_LINK89"/>
            <w:bookmarkStart w:id="7" w:name="OLE_LINK90"/>
            <w:bookmarkStart w:id="8" w:name="OLE_LINK91"/>
            <w:bookmarkStart w:id="9" w:name="OLE_LINK92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，</w:t>
            </w:r>
            <w:bookmarkEnd w:id="6"/>
            <w:bookmarkEnd w:id="7"/>
            <w:bookmarkEnd w:id="8"/>
            <w:bookmarkEnd w:id="9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害死猴齊天。Sian piànn sian, h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i-s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 Ts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ê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-thian.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比喻兩方拚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鬥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，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卻禍延無辜的第三者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，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788" w:type="dxa"/>
            <w:vAlign w:val="center"/>
          </w:tcPr>
          <w:p w:rsidR="0080377E" w:rsidRPr="000D3BD1" w:rsidRDefault="000F6C14" w:rsidP="0080377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生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狂狗食無屎</w:t>
            </w:r>
            <w:bookmarkStart w:id="10" w:name="OLE_LINK93"/>
            <w:bookmarkStart w:id="11" w:name="OLE_LINK94"/>
            <w:bookmarkStart w:id="12" w:name="OLE_LINK95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。</w:t>
            </w:r>
            <w:bookmarkEnd w:id="10"/>
            <w:bookmarkEnd w:id="11"/>
            <w:bookmarkEnd w:id="12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Tshenn-kông káu tsia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h b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ô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á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i.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比喻處事不可操之過急。</w:t>
            </w:r>
          </w:p>
        </w:tc>
      </w:tr>
      <w:tr w:rsidR="0080377E" w:rsidRPr="000D3BD1" w:rsidTr="009342C2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788" w:type="dxa"/>
            <w:shd w:val="clear" w:color="auto" w:fill="FFFFFF" w:themeFill="background1"/>
            <w:vAlign w:val="center"/>
          </w:tcPr>
          <w:p w:rsidR="0080377E" w:rsidRPr="000D3BD1" w:rsidRDefault="009342C2" w:rsidP="009342C2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用別人的拳頭拇舂石獅。I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ng 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pa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  <w:shd w:val="clear" w:color="auto" w:fill="FFFFFF" w:themeFill="background1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t-l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FFFFFF" w:themeFill="background1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 xml:space="preserve">ng 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FFFFFF" w:themeFill="background1"/>
              </w:rPr>
              <w:t>ê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 xml:space="preserve"> k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FFFFFF" w:themeFill="background1"/>
              </w:rPr>
              <w:t>û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n-th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FFFFFF" w:themeFill="background1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u-b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FFFFFF" w:themeFill="background1"/>
              </w:rPr>
              <w:t>ó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 xml:space="preserve"> tsing tsio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  <w:shd w:val="clear" w:color="auto" w:fill="FFFFFF" w:themeFill="background1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h-sai.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  <w:shd w:val="clear" w:color="auto" w:fill="FFFFFF" w:themeFill="background1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用別人的拳頭去擊打石獅子。比喻借用別人的力量來圖謀自己的利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  <w:shd w:val="clear" w:color="auto" w:fill="FFFFFF" w:themeFill="background1"/>
              </w:rPr>
              <w:t>益</w:t>
            </w:r>
            <w:bookmarkStart w:id="13" w:name="OLE_LINK96"/>
            <w:bookmarkStart w:id="14" w:name="OLE_LINK97"/>
            <w:bookmarkStart w:id="15" w:name="OLE_LINK98"/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。</w:t>
            </w:r>
            <w:bookmarkEnd w:id="13"/>
            <w:bookmarkEnd w:id="14"/>
            <w:bookmarkEnd w:id="15"/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788" w:type="dxa"/>
            <w:vAlign w:val="center"/>
          </w:tcPr>
          <w:p w:rsidR="0080377E" w:rsidRPr="000D3BD1" w:rsidRDefault="000758FF" w:rsidP="0080377E">
            <w:pPr>
              <w:spacing w:before="60" w:after="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目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睭掛斗概</w:t>
            </w:r>
            <w:bookmarkStart w:id="16" w:name="OLE_LINK99"/>
            <w:bookmarkStart w:id="17" w:name="OLE_LINK100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，</w:t>
            </w:r>
            <w:bookmarkEnd w:id="16"/>
            <w:bookmarkEnd w:id="17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看人物就愛。Ba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k-tsiu ku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t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á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u-k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i, khu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 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ng mi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h t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i.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形容人太貪心，看到別人的東西就想要</w:t>
            </w:r>
            <w:bookmarkStart w:id="18" w:name="OLE_LINK101"/>
            <w:bookmarkStart w:id="19" w:name="OLE_LINK102"/>
            <w:bookmarkStart w:id="20" w:name="OLE_LINK103"/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。</w:t>
            </w:r>
            <w:bookmarkEnd w:id="18"/>
            <w:bookmarkEnd w:id="19"/>
            <w:bookmarkEnd w:id="20"/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788" w:type="dxa"/>
            <w:vAlign w:val="center"/>
          </w:tcPr>
          <w:p w:rsidR="0080377E" w:rsidRPr="000D3BD1" w:rsidRDefault="00D21FE0" w:rsidP="0080377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好囝毋免濟</w:t>
            </w:r>
            <w:bookmarkStart w:id="21" w:name="OLE_LINK107"/>
            <w:bookmarkStart w:id="22" w:name="OLE_LINK108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，</w:t>
            </w:r>
            <w:bookmarkEnd w:id="21"/>
            <w:bookmarkEnd w:id="22"/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濟囝餓死爸。Hó kiánn m</w:t>
            </w:r>
            <w:r w:rsidRPr="000D3BD1">
              <w:rPr>
                <w:rFonts w:ascii="新細明體" w:eastAsia="新細明體" w:hAnsi="新細明體" w:cs="新細明體" w:hint="eastAsia"/>
                <w:sz w:val="20"/>
                <w:szCs w:val="20"/>
              </w:rPr>
              <w:t>̄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-bi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á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 ts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ē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, ts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ē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á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 g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p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ē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比喻小孩</w:t>
            </w:r>
            <w:r w:rsidR="002F298D"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不必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多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，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能孝順父母最重要</w:t>
            </w:r>
            <w:bookmarkStart w:id="23" w:name="OLE_LINK104"/>
            <w:bookmarkStart w:id="24" w:name="OLE_LINK105"/>
            <w:bookmarkStart w:id="25" w:name="OLE_LINK106"/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。</w:t>
            </w:r>
            <w:bookmarkEnd w:id="23"/>
            <w:bookmarkEnd w:id="24"/>
            <w:bookmarkEnd w:id="25"/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788" w:type="dxa"/>
            <w:vAlign w:val="center"/>
          </w:tcPr>
          <w:p w:rsidR="0080377E" w:rsidRPr="000D3BD1" w:rsidRDefault="00EA245F" w:rsidP="0080377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有燒香有保庇，有食藥有行氣。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sio-hiunn 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p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ó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-p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ì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, 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tsia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h io</w:t>
            </w:r>
            <w:r w:rsidRPr="000D3BD1">
              <w:rPr>
                <w:rFonts w:ascii="Times New Roman" w:eastAsia="標楷體" w:hAnsi="Times New Roman" w:cs="Times New Roman"/>
                <w:sz w:val="20"/>
                <w:szCs w:val="20"/>
              </w:rPr>
              <w:t>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h 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ū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nn-kh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ì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比喻一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分耕耘</w:t>
            </w:r>
            <w:r w:rsidR="002A35D2" w:rsidRPr="000D3BD1">
              <w:rPr>
                <w:rFonts w:ascii="標楷體" w:eastAsia="標楷體" w:hAnsi="標楷體" w:cs="Segoe UI"/>
                <w:sz w:val="20"/>
                <w:szCs w:val="20"/>
              </w:rPr>
              <w:t>，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一分收穫</w:t>
            </w:r>
            <w:bookmarkStart w:id="26" w:name="OLE_LINK109"/>
            <w:bookmarkStart w:id="27" w:name="OLE_LINK110"/>
            <w:bookmarkStart w:id="28" w:name="OLE_LINK111"/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。</w:t>
            </w:r>
            <w:bookmarkEnd w:id="26"/>
            <w:bookmarkEnd w:id="27"/>
            <w:bookmarkEnd w:id="28"/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788" w:type="dxa"/>
            <w:vAlign w:val="center"/>
          </w:tcPr>
          <w:p w:rsidR="0080377E" w:rsidRPr="000D3BD1" w:rsidRDefault="00776DAF" w:rsidP="0080377E">
            <w:pPr>
              <w:spacing w:before="60" w:after="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死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道友，無死貧道。Sí t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-i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ú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, b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ô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s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í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p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î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n-t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死的是道友，不是自己。一種自私的風</w:t>
            </w:r>
            <w:r w:rsidRPr="000D3BD1">
              <w:rPr>
                <w:rFonts w:ascii="標楷體" w:eastAsia="標楷體" w:hAnsi="標楷體" w:cs="Segoe UI" w:hint="eastAsia"/>
                <w:sz w:val="20"/>
                <w:szCs w:val="20"/>
              </w:rPr>
              <w:t>涼話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  <w:shd w:val="clear" w:color="auto" w:fill="FFFFFF" w:themeFill="background1"/>
              </w:rPr>
              <w:t>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788" w:type="dxa"/>
            <w:vAlign w:val="center"/>
          </w:tcPr>
          <w:p w:rsidR="0080377E" w:rsidRPr="000D3BD1" w:rsidRDefault="00776DAF" w:rsidP="0080377E">
            <w:pPr>
              <w:spacing w:before="60" w:after="60"/>
              <w:jc w:val="both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老的老步定，少年的較懂嚇。L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u--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ê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l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u-p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o-ti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nn, si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u-li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n--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ê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khah t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á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ng-hiannh.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老人家較持重，少年人比較莽撞。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788" w:type="dxa"/>
            <w:vAlign w:val="center"/>
          </w:tcPr>
          <w:p w:rsidR="0080377E" w:rsidRPr="000D3BD1" w:rsidRDefault="00317329" w:rsidP="0080377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西瓜倚大爿。Si-kue uá tu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ā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pîng. 形容人趨炎附勢。</w:t>
            </w:r>
          </w:p>
        </w:tc>
      </w:tr>
      <w:tr w:rsidR="0080377E" w:rsidRPr="000D3BD1" w:rsidTr="00E414D8"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788" w:type="dxa"/>
            <w:vAlign w:val="center"/>
          </w:tcPr>
          <w:p w:rsidR="0080377E" w:rsidRPr="000D3BD1" w:rsidRDefault="00317329" w:rsidP="0080377E">
            <w:pPr>
              <w:spacing w:before="60" w:after="6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坐予正，得人疼。Ts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ē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 xml:space="preserve"> h</w:t>
            </w:r>
            <w:r w:rsidRPr="000D3BD1">
              <w:rPr>
                <w:rFonts w:ascii="Cambria" w:eastAsia="標楷體" w:hAnsi="Cambria" w:cs="Cambria"/>
                <w:sz w:val="20"/>
                <w:szCs w:val="20"/>
              </w:rPr>
              <w:t>ō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o tsi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nn, tik l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â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ng thi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nn.</w:t>
            </w:r>
            <w:r w:rsidRPr="000D3BD1">
              <w:rPr>
                <w:rFonts w:ascii="標楷體" w:eastAsia="標楷體" w:hAnsi="標楷體" w:cs="標楷體" w:hint="eastAsia"/>
                <w:sz w:val="20"/>
                <w:szCs w:val="20"/>
              </w:rPr>
              <w:t> </w:t>
            </w: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坐姿端正，才能得人疼愛。</w:t>
            </w:r>
          </w:p>
        </w:tc>
      </w:tr>
      <w:tr w:rsidR="0080377E" w:rsidRPr="000D3BD1" w:rsidTr="00923F48">
        <w:trPr>
          <w:trHeight w:val="227"/>
        </w:trPr>
        <w:tc>
          <w:tcPr>
            <w:tcW w:w="846" w:type="dxa"/>
            <w:vAlign w:val="center"/>
          </w:tcPr>
          <w:p w:rsidR="0080377E" w:rsidRPr="000D3BD1" w:rsidRDefault="0080377E" w:rsidP="0080377E">
            <w:pPr>
              <w:jc w:val="center"/>
              <w:rPr>
                <w:rFonts w:ascii="標楷體" w:eastAsia="標楷體" w:hAnsi="標楷體"/>
              </w:rPr>
            </w:pPr>
            <w:r w:rsidRPr="000D3BD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788" w:type="dxa"/>
            <w:vAlign w:val="center"/>
          </w:tcPr>
          <w:p w:rsidR="0080377E" w:rsidRPr="000D3BD1" w:rsidRDefault="00923F48" w:rsidP="0080377E">
            <w:pPr>
              <w:widowControl/>
              <w:overflowPunct w:val="0"/>
              <w:autoSpaceDE w:val="0"/>
              <w:autoSpaceDN w:val="0"/>
              <w:adjustRightInd w:val="0"/>
              <w:ind w:right="-147"/>
              <w:jc w:val="both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  <w:r w:rsidRPr="000D3BD1">
              <w:rPr>
                <w:rFonts w:ascii="標楷體" w:eastAsia="標楷體" w:hAnsi="標楷體" w:cs="Segoe UI"/>
                <w:sz w:val="20"/>
                <w:szCs w:val="20"/>
              </w:rPr>
              <w:t>忍氣求財，激氣相刣。Lún-khì kiû tsâi, kik-khì sio-thâi. 比喻為和氣生財。</w:t>
            </w:r>
          </w:p>
        </w:tc>
      </w:tr>
    </w:tbl>
    <w:p w:rsidR="00F91344" w:rsidRPr="000D3BD1" w:rsidRDefault="00F91344">
      <w:pPr>
        <w:rPr>
          <w:rFonts w:ascii="標楷體" w:eastAsia="標楷體" w:hAnsi="標楷體"/>
        </w:rPr>
      </w:pPr>
    </w:p>
    <w:sectPr w:rsidR="00F91344" w:rsidRPr="000D3BD1" w:rsidSect="00E414D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A76" w:rsidRDefault="00180A76" w:rsidP="00AC2245">
      <w:r>
        <w:separator/>
      </w:r>
    </w:p>
  </w:endnote>
  <w:endnote w:type="continuationSeparator" w:id="0">
    <w:p w:rsidR="00180A76" w:rsidRDefault="00180A76" w:rsidP="00AC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A76" w:rsidRDefault="00180A76" w:rsidP="00AC2245">
      <w:r>
        <w:separator/>
      </w:r>
    </w:p>
  </w:footnote>
  <w:footnote w:type="continuationSeparator" w:id="0">
    <w:p w:rsidR="00180A76" w:rsidRDefault="00180A76" w:rsidP="00AC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D8"/>
    <w:rsid w:val="00065CBD"/>
    <w:rsid w:val="000758FF"/>
    <w:rsid w:val="000D3BD1"/>
    <w:rsid w:val="000F6C14"/>
    <w:rsid w:val="00144C2B"/>
    <w:rsid w:val="00180A76"/>
    <w:rsid w:val="00226F8D"/>
    <w:rsid w:val="002A35D2"/>
    <w:rsid w:val="002F298D"/>
    <w:rsid w:val="00317329"/>
    <w:rsid w:val="00500304"/>
    <w:rsid w:val="006E1998"/>
    <w:rsid w:val="00776DAF"/>
    <w:rsid w:val="007B173F"/>
    <w:rsid w:val="0080377E"/>
    <w:rsid w:val="00923F48"/>
    <w:rsid w:val="009342C2"/>
    <w:rsid w:val="00A16F84"/>
    <w:rsid w:val="00A461CE"/>
    <w:rsid w:val="00AC2245"/>
    <w:rsid w:val="00C227C3"/>
    <w:rsid w:val="00D21FE0"/>
    <w:rsid w:val="00D259C4"/>
    <w:rsid w:val="00E414D8"/>
    <w:rsid w:val="00EA245F"/>
    <w:rsid w:val="00F4432B"/>
    <w:rsid w:val="00F9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5A3859-E59A-48EB-BF07-BB7A7DA4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22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22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22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589">
              <w:marLeft w:val="345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12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99680"/>
                    <w:bottom w:val="none" w:sz="0" w:space="0" w:color="auto"/>
                    <w:right w:val="single" w:sz="6" w:space="0" w:color="A99680"/>
                  </w:divBdr>
                </w:div>
              </w:divsChild>
            </w:div>
            <w:div w:id="17187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9205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25</cp:revision>
  <dcterms:created xsi:type="dcterms:W3CDTF">2018-06-06T15:46:00Z</dcterms:created>
  <dcterms:modified xsi:type="dcterms:W3CDTF">2019-06-25T15:24:00Z</dcterms:modified>
</cp:coreProperties>
</file>