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A1" w:rsidRPr="000939D9" w:rsidRDefault="00C871A6" w:rsidP="000939D9">
      <w:pPr>
        <w:pStyle w:val="Standard"/>
        <w:spacing w:afterLines="100" w:after="240"/>
        <w:jc w:val="center"/>
        <w:rPr>
          <w:rFonts w:eastAsia="標楷體" w:hint="eastAsia"/>
          <w:b/>
          <w:bCs/>
          <w:sz w:val="32"/>
          <w:szCs w:val="32"/>
        </w:rPr>
      </w:pPr>
      <w:r w:rsidRPr="000939D9">
        <w:rPr>
          <w:rFonts w:eastAsia="標楷體"/>
          <w:b/>
          <w:bCs/>
          <w:sz w:val="32"/>
          <w:szCs w:val="32"/>
        </w:rPr>
        <w:t>各級學校實驗（習）場所事故災害訪查作業要點</w:t>
      </w:r>
    </w:p>
    <w:p w:rsidR="00AD24A1" w:rsidRDefault="00C871A6" w:rsidP="000939D9">
      <w:pPr>
        <w:pStyle w:val="Standard"/>
        <w:numPr>
          <w:ilvl w:val="0"/>
          <w:numId w:val="1"/>
        </w:numPr>
        <w:snapToGrid w:val="0"/>
        <w:spacing w:line="300" w:lineRule="auto"/>
        <w:ind w:left="850" w:hangingChars="354" w:hanging="850"/>
        <w:rPr>
          <w:rFonts w:eastAsia="標楷體" w:hint="eastAsia"/>
        </w:rPr>
      </w:pPr>
      <w:r>
        <w:rPr>
          <w:rFonts w:eastAsia="標楷體"/>
        </w:rPr>
        <w:t>教育部（以下簡稱本部）為掌握學校</w:t>
      </w:r>
      <w:r>
        <w:rPr>
          <w:rFonts w:ascii="標楷體" w:eastAsia="標楷體" w:hAnsi="標楷體" w:cs="Times New Roman"/>
        </w:rPr>
        <w:t>依校園安全及災害通報作業要點第五點填報之實驗（習）場所事故災害之狀況，並訪查其發生原因，提出適切改善</w:t>
      </w:r>
      <w:bookmarkStart w:id="0" w:name="_GoBack"/>
      <w:bookmarkEnd w:id="0"/>
      <w:r>
        <w:rPr>
          <w:rFonts w:ascii="標楷體" w:eastAsia="標楷體" w:hAnsi="標楷體" w:cs="Times New Roman"/>
        </w:rPr>
        <w:t>建議，以降低各校之事故災害發生率，並為落實職業安全衛生法相關規定，特訂定本作業要點。</w:t>
      </w:r>
    </w:p>
    <w:p w:rsidR="00AD24A1" w:rsidRDefault="00C871A6" w:rsidP="000939D9">
      <w:pPr>
        <w:pStyle w:val="Standard"/>
        <w:numPr>
          <w:ilvl w:val="0"/>
          <w:numId w:val="1"/>
        </w:numPr>
        <w:snapToGrid w:val="0"/>
        <w:spacing w:line="300" w:lineRule="auto"/>
        <w:ind w:left="425" w:hangingChars="177" w:hanging="425"/>
        <w:rPr>
          <w:rFonts w:eastAsia="標楷體" w:hint="eastAsia"/>
        </w:rPr>
      </w:pPr>
      <w:r w:rsidRPr="0011689D">
        <w:rPr>
          <w:rFonts w:eastAsia="標楷體"/>
        </w:rPr>
        <w:t>本作業要點適用於各級學校（以下簡稱學校）。</w:t>
      </w:r>
    </w:p>
    <w:p w:rsidR="00AD24A1" w:rsidRDefault="00C871A6" w:rsidP="000939D9">
      <w:pPr>
        <w:pStyle w:val="Standard"/>
        <w:numPr>
          <w:ilvl w:val="0"/>
          <w:numId w:val="1"/>
        </w:numPr>
        <w:snapToGrid w:val="0"/>
        <w:spacing w:line="300" w:lineRule="auto"/>
        <w:ind w:left="425" w:hangingChars="177" w:hanging="425"/>
        <w:rPr>
          <w:rFonts w:eastAsia="標楷體" w:hint="eastAsia"/>
        </w:rPr>
      </w:pPr>
      <w:r w:rsidRPr="0011689D">
        <w:rPr>
          <w:rFonts w:eastAsia="標楷體"/>
        </w:rPr>
        <w:t>本作業要點所定日數，以工作日計算。</w:t>
      </w:r>
    </w:p>
    <w:p w:rsidR="00AD24A1" w:rsidRDefault="00C871A6" w:rsidP="000939D9">
      <w:pPr>
        <w:pStyle w:val="Standard"/>
        <w:numPr>
          <w:ilvl w:val="0"/>
          <w:numId w:val="1"/>
        </w:numPr>
        <w:snapToGrid w:val="0"/>
        <w:spacing w:line="300" w:lineRule="auto"/>
        <w:ind w:left="425" w:hangingChars="177" w:hanging="425"/>
        <w:rPr>
          <w:rFonts w:eastAsia="標楷體" w:hint="eastAsia"/>
        </w:rPr>
      </w:pPr>
      <w:r w:rsidRPr="0011689D">
        <w:rPr>
          <w:rFonts w:eastAsia="標楷體"/>
        </w:rPr>
        <w:t>事故災害訪查流程：</w:t>
      </w:r>
    </w:p>
    <w:p w:rsidR="00AD24A1" w:rsidRDefault="00C871A6" w:rsidP="000939D9">
      <w:pPr>
        <w:pStyle w:val="a5"/>
        <w:numPr>
          <w:ilvl w:val="1"/>
          <w:numId w:val="1"/>
        </w:numPr>
        <w:snapToGrid w:val="0"/>
        <w:spacing w:after="0" w:line="300" w:lineRule="auto"/>
        <w:ind w:leftChars="200" w:left="1274" w:hangingChars="331" w:hanging="794"/>
        <w:rPr>
          <w:rFonts w:eastAsia="標楷體" w:hint="eastAsia"/>
        </w:rPr>
      </w:pPr>
      <w:r>
        <w:rPr>
          <w:rFonts w:ascii="標楷體" w:eastAsia="標楷體" w:hAnsi="標楷體" w:cs="Times New Roman"/>
        </w:rPr>
        <w:t>知悉通報：學校應於知悉事故後，依據校園安全及災害事件通報作業要點主動上網填報本部校園安全暨災害防救通報處理中心資訊系統。</w:t>
      </w:r>
    </w:p>
    <w:p w:rsidR="00AD24A1" w:rsidRPr="0011689D" w:rsidRDefault="00C871A6" w:rsidP="000939D9">
      <w:pPr>
        <w:pStyle w:val="a5"/>
        <w:numPr>
          <w:ilvl w:val="1"/>
          <w:numId w:val="1"/>
        </w:numPr>
        <w:snapToGrid w:val="0"/>
        <w:spacing w:after="0" w:line="300" w:lineRule="auto"/>
        <w:ind w:leftChars="200" w:left="1274" w:hangingChars="331" w:hanging="794"/>
        <w:rPr>
          <w:rFonts w:ascii="標楷體" w:eastAsia="標楷體" w:hAnsi="標楷體" w:cs="Times New Roman" w:hint="eastAsia"/>
        </w:rPr>
      </w:pPr>
      <w:r>
        <w:rPr>
          <w:rFonts w:ascii="標楷體" w:eastAsia="標楷體" w:hAnsi="標楷體" w:cs="Times New Roman"/>
        </w:rPr>
        <w:t>初步調查：</w:t>
      </w:r>
      <w:r w:rsidRPr="0011689D">
        <w:rPr>
          <w:rFonts w:ascii="標楷體" w:eastAsia="標楷體" w:hAnsi="標楷體" w:cs="Times New Roman"/>
        </w:rPr>
        <w:t>本部</w:t>
      </w:r>
      <w:r>
        <w:rPr>
          <w:rFonts w:ascii="標楷體" w:eastAsia="標楷體" w:hAnsi="標楷體" w:cs="Times New Roman"/>
        </w:rPr>
        <w:t>接獲校安事故通報後與</w:t>
      </w:r>
      <w:r w:rsidRPr="0011689D">
        <w:rPr>
          <w:rFonts w:ascii="標楷體" w:eastAsia="標楷體" w:hAnsi="標楷體" w:cs="Times New Roman"/>
        </w:rPr>
        <w:t>學校進行電話聯繫，確認為實驗（習）場所事故災害，並將校安通報之學校實驗（習）場所事故災害資料匯入學校安全衛生資訊網，學校並應至學校安全衛生資訊網確認內容。</w:t>
      </w:r>
    </w:p>
    <w:p w:rsidR="00AD24A1" w:rsidRPr="0011689D" w:rsidRDefault="00C871A6" w:rsidP="000939D9">
      <w:pPr>
        <w:pStyle w:val="a5"/>
        <w:numPr>
          <w:ilvl w:val="1"/>
          <w:numId w:val="1"/>
        </w:numPr>
        <w:snapToGrid w:val="0"/>
        <w:spacing w:after="0" w:line="300" w:lineRule="auto"/>
        <w:ind w:leftChars="200" w:left="1274" w:hangingChars="331" w:hanging="794"/>
        <w:rPr>
          <w:rFonts w:ascii="標楷體" w:eastAsia="標楷體" w:hAnsi="標楷體" w:cs="Times New Roman" w:hint="eastAsia"/>
        </w:rPr>
      </w:pPr>
      <w:r w:rsidRPr="0011689D">
        <w:rPr>
          <w:rFonts w:ascii="標楷體" w:eastAsia="標楷體" w:hAnsi="標楷體" w:cs="Times New Roman"/>
        </w:rPr>
        <w:t>判定：本部依據初步調查結果，根據其危害程度之嚴重性及特殊性判定事故災害類型為重大事故、指定事故及其他事故。其判定基準如下：</w:t>
      </w:r>
    </w:p>
    <w:p w:rsidR="00AD24A1" w:rsidRDefault="00C871A6" w:rsidP="000939D9">
      <w:pPr>
        <w:pStyle w:val="a5"/>
        <w:numPr>
          <w:ilvl w:val="2"/>
          <w:numId w:val="1"/>
        </w:numPr>
        <w:snapToGrid w:val="0"/>
        <w:spacing w:after="0" w:line="300" w:lineRule="auto"/>
        <w:ind w:left="1276"/>
        <w:rPr>
          <w:rFonts w:eastAsia="標楷體" w:hint="eastAsia"/>
        </w:rPr>
      </w:pPr>
      <w:r>
        <w:rPr>
          <w:rFonts w:ascii="標楷體" w:eastAsia="標楷體" w:hAnsi="標楷體" w:cs="Times New Roman"/>
          <w:shd w:val="clear" w:color="auto" w:fill="FFFFFF"/>
        </w:rPr>
        <w:t>重大事故：</w:t>
      </w:r>
    </w:p>
    <w:p w:rsidR="00AD24A1" w:rsidRDefault="00C871A6" w:rsidP="000939D9">
      <w:pPr>
        <w:pStyle w:val="a5"/>
        <w:numPr>
          <w:ilvl w:val="3"/>
          <w:numId w:val="1"/>
        </w:numPr>
        <w:snapToGrid w:val="0"/>
        <w:spacing w:after="0" w:line="300" w:lineRule="auto"/>
        <w:ind w:left="1701"/>
        <w:rPr>
          <w:rFonts w:eastAsia="標楷體" w:hint="eastAsia"/>
        </w:rPr>
      </w:pPr>
      <w:r>
        <w:rPr>
          <w:rFonts w:ascii="標楷體" w:eastAsia="標楷體" w:hAnsi="標楷體" w:cs="Times New Roman"/>
          <w:shd w:val="clear" w:color="auto" w:fill="FFFFFF"/>
        </w:rPr>
        <w:t>發生死亡災害。</w:t>
      </w:r>
    </w:p>
    <w:p w:rsidR="00AD24A1" w:rsidRDefault="00C871A6" w:rsidP="000939D9">
      <w:pPr>
        <w:pStyle w:val="a5"/>
        <w:numPr>
          <w:ilvl w:val="3"/>
          <w:numId w:val="1"/>
        </w:numPr>
        <w:snapToGrid w:val="0"/>
        <w:spacing w:after="0" w:line="300" w:lineRule="auto"/>
        <w:ind w:left="1701"/>
        <w:rPr>
          <w:rFonts w:eastAsia="標楷體" w:hint="eastAsia"/>
        </w:rPr>
      </w:pPr>
      <w:r>
        <w:rPr>
          <w:rFonts w:ascii="標楷體" w:eastAsia="標楷體" w:hAnsi="標楷體" w:cs="Times New Roman"/>
          <w:shd w:val="clear" w:color="auto" w:fill="FFFFFF"/>
        </w:rPr>
        <w:t>發生災害之罹災人數在三人以上。</w:t>
      </w:r>
    </w:p>
    <w:p w:rsidR="00AD24A1" w:rsidRDefault="00C871A6" w:rsidP="000939D9">
      <w:pPr>
        <w:pStyle w:val="a5"/>
        <w:numPr>
          <w:ilvl w:val="3"/>
          <w:numId w:val="1"/>
        </w:numPr>
        <w:snapToGrid w:val="0"/>
        <w:spacing w:after="0" w:line="300" w:lineRule="auto"/>
        <w:ind w:left="1701"/>
        <w:rPr>
          <w:rFonts w:eastAsia="標楷體" w:hint="eastAsia"/>
        </w:rPr>
      </w:pPr>
      <w:r>
        <w:rPr>
          <w:rFonts w:ascii="標楷體" w:eastAsia="標楷體" w:hAnsi="標楷體" w:cs="Times New Roman"/>
          <w:shd w:val="clear" w:color="auto" w:fill="FFFFFF"/>
        </w:rPr>
        <w:t>發生災害之罹災人數在一人以上，且需住院治療，或傷勢嚴重。</w:t>
      </w:r>
    </w:p>
    <w:p w:rsidR="00AD24A1" w:rsidRPr="0011689D" w:rsidRDefault="00C871A6" w:rsidP="000939D9">
      <w:pPr>
        <w:pStyle w:val="a5"/>
        <w:numPr>
          <w:ilvl w:val="2"/>
          <w:numId w:val="1"/>
        </w:numPr>
        <w:snapToGrid w:val="0"/>
        <w:spacing w:after="0" w:line="300" w:lineRule="auto"/>
        <w:ind w:leftChars="531" w:left="1699" w:hangingChars="177" w:hanging="425"/>
        <w:rPr>
          <w:rFonts w:ascii="標楷體" w:eastAsia="標楷體" w:hAnsi="標楷體" w:cs="Times New Roman" w:hint="eastAsia"/>
          <w:shd w:val="clear" w:color="auto" w:fill="FFFFFF"/>
        </w:rPr>
      </w:pPr>
      <w:r>
        <w:rPr>
          <w:rFonts w:ascii="標楷體" w:eastAsia="標楷體" w:hAnsi="標楷體" w:cs="Times New Roman"/>
          <w:shd w:val="clear" w:color="auto" w:fill="FFFFFF"/>
        </w:rPr>
        <w:t>指定事故：具有急迫性之重大事故、特殊性之其他事故或因新聞媒體關注事故。</w:t>
      </w:r>
    </w:p>
    <w:p w:rsidR="00AD24A1" w:rsidRPr="0011689D" w:rsidRDefault="00C871A6" w:rsidP="000939D9">
      <w:pPr>
        <w:pStyle w:val="a5"/>
        <w:numPr>
          <w:ilvl w:val="2"/>
          <w:numId w:val="1"/>
        </w:numPr>
        <w:snapToGrid w:val="0"/>
        <w:spacing w:after="0" w:line="300" w:lineRule="auto"/>
        <w:ind w:left="1276"/>
        <w:rPr>
          <w:rFonts w:ascii="標楷體" w:eastAsia="標楷體" w:hAnsi="標楷體" w:cs="Times New Roman" w:hint="eastAsia"/>
          <w:shd w:val="clear" w:color="auto" w:fill="FFFFFF"/>
        </w:rPr>
      </w:pPr>
      <w:r>
        <w:rPr>
          <w:rFonts w:ascii="標楷體" w:eastAsia="標楷體" w:hAnsi="標楷體" w:cs="Times New Roman"/>
          <w:shd w:val="clear" w:color="auto" w:fill="FFFFFF"/>
        </w:rPr>
        <w:t>其他事故：非屬前二目之事故。</w:t>
      </w:r>
    </w:p>
    <w:p w:rsidR="00AD24A1" w:rsidRPr="0011689D" w:rsidRDefault="00C871A6" w:rsidP="000939D9">
      <w:pPr>
        <w:pStyle w:val="a5"/>
        <w:numPr>
          <w:ilvl w:val="1"/>
          <w:numId w:val="1"/>
        </w:numPr>
        <w:snapToGrid w:val="0"/>
        <w:spacing w:after="0" w:line="300" w:lineRule="auto"/>
        <w:ind w:leftChars="200" w:left="1274" w:hangingChars="331" w:hanging="794"/>
        <w:rPr>
          <w:rFonts w:ascii="標楷體" w:eastAsia="標楷體" w:hAnsi="標楷體" w:cs="Times New Roman" w:hint="eastAsia"/>
        </w:rPr>
      </w:pPr>
      <w:r w:rsidRPr="0011689D">
        <w:rPr>
          <w:rFonts w:ascii="標楷體" w:eastAsia="標楷體" w:hAnsi="標楷體" w:cs="Times New Roman"/>
        </w:rPr>
        <w:t>聯繫：</w:t>
      </w:r>
    </w:p>
    <w:p w:rsidR="00AD24A1" w:rsidRPr="0011689D" w:rsidRDefault="00C871A6" w:rsidP="000939D9">
      <w:pPr>
        <w:pStyle w:val="a5"/>
        <w:numPr>
          <w:ilvl w:val="2"/>
          <w:numId w:val="1"/>
        </w:numPr>
        <w:snapToGrid w:val="0"/>
        <w:spacing w:after="0" w:line="300" w:lineRule="auto"/>
        <w:ind w:leftChars="531" w:left="1699" w:hangingChars="177" w:hanging="425"/>
        <w:rPr>
          <w:rFonts w:ascii="標楷體" w:eastAsia="標楷體" w:hAnsi="標楷體" w:cs="Times New Roman" w:hint="eastAsia"/>
          <w:shd w:val="clear" w:color="auto" w:fill="FFFFFF"/>
        </w:rPr>
      </w:pPr>
      <w:r>
        <w:rPr>
          <w:rFonts w:ascii="標楷體" w:eastAsia="標楷體" w:hAnsi="標楷體" w:cs="Times New Roman"/>
          <w:shd w:val="clear" w:color="auto" w:fill="FFFFFF"/>
        </w:rPr>
        <w:t>重大事故：</w:t>
      </w:r>
    </w:p>
    <w:p w:rsidR="00AD24A1" w:rsidRPr="002B7D91" w:rsidRDefault="00C871A6" w:rsidP="000939D9">
      <w:pPr>
        <w:pStyle w:val="a5"/>
        <w:numPr>
          <w:ilvl w:val="3"/>
          <w:numId w:val="1"/>
        </w:numPr>
        <w:snapToGrid w:val="0"/>
        <w:spacing w:after="0" w:line="300" w:lineRule="auto"/>
        <w:ind w:leftChars="709" w:left="2552"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本部判定為重大事故後，本部應通知學校，學校校園安全及環安衛相關單位應於接獲本部通知八小時內依據校安通報序號，至學校安全衛生資訊網填寫學校實驗（習）場所事故災害速報表（附件一）。</w:t>
      </w:r>
    </w:p>
    <w:p w:rsidR="00AD24A1" w:rsidRPr="002B7D91" w:rsidRDefault="00C871A6" w:rsidP="000939D9">
      <w:pPr>
        <w:pStyle w:val="a5"/>
        <w:numPr>
          <w:ilvl w:val="3"/>
          <w:numId w:val="1"/>
        </w:numPr>
        <w:snapToGrid w:val="0"/>
        <w:spacing w:after="0" w:line="300" w:lineRule="auto"/>
        <w:ind w:leftChars="709" w:left="2552" w:hangingChars="354" w:hanging="850"/>
        <w:rPr>
          <w:rFonts w:ascii="標楷體" w:eastAsia="標楷體" w:hAnsi="標楷體" w:cs="Times New Roman" w:hint="eastAsia"/>
          <w:shd w:val="clear" w:color="auto" w:fill="FFFFFF"/>
        </w:rPr>
      </w:pPr>
      <w:r w:rsidRPr="002B7D91">
        <w:rPr>
          <w:rFonts w:ascii="標楷體" w:eastAsia="標楷體" w:hAnsi="標楷體" w:cs="Times New Roman"/>
          <w:shd w:val="clear" w:color="auto" w:fill="FFFFFF"/>
        </w:rPr>
        <w:t>學校環安衛相關單位依據事故災害調查結果，至學校安全衛生資訊網更新事</w:t>
      </w:r>
      <w:r>
        <w:rPr>
          <w:rFonts w:ascii="標楷體" w:eastAsia="標楷體" w:hAnsi="標楷體" w:cs="Times New Roman"/>
          <w:shd w:val="clear" w:color="auto" w:fill="FFFFFF"/>
        </w:rPr>
        <w:t>故內容、經過、處理情形、分析及對策。</w:t>
      </w:r>
    </w:p>
    <w:p w:rsidR="00AD24A1" w:rsidRDefault="00C871A6" w:rsidP="000939D9">
      <w:pPr>
        <w:pStyle w:val="a5"/>
        <w:numPr>
          <w:ilvl w:val="2"/>
          <w:numId w:val="1"/>
        </w:numPr>
        <w:snapToGrid w:val="0"/>
        <w:spacing w:after="0" w:line="300" w:lineRule="auto"/>
        <w:ind w:leftChars="531" w:left="1699" w:hangingChars="177" w:hanging="425"/>
        <w:rPr>
          <w:rFonts w:hint="eastAsia"/>
        </w:rPr>
      </w:pPr>
      <w:r>
        <w:rPr>
          <w:rFonts w:ascii="標楷體" w:eastAsia="標楷體" w:hAnsi="標楷體" w:cs="Times New Roman"/>
          <w:shd w:val="clear" w:color="auto" w:fill="FFFFFF"/>
        </w:rPr>
        <w:t>指定事故：</w:t>
      </w:r>
    </w:p>
    <w:p w:rsidR="00AD24A1" w:rsidRPr="002B7D91" w:rsidRDefault="00C871A6" w:rsidP="000939D9">
      <w:pPr>
        <w:pStyle w:val="a5"/>
        <w:numPr>
          <w:ilvl w:val="3"/>
          <w:numId w:val="1"/>
        </w:numPr>
        <w:snapToGrid w:val="0"/>
        <w:spacing w:after="0" w:line="300" w:lineRule="auto"/>
        <w:ind w:leftChars="709" w:left="2552"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本部判定為指定事故後，請學校校園安全及環安衛相關單位應於接獲本部通知指定時間內，依據校安通報序號至學校安全衛生資訊網填寫學校實驗（習）場所事故災害速報表（附件一）。</w:t>
      </w:r>
    </w:p>
    <w:p w:rsidR="00AD24A1" w:rsidRPr="002B7D91" w:rsidRDefault="00C871A6" w:rsidP="000939D9">
      <w:pPr>
        <w:pStyle w:val="a5"/>
        <w:numPr>
          <w:ilvl w:val="3"/>
          <w:numId w:val="1"/>
        </w:numPr>
        <w:snapToGrid w:val="0"/>
        <w:spacing w:after="0" w:line="300" w:lineRule="auto"/>
        <w:ind w:leftChars="709" w:left="2552"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學校環安衛相關單位依據事故災害調查結果至學校安全衛生資訊網更新事故內容、經過、處理情形、分析及對策。</w:t>
      </w:r>
    </w:p>
    <w:p w:rsidR="00AD24A1" w:rsidRDefault="00C871A6" w:rsidP="000939D9">
      <w:pPr>
        <w:pStyle w:val="a5"/>
        <w:numPr>
          <w:ilvl w:val="2"/>
          <w:numId w:val="1"/>
        </w:numPr>
        <w:snapToGrid w:val="0"/>
        <w:spacing w:after="0" w:line="300" w:lineRule="auto"/>
        <w:ind w:leftChars="531" w:left="1699" w:hangingChars="177" w:hanging="425"/>
        <w:rPr>
          <w:rFonts w:hint="eastAsia"/>
        </w:rPr>
      </w:pPr>
      <w:r>
        <w:rPr>
          <w:rFonts w:ascii="標楷體" w:eastAsia="標楷體" w:hAnsi="標楷體" w:cs="Times New Roman"/>
          <w:shd w:val="clear" w:color="auto" w:fill="FFFFFF"/>
        </w:rPr>
        <w:t>其他事故：學校至學校安全衛生資訊網確認內容後即結案，無需進行實地訪查。</w:t>
      </w:r>
    </w:p>
    <w:p w:rsidR="00AD24A1" w:rsidRDefault="00C871A6" w:rsidP="000939D9">
      <w:pPr>
        <w:pStyle w:val="a5"/>
        <w:numPr>
          <w:ilvl w:val="1"/>
          <w:numId w:val="1"/>
        </w:numPr>
        <w:snapToGrid w:val="0"/>
        <w:spacing w:after="0" w:line="300" w:lineRule="auto"/>
        <w:ind w:leftChars="200" w:left="1274" w:hangingChars="331" w:hanging="794"/>
        <w:rPr>
          <w:rFonts w:hint="eastAsia"/>
        </w:rPr>
      </w:pPr>
      <w:r>
        <w:rPr>
          <w:rFonts w:ascii="標楷體" w:eastAsia="標楷體" w:hAnsi="標楷體" w:cs="Times New Roman"/>
          <w:shd w:val="clear" w:color="auto" w:fill="FFFFFF"/>
        </w:rPr>
        <w:lastRenderedPageBreak/>
        <w:t>訪查評估：重大事故或指定事故於學校完成速報表後，</w:t>
      </w:r>
      <w:r>
        <w:rPr>
          <w:rFonts w:ascii="標楷體" w:eastAsia="標楷體" w:hAnsi="標楷體" w:cs="Times New Roman"/>
          <w:shd w:val="clear" w:color="auto" w:fill="FFFFFF"/>
          <w:lang w:eastAsia="zh-HK"/>
        </w:rPr>
        <w:t>依下列方式</w:t>
      </w:r>
      <w:r>
        <w:rPr>
          <w:rFonts w:ascii="標楷體" w:eastAsia="標楷體" w:hAnsi="標楷體" w:cs="Times New Roman"/>
          <w:shd w:val="clear" w:color="auto" w:fill="FFFFFF"/>
        </w:rPr>
        <w:t>評估：</w:t>
      </w:r>
    </w:p>
    <w:p w:rsidR="00AD24A1" w:rsidRDefault="00C871A6" w:rsidP="000939D9">
      <w:pPr>
        <w:pStyle w:val="a5"/>
        <w:numPr>
          <w:ilvl w:val="2"/>
          <w:numId w:val="1"/>
        </w:numPr>
        <w:snapToGrid w:val="0"/>
        <w:spacing w:after="0" w:line="300" w:lineRule="auto"/>
        <w:ind w:leftChars="531" w:left="1699" w:hangingChars="177" w:hanging="425"/>
        <w:rPr>
          <w:rFonts w:hint="eastAsia"/>
        </w:rPr>
      </w:pPr>
      <w:r>
        <w:rPr>
          <w:rFonts w:ascii="標楷體" w:eastAsia="標楷體" w:hAnsi="標楷體" w:cs="Times New Roman"/>
          <w:shd w:val="clear" w:color="auto" w:fill="FFFFFF"/>
        </w:rPr>
        <w:t>本部主管之學校，由本部依據下列基準判斷是否需進行實地訪查，並通知學校：</w:t>
      </w:r>
    </w:p>
    <w:p w:rsidR="00AD24A1" w:rsidRPr="002B7D91" w:rsidRDefault="00C871A6" w:rsidP="000939D9">
      <w:pPr>
        <w:pStyle w:val="a5"/>
        <w:numPr>
          <w:ilvl w:val="3"/>
          <w:numId w:val="1"/>
        </w:numPr>
        <w:snapToGrid w:val="0"/>
        <w:spacing w:after="0" w:line="300" w:lineRule="auto"/>
        <w:ind w:leftChars="709" w:left="2268" w:hangingChars="236" w:hanging="566"/>
        <w:rPr>
          <w:rFonts w:ascii="標楷體" w:eastAsia="標楷體" w:hAnsi="標楷體" w:cs="Times New Roman" w:hint="eastAsia"/>
          <w:shd w:val="clear" w:color="auto" w:fill="FFFFFF"/>
        </w:rPr>
      </w:pPr>
      <w:r>
        <w:rPr>
          <w:rFonts w:ascii="標楷體" w:eastAsia="標楷體" w:hAnsi="標楷體" w:cs="Times New Roman"/>
          <w:shd w:val="clear" w:color="auto" w:fill="FFFFFF"/>
        </w:rPr>
        <w:t>事故初步調查結果及速報表是否能明確判斷災害發生原因。</w:t>
      </w:r>
    </w:p>
    <w:p w:rsidR="00AD24A1" w:rsidRPr="002B7D91" w:rsidRDefault="00C871A6" w:rsidP="000939D9">
      <w:pPr>
        <w:pStyle w:val="a5"/>
        <w:numPr>
          <w:ilvl w:val="3"/>
          <w:numId w:val="1"/>
        </w:numPr>
        <w:snapToGrid w:val="0"/>
        <w:spacing w:after="0" w:line="300" w:lineRule="auto"/>
        <w:ind w:leftChars="709" w:left="2268" w:hangingChars="236" w:hanging="566"/>
        <w:rPr>
          <w:rFonts w:ascii="標楷體" w:eastAsia="標楷體" w:hAnsi="標楷體" w:cs="Times New Roman" w:hint="eastAsia"/>
          <w:shd w:val="clear" w:color="auto" w:fill="FFFFFF"/>
        </w:rPr>
      </w:pPr>
      <w:r>
        <w:rPr>
          <w:rFonts w:ascii="標楷體" w:eastAsia="標楷體" w:hAnsi="標楷體" w:cs="Times New Roman"/>
          <w:shd w:val="clear" w:color="auto" w:fill="FFFFFF"/>
        </w:rPr>
        <w:t>事故初步調查結果及速報表是否已可給予學校適當改善建議。</w:t>
      </w:r>
    </w:p>
    <w:p w:rsidR="00AD24A1" w:rsidRDefault="00C871A6" w:rsidP="000939D9">
      <w:pPr>
        <w:pStyle w:val="a5"/>
        <w:numPr>
          <w:ilvl w:val="2"/>
          <w:numId w:val="1"/>
        </w:numPr>
        <w:snapToGrid w:val="0"/>
        <w:spacing w:after="0" w:line="300" w:lineRule="auto"/>
        <w:ind w:leftChars="531" w:left="1699" w:hangingChars="177" w:hanging="425"/>
        <w:rPr>
          <w:rFonts w:hint="eastAsia"/>
        </w:rPr>
      </w:pPr>
      <w:r>
        <w:rPr>
          <w:rFonts w:ascii="標楷體" w:eastAsia="標楷體" w:hAnsi="標楷體" w:cs="Times New Roman"/>
        </w:rPr>
        <w:t>各直轄市、縣（市）政府主管之學校，本部將併同災害速報表及實地訪查之判斷</w:t>
      </w:r>
      <w:r>
        <w:rPr>
          <w:rFonts w:ascii="標楷體" w:eastAsia="標楷體" w:hAnsi="標楷體" w:cs="Times New Roman"/>
          <w:shd w:val="clear" w:color="auto" w:fill="FFFFFF"/>
        </w:rPr>
        <w:t>通知各直轄市、縣（市）政府，由其評估是否需進行實地訪查，並完成改善追蹤。</w:t>
      </w:r>
    </w:p>
    <w:p w:rsidR="00AD24A1" w:rsidRDefault="00C871A6" w:rsidP="000939D9">
      <w:pPr>
        <w:pStyle w:val="a5"/>
        <w:numPr>
          <w:ilvl w:val="1"/>
          <w:numId w:val="1"/>
        </w:numPr>
        <w:snapToGrid w:val="0"/>
        <w:spacing w:after="0" w:line="300" w:lineRule="auto"/>
        <w:rPr>
          <w:rFonts w:hint="eastAsia"/>
        </w:rPr>
      </w:pPr>
      <w:r>
        <w:rPr>
          <w:rFonts w:ascii="標楷體" w:eastAsia="標楷體" w:hAnsi="標楷體" w:cs="Times New Roman"/>
          <w:shd w:val="clear" w:color="auto" w:fill="FFFFFF"/>
        </w:rPr>
        <w:t>實地訪查與報告及時間：</w:t>
      </w:r>
    </w:p>
    <w:p w:rsidR="00AD24A1" w:rsidRDefault="00C871A6" w:rsidP="000939D9">
      <w:pPr>
        <w:pStyle w:val="a5"/>
        <w:numPr>
          <w:ilvl w:val="2"/>
          <w:numId w:val="1"/>
        </w:numPr>
        <w:snapToGrid w:val="0"/>
        <w:spacing w:after="0" w:line="300" w:lineRule="auto"/>
        <w:ind w:leftChars="531" w:left="1699" w:hangingChars="177" w:hanging="425"/>
        <w:rPr>
          <w:rFonts w:hint="eastAsia"/>
        </w:rPr>
      </w:pPr>
      <w:r>
        <w:rPr>
          <w:rFonts w:ascii="標楷體" w:eastAsia="標楷體" w:hAnsi="標楷體" w:cs="Times New Roman"/>
          <w:shd w:val="clear" w:color="auto" w:fill="FFFFFF"/>
        </w:rPr>
        <w:t>實地訪查：</w:t>
      </w:r>
    </w:p>
    <w:p w:rsidR="00AD24A1" w:rsidRPr="002B7D91" w:rsidRDefault="00C871A6" w:rsidP="000939D9">
      <w:pPr>
        <w:pStyle w:val="a5"/>
        <w:numPr>
          <w:ilvl w:val="3"/>
          <w:numId w:val="1"/>
        </w:numPr>
        <w:snapToGrid w:val="0"/>
        <w:spacing w:after="0" w:line="300" w:lineRule="auto"/>
        <w:ind w:leftChars="709" w:left="2552"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重大事故：學校接獲通知後三日內排定訪查時間。</w:t>
      </w:r>
    </w:p>
    <w:p w:rsidR="00AD24A1" w:rsidRPr="002B7D91" w:rsidRDefault="00C871A6" w:rsidP="000939D9">
      <w:pPr>
        <w:pStyle w:val="a5"/>
        <w:numPr>
          <w:ilvl w:val="3"/>
          <w:numId w:val="1"/>
        </w:numPr>
        <w:snapToGrid w:val="0"/>
        <w:spacing w:after="0" w:line="300" w:lineRule="auto"/>
        <w:ind w:leftChars="709" w:left="2552"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指定事故：學校依指定時間排定實地訪查。</w:t>
      </w:r>
    </w:p>
    <w:p w:rsidR="00AD24A1" w:rsidRPr="002B7D91" w:rsidRDefault="00C871A6" w:rsidP="000939D9">
      <w:pPr>
        <w:pStyle w:val="a5"/>
        <w:numPr>
          <w:ilvl w:val="3"/>
          <w:numId w:val="1"/>
        </w:numPr>
        <w:snapToGrid w:val="0"/>
        <w:spacing w:after="0" w:line="300" w:lineRule="auto"/>
        <w:ind w:leftChars="709" w:left="2552"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本部主管之學校，由本部派員前往訪查，各直轄市、縣（市）政府主管之學校，由本部通知直轄市、縣（市）政府前往訪查。</w:t>
      </w:r>
    </w:p>
    <w:p w:rsidR="00AD24A1" w:rsidRDefault="00C871A6" w:rsidP="000939D9">
      <w:pPr>
        <w:pStyle w:val="a5"/>
        <w:numPr>
          <w:ilvl w:val="2"/>
          <w:numId w:val="1"/>
        </w:numPr>
        <w:snapToGrid w:val="0"/>
        <w:spacing w:after="0" w:line="300" w:lineRule="auto"/>
        <w:ind w:leftChars="531" w:left="1699" w:hangingChars="177" w:hanging="425"/>
        <w:rPr>
          <w:rFonts w:hint="eastAsia"/>
        </w:rPr>
      </w:pPr>
      <w:r>
        <w:rPr>
          <w:rFonts w:ascii="標楷體" w:eastAsia="標楷體" w:hAnsi="標楷體" w:cs="Times New Roman"/>
          <w:shd w:val="clear" w:color="auto" w:fill="FFFFFF"/>
        </w:rPr>
        <w:t>實地訪查單位或人員：本部主管之學校，由本部派員或委託專家學者（簡稱訪查委員）或單位（簡稱訪查單位）前往訪查。</w:t>
      </w:r>
    </w:p>
    <w:p w:rsidR="00AD24A1" w:rsidRDefault="00C871A6" w:rsidP="000939D9">
      <w:pPr>
        <w:pStyle w:val="a5"/>
        <w:numPr>
          <w:ilvl w:val="2"/>
          <w:numId w:val="1"/>
        </w:numPr>
        <w:snapToGrid w:val="0"/>
        <w:spacing w:after="0" w:line="300" w:lineRule="auto"/>
        <w:ind w:leftChars="531" w:left="1699" w:hangingChars="177" w:hanging="425"/>
        <w:rPr>
          <w:rFonts w:hint="eastAsia"/>
        </w:rPr>
      </w:pPr>
      <w:r>
        <w:rPr>
          <w:rFonts w:ascii="標楷體" w:eastAsia="標楷體" w:hAnsi="標楷體" w:cs="Times New Roman"/>
        </w:rPr>
        <w:t>實地訪查報告：訪查委員應於訪查之次日起三日內完成訪查報告（附件二），本</w:t>
      </w:r>
      <w:r>
        <w:rPr>
          <w:rFonts w:ascii="標楷體" w:eastAsia="標楷體" w:hAnsi="標楷體" w:cs="Times New Roman"/>
          <w:shd w:val="clear" w:color="auto" w:fill="FFFFFF"/>
        </w:rPr>
        <w:t>部於接獲訪查報告之次日起十日內函請學校提改善報告。</w:t>
      </w:r>
    </w:p>
    <w:p w:rsidR="00AD24A1" w:rsidRDefault="00C871A6" w:rsidP="000939D9">
      <w:pPr>
        <w:pStyle w:val="a5"/>
        <w:numPr>
          <w:ilvl w:val="1"/>
          <w:numId w:val="1"/>
        </w:numPr>
        <w:snapToGrid w:val="0"/>
        <w:spacing w:after="0" w:line="300" w:lineRule="auto"/>
        <w:rPr>
          <w:rFonts w:hint="eastAsia"/>
        </w:rPr>
      </w:pPr>
      <w:r>
        <w:rPr>
          <w:rFonts w:ascii="標楷體" w:eastAsia="標楷體" w:hAnsi="標楷體" w:cs="Times New Roman"/>
          <w:shd w:val="clear" w:color="auto" w:fill="FFFFFF"/>
        </w:rPr>
        <w:t>改善追蹤：</w:t>
      </w:r>
    </w:p>
    <w:p w:rsidR="00AD24A1" w:rsidRPr="002B7D91" w:rsidRDefault="00C871A6" w:rsidP="000939D9">
      <w:pPr>
        <w:pStyle w:val="a5"/>
        <w:numPr>
          <w:ilvl w:val="2"/>
          <w:numId w:val="1"/>
        </w:numPr>
        <w:snapToGrid w:val="0"/>
        <w:spacing w:after="0" w:line="300" w:lineRule="auto"/>
        <w:ind w:leftChars="531" w:left="1699" w:hangingChars="177" w:hanging="425"/>
        <w:rPr>
          <w:rFonts w:ascii="標楷體" w:eastAsia="標楷體" w:hAnsi="標楷體" w:cs="Times New Roman" w:hint="eastAsia"/>
          <w:shd w:val="clear" w:color="auto" w:fill="FFFFFF"/>
        </w:rPr>
      </w:pPr>
      <w:r w:rsidRPr="002B7D91">
        <w:rPr>
          <w:rFonts w:ascii="標楷體" w:eastAsia="標楷體" w:hAnsi="標楷體" w:cs="Times New Roman"/>
          <w:shd w:val="clear" w:color="auto" w:fill="FFFFFF"/>
        </w:rPr>
        <w:t>改善報告：學校收到本部函請學校提改善報告之公文後，應於三十日內向本部</w:t>
      </w:r>
      <w:r>
        <w:rPr>
          <w:rFonts w:ascii="標楷體" w:eastAsia="標楷體" w:hAnsi="標楷體" w:cs="Times New Roman"/>
          <w:shd w:val="clear" w:color="auto" w:fill="FFFFFF"/>
        </w:rPr>
        <w:t>提出學校實驗（習）場所事故災害訪查改善報告（附件三）。</w:t>
      </w:r>
    </w:p>
    <w:p w:rsidR="00AD24A1" w:rsidRPr="002B7D91" w:rsidRDefault="00C871A6" w:rsidP="000939D9">
      <w:pPr>
        <w:pStyle w:val="a5"/>
        <w:numPr>
          <w:ilvl w:val="2"/>
          <w:numId w:val="1"/>
        </w:numPr>
        <w:snapToGrid w:val="0"/>
        <w:spacing w:after="0" w:line="300" w:lineRule="auto"/>
        <w:ind w:leftChars="531" w:left="1699" w:hangingChars="177" w:hanging="425"/>
        <w:rPr>
          <w:rFonts w:ascii="標楷體" w:eastAsia="標楷體" w:hAnsi="標楷體" w:cs="Times New Roman" w:hint="eastAsia"/>
          <w:shd w:val="clear" w:color="auto" w:fill="FFFFFF"/>
        </w:rPr>
      </w:pPr>
      <w:r>
        <w:rPr>
          <w:rFonts w:ascii="標楷體" w:eastAsia="標楷體" w:hAnsi="標楷體" w:cs="Times New Roman"/>
          <w:shd w:val="clear" w:color="auto" w:fill="FFFFFF"/>
        </w:rPr>
        <w:t>後續追蹤：本部接獲學校改善報告，交由原訪查委員或訪查單位評估後，需持續追蹤者，於事故災害訪查後三個月至四個月再次前往學校進行實地訪查，並追蹤其改善情形。</w:t>
      </w:r>
    </w:p>
    <w:p w:rsidR="00AD24A1" w:rsidRDefault="00C871A6" w:rsidP="000939D9">
      <w:pPr>
        <w:pStyle w:val="Standard"/>
        <w:numPr>
          <w:ilvl w:val="0"/>
          <w:numId w:val="1"/>
        </w:numPr>
        <w:snapToGrid w:val="0"/>
        <w:spacing w:line="300" w:lineRule="auto"/>
        <w:ind w:left="850" w:hangingChars="354" w:hanging="850"/>
        <w:rPr>
          <w:rFonts w:hint="eastAsia"/>
        </w:rPr>
      </w:pPr>
      <w:r>
        <w:rPr>
          <w:rFonts w:ascii="標楷體" w:eastAsia="標楷體" w:hAnsi="標楷體" w:cs="Times New Roman"/>
          <w:shd w:val="clear" w:color="auto" w:fill="FFFFFF"/>
        </w:rPr>
        <w:t>學校人員知悉所屬學校發生實驗（習）場所事故災害事件，應以口頭或書面告知學校校園安全及環安衛相關單位；學校獲悉實驗（習）場所事故災害事件後，應依相關規定啟動必要處理機制，並於時限內完成法定通報及校安通報網通報。</w:t>
      </w:r>
    </w:p>
    <w:p w:rsidR="00AD24A1" w:rsidRPr="00E10A48" w:rsidRDefault="00C871A6" w:rsidP="000939D9">
      <w:pPr>
        <w:pStyle w:val="Standard"/>
        <w:numPr>
          <w:ilvl w:val="0"/>
          <w:numId w:val="1"/>
        </w:numPr>
        <w:snapToGrid w:val="0"/>
        <w:spacing w:line="300" w:lineRule="auto"/>
        <w:ind w:left="850"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學校應指定單位及專人為實驗（習）場所管理及事故災害事件通報作業窗口。</w:t>
      </w:r>
    </w:p>
    <w:p w:rsidR="00AD24A1" w:rsidRPr="00E10A48" w:rsidRDefault="00C871A6" w:rsidP="000939D9">
      <w:pPr>
        <w:pStyle w:val="Standard"/>
        <w:numPr>
          <w:ilvl w:val="0"/>
          <w:numId w:val="1"/>
        </w:numPr>
        <w:snapToGrid w:val="0"/>
        <w:spacing w:line="300" w:lineRule="auto"/>
        <w:ind w:left="850" w:hangingChars="354" w:hanging="850"/>
        <w:rPr>
          <w:rFonts w:ascii="標楷體" w:eastAsia="標楷體" w:hAnsi="標楷體" w:cs="Times New Roman" w:hint="eastAsia"/>
          <w:shd w:val="clear" w:color="auto" w:fill="FFFFFF"/>
        </w:rPr>
      </w:pPr>
      <w:r>
        <w:rPr>
          <w:rFonts w:ascii="標楷體" w:eastAsia="標楷體" w:hAnsi="標楷體" w:cs="Times New Roman"/>
          <w:shd w:val="clear" w:color="auto" w:fill="FFFFFF"/>
        </w:rPr>
        <w:t>前二點所列相關人員，對知悉之校安通報事件資料應負保密責任。</w:t>
      </w:r>
    </w:p>
    <w:p w:rsidR="00AD24A1" w:rsidRDefault="00C871A6" w:rsidP="000939D9">
      <w:pPr>
        <w:pStyle w:val="Standard"/>
        <w:numPr>
          <w:ilvl w:val="0"/>
          <w:numId w:val="1"/>
        </w:numPr>
        <w:snapToGrid w:val="0"/>
        <w:spacing w:line="300" w:lineRule="auto"/>
        <w:ind w:left="850" w:hangingChars="354" w:hanging="850"/>
        <w:rPr>
          <w:rFonts w:hint="eastAsia"/>
        </w:rPr>
      </w:pPr>
      <w:r>
        <w:rPr>
          <w:rFonts w:ascii="標楷體" w:eastAsia="標楷體" w:hAnsi="標楷體" w:cs="Times New Roman"/>
          <w:shd w:val="clear" w:color="auto" w:fill="FFFFFF"/>
        </w:rPr>
        <w:t>學校應將實驗（習）場所事故災害事件處理單位聯絡電話、傳真號碼、電子郵件信箱通報知各該主管機關，以利實驗（習）場所事故災害事件訪查之聯繫事宜。</w:t>
      </w:r>
    </w:p>
    <w:p w:rsidR="00AD24A1" w:rsidRDefault="00AD24A1">
      <w:pPr>
        <w:pStyle w:val="a5"/>
        <w:spacing w:line="240" w:lineRule="auto"/>
        <w:rPr>
          <w:rFonts w:ascii="標楷體" w:eastAsia="標楷體" w:hAnsi="標楷體" w:cs="Times New Roman"/>
        </w:rPr>
      </w:pPr>
    </w:p>
    <w:sectPr w:rsidR="00AD24A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E0" w:rsidRDefault="00924EE0">
      <w:pPr>
        <w:rPr>
          <w:rFonts w:hint="eastAsia"/>
        </w:rPr>
      </w:pPr>
      <w:r>
        <w:separator/>
      </w:r>
    </w:p>
  </w:endnote>
  <w:endnote w:type="continuationSeparator" w:id="0">
    <w:p w:rsidR="00924EE0" w:rsidRDefault="00924E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E0" w:rsidRDefault="00924EE0">
      <w:pPr>
        <w:rPr>
          <w:rFonts w:hint="eastAsia"/>
        </w:rPr>
      </w:pPr>
      <w:r>
        <w:rPr>
          <w:color w:val="000000"/>
        </w:rPr>
        <w:separator/>
      </w:r>
    </w:p>
  </w:footnote>
  <w:footnote w:type="continuationSeparator" w:id="0">
    <w:p w:rsidR="00924EE0" w:rsidRDefault="00924EE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527A9"/>
    <w:multiLevelType w:val="multilevel"/>
    <w:tmpl w:val="86EA55C8"/>
    <w:lvl w:ilvl="0">
      <w:start w:val="1"/>
      <w:numFmt w:val="japaneseCounting"/>
      <w:lvlText w:val="%1、"/>
      <w:lvlJc w:val="left"/>
      <w:rPr>
        <w:rFonts w:eastAsia="標楷體"/>
      </w:rPr>
    </w:lvl>
    <w:lvl w:ilvl="1">
      <w:start w:val="1"/>
      <w:numFmt w:val="japaneseCounting"/>
      <w:lvlText w:val="（%2）"/>
      <w:lvlJc w:val="left"/>
      <w:rPr>
        <w:rFonts w:eastAsia="標楷體"/>
      </w:rPr>
    </w:lvl>
    <w:lvl w:ilvl="2">
      <w:start w:val="1"/>
      <w:numFmt w:val="decimal"/>
      <w:lvlText w:val="%3."/>
      <w:lvlJc w:val="left"/>
    </w:lvl>
    <w:lvl w:ilvl="3">
      <w:start w:val="1"/>
      <w:numFmt w:val="decimal"/>
      <w:lvlText w:val="（%4）"/>
      <w:lvlJc w:val="left"/>
      <w:rPr>
        <w:rFonts w:eastAsia="標楷體"/>
      </w:rPr>
    </w:lvl>
    <w:lvl w:ilvl="4">
      <w:start w:val="1"/>
      <w:numFmt w:val="japaneseCounting"/>
      <w:lvlText w:val="%5、"/>
      <w:lvlJc w:val="left"/>
    </w:lvl>
    <w:lvl w:ilvl="5">
      <w:start w:val="1"/>
      <w:numFmt w:val="japaneseCounting"/>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D24A1"/>
    <w:rsid w:val="000939D9"/>
    <w:rsid w:val="0011689D"/>
    <w:rsid w:val="002B7D91"/>
    <w:rsid w:val="00424C0B"/>
    <w:rsid w:val="00924EE0"/>
    <w:rsid w:val="00AD24A1"/>
    <w:rsid w:val="00C871A6"/>
    <w:rsid w:val="00E10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Textbody"/>
    <w:pPr>
      <w:ind w:left="480"/>
    </w:pPr>
  </w:style>
  <w:style w:type="character" w:customStyle="1" w:styleId="NumberingSymbols">
    <w:name w:val="Numbering Symbols"/>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Textbody"/>
    <w:pPr>
      <w:ind w:left="480"/>
    </w:pPr>
  </w:style>
  <w:style w:type="character" w:customStyle="1" w:styleId="NumberingSymbols">
    <w:name w:val="Numbering Symbols"/>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8008-00A5-4738-A42B-00B5DB75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JMJH</dc:creator>
  <cp:lastModifiedBy>JMJH</cp:lastModifiedBy>
  <cp:revision>4</cp:revision>
  <dcterms:created xsi:type="dcterms:W3CDTF">2018-08-28T11:13:00Z</dcterms:created>
  <dcterms:modified xsi:type="dcterms:W3CDTF">2018-09-07T03:51:00Z</dcterms:modified>
</cp:coreProperties>
</file>