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AB" w:rsidRPr="00CD14AA" w:rsidRDefault="004311AB" w:rsidP="004311AB">
      <w:pPr>
        <w:spacing w:line="50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bCs/>
          <w:sz w:val="32"/>
          <w:szCs w:val="32"/>
        </w:rPr>
        <w:t>一、學生志願選填試探</w:t>
      </w:r>
      <w:r w:rsidRPr="0097003C">
        <w:rPr>
          <w:rFonts w:ascii="Times New Roman" w:eastAsia="標楷體" w:hAnsi="Times New Roman"/>
          <w:b/>
          <w:bCs/>
          <w:sz w:val="32"/>
          <w:szCs w:val="32"/>
        </w:rPr>
        <w:t>輔導</w:t>
      </w:r>
    </w:p>
    <w:tbl>
      <w:tblPr>
        <w:tblW w:w="9809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11AB" w:rsidRPr="00A67855" w:rsidTr="004311AB">
        <w:trPr>
          <w:trHeight w:val="528"/>
        </w:trPr>
        <w:tc>
          <w:tcPr>
            <w:tcW w:w="9809" w:type="dxa"/>
          </w:tcPr>
          <w:p w:rsidR="004311AB" w:rsidRPr="00981B3F" w:rsidRDefault="004311AB" w:rsidP="00E920BD">
            <w:pPr>
              <w:spacing w:line="480" w:lineRule="exact"/>
              <w:rPr>
                <w:rFonts w:eastAsia="標楷體" w:cs="標楷體"/>
                <w:b/>
                <w:szCs w:val="24"/>
              </w:rPr>
            </w:pPr>
            <w:r w:rsidRPr="00981B3F">
              <w:rPr>
                <w:rFonts w:eastAsia="標楷體" w:cs="標楷體" w:hint="eastAsia"/>
                <w:b/>
                <w:szCs w:val="24"/>
              </w:rPr>
              <w:t>在志願選填之前，如何協助學生分辨學術傾向或職業傾向？</w:t>
            </w:r>
          </w:p>
          <w:p w:rsidR="004311AB" w:rsidRPr="00EA2942" w:rsidRDefault="004311AB" w:rsidP="00E920BD">
            <w:pPr>
              <w:spacing w:line="480" w:lineRule="exact"/>
              <w:rPr>
                <w:rFonts w:eastAsia="標楷體" w:cs="標楷體"/>
                <w:b/>
                <w:szCs w:val="24"/>
              </w:rPr>
            </w:pPr>
            <w:r w:rsidRPr="00EA2942">
              <w:rPr>
                <w:rFonts w:eastAsia="標楷體" w:cs="標楷體" w:hint="eastAsia"/>
                <w:b/>
                <w:szCs w:val="24"/>
              </w:rPr>
              <w:t>Ａ：</w:t>
            </w:r>
          </w:p>
          <w:p w:rsidR="004311AB" w:rsidRPr="00EA2942" w:rsidRDefault="004311AB" w:rsidP="00E920BD">
            <w:pPr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 w:rsidRPr="00981B3F">
              <w:rPr>
                <w:rFonts w:ascii="標楷體" w:eastAsia="標楷體" w:hAnsi="標楷體" w:cs="標楷體" w:hint="eastAsia"/>
                <w:szCs w:val="24"/>
              </w:rPr>
              <w:t>在選填志願之前，教師宜先說明一般高中、綜合高中、技術型高中（高職）及五專在學習上與學制</w:t>
            </w:r>
            <w:r w:rsidRPr="00EA2942">
              <w:rPr>
                <w:rFonts w:ascii="標楷體" w:eastAsia="標楷體" w:hAnsi="標楷體" w:cs="標楷體" w:hint="eastAsia"/>
                <w:szCs w:val="24"/>
              </w:rPr>
              <w:t>上的差別。主要先協助學生區辨自己屬於「學術傾向」或者是「職業傾向」。目前，國內職校的專業群科設立是各行業的基礎，大學則考量就業市場而彈性設系，我們可從大學的系(組)設置，進一步了解各職校專業群科的未來。無論，學生選擇高中或高職，未來仍可以繼續升學，差別只是在生涯抉擇的過程中，是否提前決定方向。</w:t>
            </w:r>
          </w:p>
          <w:p w:rsidR="004311AB" w:rsidRPr="00EA2942" w:rsidRDefault="004311AB" w:rsidP="00E920BD">
            <w:pPr>
              <w:spacing w:line="440" w:lineRule="exact"/>
              <w:jc w:val="both"/>
              <w:rPr>
                <w:rFonts w:eastAsia="標楷體" w:cs="標楷體"/>
                <w:szCs w:val="24"/>
              </w:rPr>
            </w:pPr>
            <w:r w:rsidRPr="00EA2942">
              <w:rPr>
                <w:rFonts w:eastAsia="標楷體" w:cs="標楷體" w:hint="eastAsia"/>
                <w:szCs w:val="24"/>
              </w:rPr>
              <w:t xml:space="preserve">    </w:t>
            </w:r>
            <w:r w:rsidRPr="00EA2942">
              <w:rPr>
                <w:rFonts w:eastAsia="標楷體" w:cs="標楷體" w:hint="eastAsia"/>
                <w:szCs w:val="24"/>
              </w:rPr>
              <w:t>「生涯輔導</w:t>
            </w:r>
            <w:r w:rsidRPr="00EA2942">
              <w:rPr>
                <w:rFonts w:ascii="標楷體" w:eastAsia="標楷體" w:hAnsi="標楷體" w:cs="標楷體" w:hint="eastAsia"/>
                <w:szCs w:val="24"/>
              </w:rPr>
              <w:t>記錄</w:t>
            </w:r>
            <w:r w:rsidRPr="00EA2942">
              <w:rPr>
                <w:rFonts w:eastAsia="標楷體" w:cs="標楷體" w:hint="eastAsia"/>
                <w:szCs w:val="24"/>
              </w:rPr>
              <w:t>手冊」紀錄學生國中學習與成長的重要資訊。我們可以參考其中內容，幫忙學生區別「學術傾向」與「職業傾向」。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"/>
              <w:gridCol w:w="2702"/>
              <w:gridCol w:w="6289"/>
            </w:tblGrid>
            <w:tr w:rsidR="004311AB" w:rsidRPr="00ED5AD2" w:rsidTr="00E920BD">
              <w:trPr>
                <w:trHeight w:val="199"/>
              </w:trPr>
              <w:tc>
                <w:tcPr>
                  <w:tcW w:w="466" w:type="dxa"/>
                  <w:shd w:val="clear" w:color="auto" w:fill="auto"/>
                </w:tcPr>
                <w:p w:rsidR="004311AB" w:rsidRPr="00ED5AD2" w:rsidRDefault="004311AB" w:rsidP="00E920BD">
                  <w:pPr>
                    <w:spacing w:line="400" w:lineRule="exact"/>
                    <w:rPr>
                      <w:rFonts w:eastAsia="標楷體" w:cs="標楷體"/>
                      <w:szCs w:val="24"/>
                    </w:rPr>
                  </w:pPr>
                </w:p>
              </w:tc>
              <w:tc>
                <w:tcPr>
                  <w:tcW w:w="2702" w:type="dxa"/>
                  <w:shd w:val="clear" w:color="auto" w:fill="auto"/>
                </w:tcPr>
                <w:p w:rsidR="004311AB" w:rsidRPr="00ED5AD2" w:rsidRDefault="004311AB" w:rsidP="00E920BD">
                  <w:pPr>
                    <w:spacing w:line="400" w:lineRule="exact"/>
                    <w:jc w:val="center"/>
                    <w:rPr>
                      <w:rFonts w:eastAsia="標楷體" w:cs="標楷體"/>
                      <w:szCs w:val="24"/>
                    </w:rPr>
                  </w:pPr>
                  <w:r w:rsidRPr="00ED5AD2">
                    <w:rPr>
                      <w:rFonts w:eastAsia="標楷體" w:cs="標楷體" w:hint="eastAsia"/>
                      <w:szCs w:val="24"/>
                    </w:rPr>
                    <w:t>個人特質</w:t>
                  </w:r>
                </w:p>
              </w:tc>
              <w:tc>
                <w:tcPr>
                  <w:tcW w:w="6289" w:type="dxa"/>
                  <w:shd w:val="clear" w:color="auto" w:fill="auto"/>
                </w:tcPr>
                <w:p w:rsidR="004311AB" w:rsidRPr="00ED5AD2" w:rsidRDefault="004311AB" w:rsidP="00E920BD">
                  <w:pPr>
                    <w:spacing w:line="400" w:lineRule="exact"/>
                    <w:jc w:val="center"/>
                    <w:rPr>
                      <w:rFonts w:eastAsia="標楷體" w:cs="標楷體"/>
                      <w:szCs w:val="24"/>
                    </w:rPr>
                  </w:pPr>
                  <w:r w:rsidRPr="00ED5AD2">
                    <w:rPr>
                      <w:rFonts w:eastAsia="標楷體" w:cs="標楷體" w:hint="eastAsia"/>
                      <w:szCs w:val="24"/>
                    </w:rPr>
                    <w:t>優勢與發展</w:t>
                  </w:r>
                </w:p>
              </w:tc>
            </w:tr>
            <w:tr w:rsidR="004311AB" w:rsidRPr="00ED5AD2" w:rsidTr="00E920BD">
              <w:tc>
                <w:tcPr>
                  <w:tcW w:w="466" w:type="dxa"/>
                  <w:shd w:val="clear" w:color="auto" w:fill="auto"/>
                  <w:vAlign w:val="center"/>
                </w:tcPr>
                <w:p w:rsidR="004311AB" w:rsidRPr="00ED5AD2" w:rsidRDefault="004311AB" w:rsidP="00E920B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學術傾向</w:t>
                  </w:r>
                </w:p>
              </w:tc>
              <w:tc>
                <w:tcPr>
                  <w:tcW w:w="2702" w:type="dxa"/>
                  <w:shd w:val="clear" w:color="auto" w:fill="auto"/>
                </w:tcPr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喜歡國中所學科目，有興趣且有自信。</w:t>
                  </w:r>
                </w:p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喜歡邏輯思考、理論學習、文書撰寫。</w:t>
                  </w:r>
                </w:p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3.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對於學術研究有能力且可以積極投入。</w:t>
                  </w:r>
                </w:p>
              </w:tc>
              <w:tc>
                <w:tcPr>
                  <w:tcW w:w="6289" w:type="dxa"/>
                  <w:shd w:val="clear" w:color="auto" w:fill="auto"/>
                </w:tcPr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志趣與能力適合從事各項學術研究與專門知能。</w:t>
                  </w:r>
                </w:p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必修課程：國文、英文、數學、歷史、地理、公民與社會、基礎物理、基礎化學、基礎生物、基礎地球科學、體育、全民國防、音樂、美術、藝術生活、家政等。</w:t>
                  </w:r>
                </w:p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3.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選修課程：語文類、數學類、社會學科類、自然科學類、第二外國語文類、藝術與人文類、生活、科技與資訊類、健康與休閒類等。</w:t>
                  </w:r>
                </w:p>
              </w:tc>
            </w:tr>
            <w:tr w:rsidR="004311AB" w:rsidRPr="00ED5AD2" w:rsidTr="00E920BD">
              <w:tc>
                <w:tcPr>
                  <w:tcW w:w="466" w:type="dxa"/>
                  <w:shd w:val="clear" w:color="auto" w:fill="auto"/>
                  <w:vAlign w:val="center"/>
                </w:tcPr>
                <w:p w:rsidR="004311AB" w:rsidRPr="00ED5AD2" w:rsidRDefault="004311AB" w:rsidP="00E920B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職業傾向</w:t>
                  </w:r>
                </w:p>
              </w:tc>
              <w:tc>
                <w:tcPr>
                  <w:tcW w:w="2702" w:type="dxa"/>
                  <w:shd w:val="clear" w:color="auto" w:fill="auto"/>
                </w:tcPr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對於國中特定科目具有喜好或偏才。</w:t>
                  </w:r>
                </w:p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喜好實際操作、具體技能學習。</w:t>
                  </w:r>
                </w:p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3.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對於特定職業類群已充分了解且趨近定向。</w:t>
                  </w:r>
                </w:p>
              </w:tc>
              <w:tc>
                <w:tcPr>
                  <w:tcW w:w="6289" w:type="dxa"/>
                  <w:shd w:val="clear" w:color="auto" w:fill="auto"/>
                </w:tcPr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專業技能：高職以教導專業知能為目的。學生可以具備基礎專業知能，在畢業後直接進入就業市場。</w:t>
                  </w:r>
                </w:p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升學進路：科技大學、技術學院、二專或一般大學，以開拓個人前程。</w:t>
                  </w:r>
                </w:p>
                <w:p w:rsidR="004311AB" w:rsidRPr="00ED5AD2" w:rsidRDefault="004311AB" w:rsidP="00E920BD">
                  <w:pPr>
                    <w:spacing w:line="400" w:lineRule="exact"/>
                    <w:ind w:left="180" w:hangingChars="75" w:hanging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3.</w:t>
                  </w:r>
                  <w:r w:rsidRPr="00ED5AD2">
                    <w:rPr>
                      <w:rFonts w:ascii="Times New Roman" w:eastAsia="標楷體" w:hAnsi="Times New Roman"/>
                      <w:szCs w:val="24"/>
                    </w:rPr>
                    <w:t>課程特色：一般學科、專業科目、實作實習課程，可參加技能檢定，取得技術士及職業證照，增加就業機會與升學優勢。</w:t>
                  </w:r>
                </w:p>
              </w:tc>
            </w:tr>
          </w:tbl>
          <w:p w:rsidR="004311AB" w:rsidRPr="004311AB" w:rsidRDefault="004311AB" w:rsidP="004311AB">
            <w:pPr>
              <w:spacing w:line="440" w:lineRule="exact"/>
              <w:ind w:firstLineChars="200" w:firstLine="480"/>
              <w:jc w:val="both"/>
              <w:rPr>
                <w:rFonts w:eastAsia="標楷體" w:cs="標楷體"/>
                <w:szCs w:val="24"/>
              </w:rPr>
            </w:pPr>
            <w:r w:rsidRPr="00EA2942">
              <w:rPr>
                <w:rFonts w:eastAsia="標楷體" w:cs="標楷體" w:hint="eastAsia"/>
                <w:szCs w:val="24"/>
              </w:rPr>
              <w:t>學生若在各類科職群裡，選擇如地球與環境學群、建築與設計學群、藝術學群、社會與心理學群、大眾</w:t>
            </w:r>
            <w:r w:rsidRPr="00EA2942">
              <w:rPr>
                <w:rFonts w:ascii="標楷體" w:eastAsia="標楷體" w:hAnsi="標楷體" w:cs="標楷體" w:hint="eastAsia"/>
                <w:szCs w:val="24"/>
              </w:rPr>
              <w:t>傳播學</w:t>
            </w:r>
            <w:r w:rsidRPr="00EA2942">
              <w:rPr>
                <w:rFonts w:eastAsia="標楷體" w:cs="標楷體" w:hint="eastAsia"/>
                <w:szCs w:val="24"/>
              </w:rPr>
              <w:t>群、外語學群</w:t>
            </w:r>
            <w:r w:rsidRPr="00EA2942">
              <w:rPr>
                <w:rFonts w:eastAsia="標楷體" w:cs="標楷體" w:hint="eastAsia"/>
                <w:szCs w:val="24"/>
              </w:rPr>
              <w:t>(</w:t>
            </w:r>
            <w:r w:rsidRPr="00EA2942">
              <w:rPr>
                <w:rFonts w:eastAsia="標楷體" w:cs="標楷體" w:hint="eastAsia"/>
                <w:szCs w:val="24"/>
              </w:rPr>
              <w:t>商用外語除外</w:t>
            </w:r>
            <w:r w:rsidRPr="00EA2942">
              <w:rPr>
                <w:rFonts w:eastAsia="標楷體" w:cs="標楷體" w:hint="eastAsia"/>
                <w:szCs w:val="24"/>
              </w:rPr>
              <w:t>)</w:t>
            </w:r>
            <w:r w:rsidRPr="00EA2942">
              <w:rPr>
                <w:rFonts w:eastAsia="標楷體" w:cs="標楷體" w:hint="eastAsia"/>
                <w:szCs w:val="24"/>
              </w:rPr>
              <w:t>、文史哲學群、教育學群、法政學群等較多普通大學獨有的類別，且其各方面學習與能力表現較偏學術傾向，可鼓勵選填一般高中或綜合高中。學生若對於特定職業類群有高度理解，且有能力及興趣從事操作，則鼓勵填高職或五專。學生若處於生涯未定向，則需要提供更多相關資訊的探討，或鼓勵先填綜合高中。</w:t>
            </w:r>
          </w:p>
        </w:tc>
      </w:tr>
    </w:tbl>
    <w:p w:rsidR="004311AB" w:rsidRDefault="004311AB" w:rsidP="00A50BAD">
      <w:pPr>
        <w:tabs>
          <w:tab w:val="left" w:pos="1980"/>
        </w:tabs>
        <w:spacing w:line="4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4311AB" w:rsidRDefault="004311AB">
      <w:pPr>
        <w:widowControl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br w:type="page"/>
      </w:r>
    </w:p>
    <w:p w:rsidR="00A50BAD" w:rsidRPr="0097003C" w:rsidRDefault="004311AB" w:rsidP="00A50BAD">
      <w:pPr>
        <w:tabs>
          <w:tab w:val="left" w:pos="1980"/>
        </w:tabs>
        <w:spacing w:line="4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二、</w:t>
      </w:r>
      <w:r w:rsidR="00A50BAD" w:rsidRPr="0097003C">
        <w:rPr>
          <w:rFonts w:ascii="標楷體" w:eastAsia="標楷體" w:hAnsi="標楷體" w:cs="標楷體" w:hint="eastAsia"/>
          <w:b/>
          <w:bCs/>
          <w:sz w:val="32"/>
          <w:szCs w:val="32"/>
        </w:rPr>
        <w:t>高職及五專群科攻略</w:t>
      </w:r>
    </w:p>
    <w:p w:rsidR="00A50BAD" w:rsidRPr="00BA1F52" w:rsidRDefault="00A50BAD" w:rsidP="00A50BAD">
      <w:pPr>
        <w:spacing w:line="44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機械群科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Times New Roman"/>
          <w:b/>
          <w:szCs w:val="24"/>
        </w:rPr>
      </w:pPr>
      <w:r w:rsidRPr="00A67855">
        <w:rPr>
          <w:rFonts w:ascii="標楷體" w:eastAsia="標楷體" w:hAnsi="標楷體" w:hint="eastAsia"/>
          <w:bCs/>
          <w:szCs w:val="24"/>
        </w:rPr>
        <w:t>性</w:t>
      </w:r>
      <w:r w:rsidRPr="00A67855">
        <w:rPr>
          <w:rFonts w:ascii="Times New Roman" w:eastAsia="標楷體" w:hAnsi="標楷體"/>
          <w:bCs/>
          <w:szCs w:val="24"/>
        </w:rPr>
        <w:t>向特質：具有機械推理、空間關係、科學推理等性向者。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Times New Roman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Times New Roman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Times New Roman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</w:t>
      </w:r>
      <w:r w:rsidRPr="00A67855">
        <w:rPr>
          <w:rFonts w:ascii="Times New Roman" w:eastAsia="標楷體" w:hAnsi="Times New Roman"/>
          <w:bCs/>
          <w:szCs w:val="24"/>
        </w:rPr>
        <w:t>C</w:t>
      </w:r>
      <w:r w:rsidRPr="00A67855">
        <w:rPr>
          <w:rFonts w:ascii="Times New Roman" w:eastAsia="標楷體" w:hAnsi="標楷體"/>
          <w:bCs/>
          <w:szCs w:val="24"/>
        </w:rPr>
        <w:t>（事務型）。</w:t>
      </w:r>
    </w:p>
    <w:p w:rsidR="00A50BAD" w:rsidRPr="00A67855" w:rsidRDefault="00A50BAD" w:rsidP="00A50BAD">
      <w:pPr>
        <w:spacing w:line="440" w:lineRule="exact"/>
        <w:ind w:leftChars="500" w:left="1200"/>
        <w:rPr>
          <w:rFonts w:ascii="Times New Roman" w:eastAsia="標楷體" w:hAnsi="Times New Roman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具有</w:t>
      </w:r>
      <w:r w:rsidRPr="00A67855">
        <w:rPr>
          <w:rFonts w:ascii="Times New Roman" w:eastAsia="標楷體" w:hAnsi="標楷體"/>
          <w:szCs w:val="24"/>
        </w:rPr>
        <w:t>檢驗及量測機械、操作機具、識圖與製圖、機電系統操作及維護等興趣者。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</w:t>
      </w:r>
      <w:r w:rsidRPr="00A67855">
        <w:rPr>
          <w:rFonts w:ascii="Times New Roman" w:eastAsia="標楷體" w:hAnsi="標楷體"/>
          <w:szCs w:val="24"/>
        </w:rPr>
        <w:t>自然與生活科技、數學。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szCs w:val="24"/>
        </w:rPr>
        <w:t>專業能力：</w:t>
      </w:r>
      <w:r w:rsidRPr="00A67855">
        <w:rPr>
          <w:rFonts w:ascii="Times New Roman" w:eastAsia="標楷體" w:hAnsi="Times New Roman"/>
          <w:szCs w:val="24"/>
        </w:rPr>
        <w:t>1.</w:t>
      </w:r>
      <w:r w:rsidRPr="00A67855">
        <w:rPr>
          <w:rFonts w:ascii="Times New Roman" w:eastAsia="標楷體" w:hAnsi="Times New Roman"/>
          <w:szCs w:val="24"/>
        </w:rPr>
        <w:t>具備操作機具設備技能，以及機械識圖與製圖之能力。</w:t>
      </w:r>
    </w:p>
    <w:p w:rsidR="00A50BAD" w:rsidRPr="00A67855" w:rsidRDefault="00A50BAD" w:rsidP="00A50BAD">
      <w:pPr>
        <w:spacing w:line="440" w:lineRule="exact"/>
        <w:ind w:leftChars="500" w:left="1200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Times New Roman"/>
          <w:szCs w:val="24"/>
        </w:rPr>
        <w:t>2.</w:t>
      </w:r>
      <w:r w:rsidRPr="00A67855">
        <w:rPr>
          <w:rFonts w:ascii="Times New Roman" w:eastAsia="標楷體" w:hAnsi="Times New Roman"/>
          <w:szCs w:val="24"/>
        </w:rPr>
        <w:t>檢驗及量測機械運作，並進行加工與製造。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Times New Roman"/>
          <w:szCs w:val="24"/>
        </w:rPr>
        <w:t xml:space="preserve">          3.</w:t>
      </w:r>
      <w:r w:rsidRPr="00A67855">
        <w:rPr>
          <w:rFonts w:ascii="Times New Roman" w:eastAsia="標楷體" w:hAnsi="Times New Roman"/>
          <w:szCs w:val="24"/>
        </w:rPr>
        <w:t>具</w:t>
      </w:r>
      <w:r w:rsidRPr="00A67855">
        <w:rPr>
          <w:rFonts w:ascii="Times New Roman" w:eastAsia="標楷體" w:hAnsi="標楷體"/>
          <w:szCs w:val="24"/>
        </w:rPr>
        <w:t>備機電系統操作及維護能力。</w:t>
      </w:r>
    </w:p>
    <w:p w:rsidR="00A50BAD" w:rsidRDefault="00A50BAD" w:rsidP="00A50BAD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A50BAD" w:rsidRPr="00BA1F52" w:rsidRDefault="00A50BAD" w:rsidP="00A50BAD">
      <w:pPr>
        <w:spacing w:line="44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動力機械群科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性向特質：具有機械推理、空間關係、邏輯推理、科學推理等性向者。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（研究型）。</w:t>
      </w:r>
    </w:p>
    <w:p w:rsidR="00A50BAD" w:rsidRPr="00A67855" w:rsidRDefault="00A50BAD" w:rsidP="00A50BAD">
      <w:pPr>
        <w:spacing w:line="440" w:lineRule="exact"/>
        <w:ind w:leftChars="500" w:left="1200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具有工業生產、修理機器、操作機械、查閱修護手冊、資料處理等興趣者。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擅長領域：自然與生活科技、數學。</w:t>
      </w:r>
    </w:p>
    <w:p w:rsidR="00A50BAD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具備操作機具設備與電子檢測儀器技能，以及機電識圖與製圖之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</w:t>
      </w:r>
      <w:r w:rsidRPr="00A67855">
        <w:rPr>
          <w:rFonts w:ascii="Times New Roman" w:eastAsia="標楷體" w:hAnsi="標楷體"/>
          <w:bCs/>
          <w:szCs w:val="24"/>
        </w:rPr>
        <w:t>能力。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運用專業軟硬體進行資料處理。</w:t>
      </w:r>
    </w:p>
    <w:p w:rsidR="00A50BAD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能查閱中英文修護手冊，保養動力機械設備，檢查更換機電設備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</w:t>
      </w:r>
      <w:r w:rsidRPr="00A67855">
        <w:rPr>
          <w:rFonts w:ascii="Times New Roman" w:eastAsia="標楷體" w:hAnsi="標楷體"/>
          <w:bCs/>
          <w:szCs w:val="24"/>
        </w:rPr>
        <w:t>零組件。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Times New Roman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具備工作</w:t>
      </w:r>
      <w:r w:rsidRPr="00A67855">
        <w:rPr>
          <w:rFonts w:ascii="Times New Roman" w:eastAsia="標楷體" w:hAnsi="Times New Roman"/>
          <w:szCs w:val="24"/>
        </w:rPr>
        <w:t>安全衛生知識與環保素養。</w:t>
      </w:r>
    </w:p>
    <w:p w:rsidR="00A50BAD" w:rsidRDefault="00A50BAD" w:rsidP="00A50BAD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A50BAD" w:rsidRPr="00BA1F52" w:rsidRDefault="00A50BAD" w:rsidP="00A50BAD">
      <w:pPr>
        <w:spacing w:line="44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電機與電子群科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性向特質：具有數學推理、空間關係、抽象推理、邏輯推理等性向者。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（研究型）。</w:t>
      </w:r>
    </w:p>
    <w:p w:rsidR="00A50BAD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具有操作電子儀器、電路裝配與應用、查閱專業使用手冊等興趣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者。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擅長領域：自然與生活科技、數學。</w:t>
      </w:r>
      <w:r w:rsidRPr="00A67855">
        <w:rPr>
          <w:rFonts w:ascii="Times New Roman" w:eastAsia="標楷體" w:hAnsi="標楷體"/>
          <w:bCs/>
          <w:szCs w:val="24"/>
        </w:rPr>
        <w:t xml:space="preserve">   </w:t>
      </w:r>
      <w:r w:rsidRPr="00A67855">
        <w:rPr>
          <w:rFonts w:ascii="Times New Roman" w:eastAsia="標楷體" w:hAnsi="標楷體" w:hint="eastAsia"/>
          <w:bCs/>
          <w:szCs w:val="24"/>
        </w:rPr>
        <w:t xml:space="preserve">   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操作電機與電子儀器設備，並進行保養與維修。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lastRenderedPageBreak/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具備電學觀念與電路裝配、分析、設計及應用之能力。</w:t>
      </w:r>
    </w:p>
    <w:p w:rsidR="00A50BAD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查閱專業使用手冊，認識接線圖或電路圖，並能應用計算機解決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</w:t>
      </w:r>
      <w:r w:rsidRPr="00A67855">
        <w:rPr>
          <w:rFonts w:ascii="Times New Roman" w:eastAsia="標楷體" w:hAnsi="標楷體"/>
          <w:bCs/>
          <w:szCs w:val="24"/>
        </w:rPr>
        <w:t>問題。</w:t>
      </w:r>
    </w:p>
    <w:p w:rsidR="00A50BAD" w:rsidRPr="00A67855" w:rsidRDefault="00A50BAD" w:rsidP="00A50BA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了解相關法令規章以及目前產業發展概況。</w:t>
      </w:r>
    </w:p>
    <w:p w:rsidR="00A50BAD" w:rsidRPr="00A67855" w:rsidRDefault="00A50BAD" w:rsidP="00A50BAD">
      <w:pPr>
        <w:spacing w:line="440" w:lineRule="exact"/>
        <w:rPr>
          <w:rFonts w:ascii="標楷體" w:eastAsia="標楷體" w:hAnsi="標楷體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5.</w:t>
      </w:r>
      <w:r w:rsidRPr="00A67855">
        <w:rPr>
          <w:rFonts w:ascii="Times New Roman" w:eastAsia="標楷體" w:hAnsi="標楷體"/>
          <w:bCs/>
          <w:szCs w:val="24"/>
        </w:rPr>
        <w:t>具</w:t>
      </w:r>
      <w:r w:rsidRPr="00A67855">
        <w:rPr>
          <w:rFonts w:ascii="Times New Roman" w:eastAsia="標楷體" w:hAnsi="標楷體" w:hint="eastAsia"/>
          <w:bCs/>
          <w:szCs w:val="24"/>
        </w:rPr>
        <w:t>備維護工作安全</w:t>
      </w:r>
      <w:r w:rsidRPr="00A67855">
        <w:rPr>
          <w:rFonts w:ascii="標楷體" w:eastAsia="標楷體" w:hAnsi="標楷體" w:hint="eastAsia"/>
          <w:szCs w:val="24"/>
        </w:rPr>
        <w:t>及環境衛生之能力。</w:t>
      </w:r>
    </w:p>
    <w:p w:rsidR="00A50BAD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化工群科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性向特質：具有知覺速度與確度、數學、邏輯推理、觀察等性向者。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 w:hint="eastAsia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 w:hint="eastAsia"/>
          <w:bCs/>
          <w:szCs w:val="24"/>
        </w:rPr>
        <w:t>（研究型）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 w:hint="eastAsia"/>
          <w:bCs/>
          <w:szCs w:val="24"/>
        </w:rPr>
        <w:t>（藝術型）。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</w:t>
      </w:r>
      <w:r w:rsidRPr="00A67855">
        <w:rPr>
          <w:rFonts w:ascii="Times New Roman" w:eastAsia="標楷體" w:hAnsi="標楷體" w:hint="eastAsia"/>
          <w:bCs/>
          <w:szCs w:val="24"/>
        </w:rPr>
        <w:t>具有操作化學儀器、化學物質檢測與分析等興趣者。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擅長領域：自然與生活科技、數學。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</w:t>
      </w:r>
      <w:r w:rsidRPr="00A67855">
        <w:rPr>
          <w:rFonts w:ascii="Times New Roman" w:eastAsia="標楷體" w:hAnsi="標楷體"/>
          <w:bCs/>
          <w:szCs w:val="24"/>
        </w:rPr>
        <w:t>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具備正確操作化學工廠裝置之技能，並執行檢測分析與品質管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</w:t>
      </w:r>
      <w:r w:rsidRPr="00A67855">
        <w:rPr>
          <w:rFonts w:ascii="Times New Roman" w:eastAsia="標楷體" w:hAnsi="標楷體"/>
          <w:bCs/>
          <w:szCs w:val="24"/>
        </w:rPr>
        <w:t>制。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具備污染防治基本觀念，以及執行工</w:t>
      </w:r>
      <w:r w:rsidRPr="00A67855">
        <w:rPr>
          <w:rFonts w:ascii="Times New Roman" w:eastAsia="標楷體" w:hAnsi="標楷體"/>
          <w:szCs w:val="24"/>
        </w:rPr>
        <w:t>業安全與衛生之基本能力。</w:t>
      </w:r>
    </w:p>
    <w:p w:rsidR="00A50BAD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土木與建築群科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性向特質：具有數理推理、空間關係、抽象推理、知覺速度與確度、美感等性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具有工程測量、電腦繪圖、識圖與製圖、建築營造等興趣者。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擅長領域：社會、自然與生活科技、數學、綜合活動。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培養識圖、製圖及工程測量之專業基礎能力。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具備材料與工程概論、基本力學與結構觀念之專業基礎認識。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具備電腦建築繪圖之專業基礎能力。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了解及應用相關工程法規</w:t>
      </w:r>
      <w:r w:rsidRPr="00A67855">
        <w:rPr>
          <w:rFonts w:ascii="Times New Roman" w:eastAsia="標楷體" w:hAnsi="標楷體"/>
          <w:szCs w:val="24"/>
        </w:rPr>
        <w:t>、專業施工技術等能力。</w:t>
      </w:r>
    </w:p>
    <w:p w:rsidR="00A50BAD" w:rsidRPr="00A67855" w:rsidRDefault="00A50BAD" w:rsidP="00A50BAD">
      <w:pPr>
        <w:rPr>
          <w:rFonts w:ascii="Times New Roman" w:eastAsia="標楷體" w:hAnsi="Times New Roman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商業與管理群科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性向特質：具有語文推理、數學推理、抽象推理、知覺速度與確度、邏輯推理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 w:hint="eastAsia"/>
          <w:bCs/>
          <w:szCs w:val="24"/>
        </w:rPr>
        <w:t>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lastRenderedPageBreak/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E</w:t>
      </w:r>
      <w:r w:rsidRPr="00A67855">
        <w:rPr>
          <w:rFonts w:ascii="Times New Roman" w:eastAsia="標楷體" w:hAnsi="標楷體" w:hint="eastAsia"/>
          <w:bCs/>
          <w:szCs w:val="24"/>
        </w:rPr>
        <w:t>（企業型）</w:t>
      </w:r>
      <w:r w:rsidRPr="00A67855">
        <w:rPr>
          <w:rFonts w:ascii="Times New Roman" w:eastAsia="標楷體" w:hAnsi="標楷體"/>
          <w:bCs/>
          <w:szCs w:val="24"/>
        </w:rPr>
        <w:t>C</w:t>
      </w:r>
      <w:r w:rsidRPr="00A67855">
        <w:rPr>
          <w:rFonts w:ascii="Times New Roman" w:eastAsia="標楷體" w:hAnsi="標楷體" w:hint="eastAsia"/>
          <w:bCs/>
          <w:szCs w:val="24"/>
        </w:rPr>
        <w:t>（事務型）</w:t>
      </w:r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 w:hint="eastAsia"/>
          <w:bCs/>
          <w:szCs w:val="24"/>
        </w:rPr>
        <w:t>（社會型）。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</w:t>
      </w:r>
      <w:r w:rsidRPr="00A67855">
        <w:rPr>
          <w:rFonts w:ascii="Times New Roman" w:eastAsia="標楷體" w:hAnsi="標楷體" w:hint="eastAsia"/>
          <w:bCs/>
          <w:szCs w:val="24"/>
        </w:rPr>
        <w:t>具有商業經營與計算、銷售服務、文書處理、資訊科技搜尋與應用等興趣者。</w:t>
      </w:r>
      <w:r w:rsidRPr="00A67855">
        <w:rPr>
          <w:rFonts w:ascii="Times New Roman" w:eastAsia="標楷體" w:hAnsi="標楷體" w:hint="eastAsia"/>
          <w:bCs/>
          <w:szCs w:val="24"/>
        </w:rPr>
        <w:t xml:space="preserve">        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擅長領域：自然與生活科技、數學領域、綜合活動。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具備商業基本知識及現代經營能力。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具備資訊科技應用能力。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具備創造思考及適應國際變遷之能力。</w:t>
      </w:r>
    </w:p>
    <w:p w:rsidR="00A50BAD" w:rsidRPr="00A67855" w:rsidRDefault="00A50BAD" w:rsidP="00A50BAD">
      <w:pPr>
        <w:spacing w:line="480" w:lineRule="exact"/>
        <w:rPr>
          <w:rFonts w:ascii="標楷體" w:eastAsia="標楷體" w:hAnsi="標楷體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</w:t>
      </w:r>
      <w:r w:rsidRPr="00A67855">
        <w:rPr>
          <w:rFonts w:ascii="Times New Roman" w:eastAsia="標楷體" w:hAnsi="標楷體" w:hint="eastAsia"/>
          <w:bCs/>
          <w:szCs w:val="24"/>
        </w:rPr>
        <w:t>備人文科技素養及職業道德之能力</w:t>
      </w:r>
      <w:r w:rsidRPr="00A67855">
        <w:rPr>
          <w:rFonts w:ascii="標楷體" w:eastAsia="標楷體" w:hAnsi="標楷體" w:hint="eastAsia"/>
          <w:szCs w:val="24"/>
        </w:rPr>
        <w:t>。</w:t>
      </w:r>
    </w:p>
    <w:p w:rsidR="00A50BAD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外語群科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性向特質：具有語文推理、知覺速度與準確、美感等性向者。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興趣特徵：何倫碼</w:t>
      </w:r>
      <w:r w:rsidRPr="00A67855">
        <w:rPr>
          <w:rFonts w:ascii="Times New Roman" w:eastAsia="標楷體" w:hAnsi="標楷體"/>
          <w:bCs/>
          <w:szCs w:val="24"/>
        </w:rPr>
        <w:t>－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</w:t>
      </w:r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/>
          <w:bCs/>
          <w:szCs w:val="24"/>
        </w:rPr>
        <w:t>（社會型）</w:t>
      </w:r>
      <w:r w:rsidRPr="00A67855">
        <w:rPr>
          <w:rFonts w:ascii="Times New Roman" w:eastAsia="標楷體" w:hAnsi="標楷體"/>
          <w:bCs/>
          <w:szCs w:val="24"/>
        </w:rPr>
        <w:t>E</w:t>
      </w:r>
      <w:r w:rsidRPr="00A67855">
        <w:rPr>
          <w:rFonts w:ascii="Times New Roman" w:eastAsia="標楷體" w:hAnsi="標楷體"/>
          <w:bCs/>
          <w:szCs w:val="24"/>
        </w:rPr>
        <w:t>（企業型）。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</w:t>
      </w:r>
      <w:r w:rsidRPr="00A67855">
        <w:rPr>
          <w:rFonts w:ascii="Times New Roman" w:eastAsia="標楷體" w:hAnsi="標楷體" w:hint="eastAsia"/>
          <w:bCs/>
          <w:szCs w:val="24"/>
        </w:rPr>
        <w:t>具有語言表達、外文學習、資訊軟體應用等興趣者。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擅長領域：語文、自然與生活科技。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具備中英語文或中日語文聽、說、讀、寫能力。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具備基礎商業知能及使用商務活動的技能。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具備客訴處理能力，瞭解行業特性及熟悉職場倫理與禮儀知識。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具備正確使用事務機器及電腦資訊軟體能力。</w:t>
      </w:r>
    </w:p>
    <w:p w:rsidR="00A50BAD" w:rsidRPr="00A67855" w:rsidRDefault="00A50BAD" w:rsidP="00A50BAD">
      <w:pPr>
        <w:rPr>
          <w:rFonts w:ascii="Times New Roman" w:eastAsia="標楷體" w:hAnsi="Times New Roman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設計群科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</w:t>
      </w:r>
      <w:r w:rsidRPr="00A67855">
        <w:rPr>
          <w:rFonts w:ascii="Times New Roman" w:eastAsia="標楷體" w:hAnsi="標楷體"/>
          <w:bCs/>
          <w:szCs w:val="24"/>
        </w:rPr>
        <w:t>有空間關係、抽象推理、知覺速度與確度等性向者。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具有設計創造、創意發想、手繪實作、數位科技應用、藝術鑑賞等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擅長領域：藝術與人文、自然與生活</w:t>
      </w:r>
      <w:r w:rsidRPr="00A67855">
        <w:rPr>
          <w:rFonts w:ascii="Times New Roman" w:eastAsia="標楷體" w:hAnsi="標楷體" w:hint="eastAsia"/>
          <w:bCs/>
          <w:szCs w:val="24"/>
        </w:rPr>
        <w:t>科技、社會、資訊教育。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培養設計學理、基本美感與鑑賞能力。</w:t>
      </w:r>
      <w:r w:rsidRPr="00A67855">
        <w:rPr>
          <w:rFonts w:ascii="Times New Roman" w:eastAsia="標楷體" w:hAnsi="標楷體"/>
          <w:bCs/>
          <w:szCs w:val="24"/>
        </w:rPr>
        <w:t xml:space="preserve"> 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培養設計生活化、設計表現、設計實務、設計創造之基本能力。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培養數位科技應用之能力。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養成設計相關證照檢定之能力。</w:t>
      </w: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lastRenderedPageBreak/>
        <w:t>農業群科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</w:t>
      </w:r>
      <w:r w:rsidRPr="00A67855">
        <w:rPr>
          <w:rFonts w:ascii="Times New Roman" w:eastAsia="標楷體" w:hAnsi="標楷體"/>
          <w:bCs/>
          <w:szCs w:val="24"/>
        </w:rPr>
        <w:t>具有數學推理、抽象推理、邏輯推理、觀察、創意等性向者。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具有操作機具、農產研發、農業行銷、自然保育等興趣者。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擅長領域：自然與生活科技、社會、藝術與人文、綜合活動。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具備農業技術與生產機具之基本知識及操作能力。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具備農業專業領域的基本知識，培養自然資源永續利用及保育之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</w:t>
      </w:r>
      <w:r w:rsidRPr="00A67855">
        <w:rPr>
          <w:rFonts w:ascii="Times New Roman" w:eastAsia="標楷體" w:hAnsi="標楷體"/>
          <w:bCs/>
          <w:szCs w:val="24"/>
        </w:rPr>
        <w:t>概念。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培養基本的農業生產、行銷之技能。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養成對個人負責及刻苦耐勞、虛心求教的態度。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A50BAD" w:rsidRDefault="00A50BAD" w:rsidP="00A50BAD">
      <w:pPr>
        <w:rPr>
          <w:rFonts w:ascii="標楷體" w:eastAsia="標楷體" w:hAnsi="標楷體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食品群科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</w:t>
      </w:r>
      <w:r w:rsidRPr="00A67855">
        <w:rPr>
          <w:rFonts w:ascii="Times New Roman" w:eastAsia="標楷體" w:hAnsi="標楷體"/>
          <w:bCs/>
          <w:szCs w:val="24"/>
        </w:rPr>
        <w:t>有語文推理、數學推理、邏輯推理、創意等性向者。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具有操作機具、食品研發、食品檢驗分析等興趣者。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擅長領域：自然與生活科技、健康與體育、藝術與人文、綜合活動。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具備食品科技技術與機具原理的基本知識。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培養基本的食品科技技能及操作能力，並取得食品相關證照。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養成專業負責及敬業樂群的態度。</w:t>
      </w:r>
      <w:r w:rsidRPr="00A67855">
        <w:rPr>
          <w:rFonts w:ascii="Times New Roman" w:eastAsia="標楷體" w:hAnsi="Times New Roman"/>
          <w:szCs w:val="24"/>
        </w:rPr>
        <w:t xml:space="preserve"> </w:t>
      </w:r>
    </w:p>
    <w:p w:rsidR="00A50BAD" w:rsidRPr="00A67855" w:rsidRDefault="00A50BAD" w:rsidP="00A50BAD">
      <w:pPr>
        <w:rPr>
          <w:rFonts w:ascii="Times New Roman" w:eastAsia="標楷體" w:hAnsi="Times New Roman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家政群科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性向特質：具有空間關係、語文推理、創意、美感等性向者。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/>
          <w:bCs/>
          <w:szCs w:val="24"/>
        </w:rPr>
        <w:t>（社會型）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具有幼兒照護、服裝製作、手工藝、美容美髮、烹飪等興趣者。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擅長領域：綜合活動、藝術與人文、健康與體育。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培養衛生安全、色彩、經營家庭生活等專業服務知能。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養成衛生安全習慣及家庭生活技巧等專業實作能力。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培養職業倫理、自我成長能力及關懷家庭生活等專業精神與態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</w:t>
      </w:r>
      <w:r w:rsidRPr="00A67855">
        <w:rPr>
          <w:rFonts w:ascii="Times New Roman" w:eastAsia="標楷體" w:hAnsi="標楷體"/>
          <w:bCs/>
          <w:szCs w:val="24"/>
        </w:rPr>
        <w:t>度。</w:t>
      </w:r>
    </w:p>
    <w:p w:rsidR="00A50BAD" w:rsidRPr="00A67855" w:rsidRDefault="00A50BAD" w:rsidP="00A50BAD">
      <w:pPr>
        <w:rPr>
          <w:rFonts w:ascii="Times New Roman" w:eastAsia="標楷體" w:hAnsi="Times New Roman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lastRenderedPageBreak/>
        <w:t>餐旅群科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性向特質：具有語文推理、數學推理、空間、觀察、美感、創意等性向者。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/>
          <w:bCs/>
          <w:szCs w:val="24"/>
        </w:rPr>
        <w:t>（社會型）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具有溝通表達、食品製作、餐飲管理、旅遊服務等興趣者。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擅長領域：社會、語文、健康與體育。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具備餐旅英文與會話之基礎能力。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具備餐旅服務技巧，以及安全衛生之基礎知能。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具備餐旅相關產業產品的製作能力。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培養正確的餐旅業從業服務態度及職場倫理。</w:t>
      </w:r>
    </w:p>
    <w:p w:rsidR="00A50BAD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</w:p>
    <w:p w:rsidR="00A50BAD" w:rsidRPr="0097003C" w:rsidRDefault="00A50BAD" w:rsidP="00A50BAD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BA1F52">
        <w:rPr>
          <w:rFonts w:ascii="標楷體" w:eastAsia="標楷體" w:hAnsi="標楷體"/>
          <w:b/>
          <w:szCs w:val="24"/>
        </w:rPr>
        <w:t>海事群科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性向特質：具有空間關係、機械推理、知覺速度與確度、科學推理等性向者。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C</w:t>
      </w:r>
      <w:r w:rsidRPr="00A67855">
        <w:rPr>
          <w:rFonts w:ascii="Times New Roman" w:eastAsia="標楷體" w:hAnsi="標楷體"/>
          <w:bCs/>
          <w:szCs w:val="24"/>
        </w:rPr>
        <w:t>（事務型）。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具有海上航運、儀器監控、船舶設施操作與維護等興趣者。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擅長領域：自然與生活科技、數學。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熟悉並遵守</w:t>
      </w:r>
      <w:r w:rsidRPr="00A67855">
        <w:rPr>
          <w:rFonts w:ascii="Times New Roman" w:eastAsia="標楷體" w:hAnsi="標楷體"/>
          <w:bCs/>
          <w:szCs w:val="24"/>
        </w:rPr>
        <w:t>STCW</w:t>
      </w:r>
      <w:r w:rsidRPr="00A67855">
        <w:rPr>
          <w:rFonts w:ascii="Times New Roman" w:eastAsia="標楷體" w:hAnsi="標楷體"/>
          <w:bCs/>
          <w:szCs w:val="24"/>
        </w:rPr>
        <w:t>公約、海洋環保法規及海上人命安全公約要求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 </w:t>
      </w:r>
      <w:r w:rsidRPr="00A67855">
        <w:rPr>
          <w:rFonts w:ascii="Times New Roman" w:eastAsia="標楷體" w:hAnsi="標楷體"/>
          <w:bCs/>
          <w:szCs w:val="24"/>
        </w:rPr>
        <w:t>之能力。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培養正確應用船舶各主要設備、設施及系統之能力。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培養正確應用船舶航儀、監視、遙控及自動操作設備或設施之能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</w:t>
      </w:r>
      <w:r w:rsidRPr="00A67855">
        <w:rPr>
          <w:rFonts w:ascii="Times New Roman" w:eastAsia="標楷體" w:hAnsi="標楷體"/>
          <w:bCs/>
          <w:szCs w:val="24"/>
        </w:rPr>
        <w:t>力。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具備航海人員職業安全、醫療照護的知識與技能。</w:t>
      </w:r>
      <w:r w:rsidRPr="00A67855">
        <w:rPr>
          <w:rFonts w:ascii="Times New Roman" w:eastAsia="標楷體" w:hAnsi="標楷體"/>
          <w:bCs/>
          <w:szCs w:val="24"/>
        </w:rPr>
        <w:t xml:space="preserve">        </w:t>
      </w:r>
    </w:p>
    <w:p w:rsidR="00A50BAD" w:rsidRPr="00A67855" w:rsidRDefault="00A50BAD" w:rsidP="00A50BAD">
      <w:pPr>
        <w:rPr>
          <w:rFonts w:ascii="Times New Roman" w:eastAsia="標楷體" w:hAnsi="Times New Roman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水產群科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性向特質：具有機械推理、知覺速度與確度、邏輯推理、觀察等性向者。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E</w:t>
      </w:r>
      <w:r w:rsidRPr="00A67855">
        <w:rPr>
          <w:rFonts w:ascii="Times New Roman" w:eastAsia="標楷體" w:hAnsi="標楷體"/>
          <w:bCs/>
          <w:szCs w:val="24"/>
        </w:rPr>
        <w:t>（企業型）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具有水產養殖、漁具設備操作、魚場探測、產業經營管理等興趣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擅長領域：自然與生活科技、綜合活動。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建立漁業與水產養殖等基礎知識。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lastRenderedPageBreak/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培養漁撈設備及航海儀器之基本操作能力，並取得相關技術士證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 </w:t>
      </w:r>
      <w:r w:rsidRPr="00A67855">
        <w:rPr>
          <w:rFonts w:ascii="Times New Roman" w:eastAsia="標楷體" w:hAnsi="標楷體"/>
          <w:bCs/>
          <w:szCs w:val="24"/>
        </w:rPr>
        <w:t>照。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具備漁具漁法、漁場探測、水產生物繁養殖等漁業相關技術。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具備現有產業如水族館、養殖場服務，以及經營管理之概念和能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 </w:t>
      </w:r>
      <w:r w:rsidRPr="00A67855">
        <w:rPr>
          <w:rFonts w:ascii="Times New Roman" w:eastAsia="標楷體" w:hAnsi="標楷體"/>
          <w:bCs/>
          <w:szCs w:val="24"/>
        </w:rPr>
        <w:t>力。</w:t>
      </w:r>
    </w:p>
    <w:p w:rsidR="00A50BAD" w:rsidRPr="00A67855" w:rsidRDefault="00A50BAD" w:rsidP="00A50BAD">
      <w:pPr>
        <w:rPr>
          <w:rFonts w:ascii="Times New Roman" w:eastAsia="標楷體" w:hAnsi="Times New Roman"/>
          <w:b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藝術群科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性向特質：具有空間關係、觀察、美感、創意等性向者。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具有表演創作</w:t>
      </w:r>
      <w:r w:rsidRPr="00A67855">
        <w:rPr>
          <w:rFonts w:ascii="Times New Roman" w:eastAsia="標楷體" w:hAnsi="標楷體"/>
          <w:bCs/>
          <w:szCs w:val="24"/>
        </w:rPr>
        <w:t>(</w:t>
      </w:r>
      <w:r w:rsidRPr="00A67855">
        <w:rPr>
          <w:rFonts w:ascii="Times New Roman" w:eastAsia="標楷體" w:hAnsi="標楷體"/>
          <w:bCs/>
          <w:szCs w:val="24"/>
        </w:rPr>
        <w:t>美術、音樂、舞蹈、戲劇</w:t>
      </w:r>
      <w:r w:rsidRPr="00A67855">
        <w:rPr>
          <w:rFonts w:ascii="Times New Roman" w:eastAsia="標楷體" w:hAnsi="標楷體"/>
          <w:bCs/>
          <w:szCs w:val="24"/>
        </w:rPr>
        <w:t>)</w:t>
      </w:r>
      <w:r w:rsidRPr="00A67855">
        <w:rPr>
          <w:rFonts w:ascii="Times New Roman" w:eastAsia="標楷體" w:hAnsi="標楷體"/>
          <w:bCs/>
          <w:szCs w:val="24"/>
        </w:rPr>
        <w:t>、多媒體應用</w:t>
      </w:r>
      <w:r w:rsidRPr="00A67855">
        <w:rPr>
          <w:rFonts w:ascii="Times New Roman" w:eastAsia="標楷體" w:hAnsi="標楷體"/>
          <w:bCs/>
          <w:szCs w:val="24"/>
        </w:rPr>
        <w:t>(</w:t>
      </w:r>
      <w:r w:rsidRPr="00A67855">
        <w:rPr>
          <w:rFonts w:ascii="Times New Roman" w:eastAsia="標楷體" w:hAnsi="標楷體"/>
          <w:bCs/>
          <w:szCs w:val="24"/>
        </w:rPr>
        <w:t>動畫製作、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大眾傳播</w:t>
      </w:r>
      <w:r w:rsidRPr="00A67855">
        <w:rPr>
          <w:rFonts w:ascii="Times New Roman" w:eastAsia="標楷體" w:hAnsi="標楷體"/>
          <w:bCs/>
          <w:szCs w:val="24"/>
        </w:rPr>
        <w:t>)</w:t>
      </w:r>
      <w:r w:rsidRPr="00A67855">
        <w:rPr>
          <w:rFonts w:ascii="Times New Roman" w:eastAsia="標楷體" w:hAnsi="標楷體"/>
          <w:bCs/>
          <w:szCs w:val="24"/>
        </w:rPr>
        <w:t>、藝術鑑賞等興趣者。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擅長領域：藝術與人文。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具備藝術專業範疇及不同領域藝術之基本認知。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認識各類藝術之基本技術，並能結合藝術與科技媒材。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熟悉對藝術各領域視覺與聽覺之知覺辨識。</w:t>
      </w:r>
    </w:p>
    <w:p w:rsidR="00A50BAD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建立基本的藝術欣賞與製作技能。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</w:p>
    <w:p w:rsidR="00A50BAD" w:rsidRPr="00BA1F52" w:rsidRDefault="00A50BAD" w:rsidP="00A50BAD">
      <w:p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>五專護理群科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性向特質：具有觀察、語文推理、知覺速度與確度、空間關係等性向者。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興趣特徵：何倫碼－</w:t>
      </w:r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/>
          <w:bCs/>
          <w:szCs w:val="24"/>
        </w:rPr>
        <w:t>（社會型）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C</w:t>
      </w:r>
      <w:r w:rsidRPr="00A67855">
        <w:rPr>
          <w:rFonts w:ascii="Times New Roman" w:eastAsia="標楷體" w:hAnsi="標楷體"/>
          <w:bCs/>
          <w:szCs w:val="24"/>
        </w:rPr>
        <w:t>（事務型）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具有健康照護、醫療服務、操作醫療器材、人際互動等興趣者。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擅長領域：健康與體育、綜合活動。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 w:hint="eastAsia"/>
          <w:bCs/>
          <w:szCs w:val="24"/>
        </w:rPr>
        <w:t>1.</w:t>
      </w:r>
      <w:r w:rsidRPr="00A67855">
        <w:rPr>
          <w:rFonts w:ascii="Times New Roman" w:eastAsia="標楷體" w:hAnsi="標楷體" w:hint="eastAsia"/>
          <w:bCs/>
          <w:szCs w:val="24"/>
        </w:rPr>
        <w:t>具備護理相關理論及一般臨床照護相關知能。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2.</w:t>
      </w:r>
      <w:r w:rsidRPr="00A67855">
        <w:rPr>
          <w:rFonts w:ascii="Times New Roman" w:eastAsia="標楷體" w:hAnsi="標楷體" w:hint="eastAsia"/>
          <w:bCs/>
          <w:szCs w:val="24"/>
        </w:rPr>
        <w:t>結合學理與實務操作，並運用倫理思辨於臨床照顧。</w:t>
      </w:r>
      <w:r w:rsidRPr="00A67855">
        <w:rPr>
          <w:rFonts w:ascii="Times New Roman" w:eastAsia="標楷體" w:hAnsi="標楷體" w:hint="eastAsia"/>
          <w:bCs/>
          <w:szCs w:val="24"/>
        </w:rPr>
        <w:t xml:space="preserve"> </w:t>
      </w:r>
    </w:p>
    <w:p w:rsidR="00A50BAD" w:rsidRPr="00A67855" w:rsidRDefault="00A50BAD" w:rsidP="00A50BA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3.</w:t>
      </w:r>
      <w:r w:rsidRPr="00A67855">
        <w:rPr>
          <w:rFonts w:ascii="Times New Roman" w:eastAsia="標楷體" w:hAnsi="標楷體" w:hint="eastAsia"/>
          <w:bCs/>
          <w:szCs w:val="24"/>
        </w:rPr>
        <w:t>具備基本關懷，並尊重生命的尊嚴與價值之能力。</w:t>
      </w:r>
    </w:p>
    <w:p w:rsidR="00A50BAD" w:rsidRPr="00A67855" w:rsidRDefault="00A50BAD" w:rsidP="00A50BAD">
      <w:pPr>
        <w:spacing w:line="480" w:lineRule="exact"/>
        <w:rPr>
          <w:rFonts w:ascii="標楷體" w:eastAsia="標楷體" w:hAnsi="標楷體"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4.</w:t>
      </w:r>
      <w:r w:rsidRPr="00A67855">
        <w:rPr>
          <w:rFonts w:ascii="Times New Roman" w:eastAsia="標楷體" w:hAnsi="標楷體" w:hint="eastAsia"/>
          <w:bCs/>
          <w:szCs w:val="24"/>
        </w:rPr>
        <w:t>能與服務</w:t>
      </w:r>
      <w:r w:rsidRPr="00A67855">
        <w:rPr>
          <w:rFonts w:ascii="標楷體" w:eastAsia="標楷體" w:hAnsi="標楷體" w:hint="eastAsia"/>
          <w:szCs w:val="24"/>
        </w:rPr>
        <w:t>對象及醫療團隊溝通合作，建立夥伴關係。</w:t>
      </w:r>
    </w:p>
    <w:p w:rsidR="00A50BAD" w:rsidRPr="00A67855" w:rsidRDefault="00A50BAD" w:rsidP="00A50BAD">
      <w:pPr>
        <w:rPr>
          <w:rFonts w:ascii="標楷體" w:eastAsia="標楷體" w:hAnsi="標楷體"/>
          <w:szCs w:val="24"/>
        </w:rPr>
      </w:pPr>
    </w:p>
    <w:p w:rsidR="00643BBA" w:rsidRPr="00A50BAD" w:rsidRDefault="00643BBA"/>
    <w:sectPr w:rsidR="00643BBA" w:rsidRPr="00A50B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AD"/>
    <w:rsid w:val="004311AB"/>
    <w:rsid w:val="00643BBA"/>
    <w:rsid w:val="00A50BAD"/>
    <w:rsid w:val="00E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50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5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2023-02-17T08:19:00Z</cp:lastPrinted>
  <dcterms:created xsi:type="dcterms:W3CDTF">2023-02-17T08:22:00Z</dcterms:created>
  <dcterms:modified xsi:type="dcterms:W3CDTF">2023-02-17T08:22:00Z</dcterms:modified>
</cp:coreProperties>
</file>