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EC" w:rsidRPr="00705496" w:rsidRDefault="00597DF3" w:rsidP="00250B3B">
      <w:pPr>
        <w:pStyle w:val="a4"/>
        <w:ind w:leftChars="1442" w:left="3172" w:rightChars="1326" w:right="2917"/>
        <w:rPr>
          <w:rFonts w:ascii="標楷體" w:eastAsia="標楷體" w:hAnsi="標楷體"/>
        </w:rPr>
      </w:pPr>
      <w:r w:rsidRPr="00705496">
        <w:rPr>
          <w:rFonts w:ascii="標楷體" w:eastAsia="標楷體" w:hAnsi="標楷體"/>
        </w:rPr>
        <w:t>臺南區</w:t>
      </w:r>
      <w:r w:rsidR="009446D7" w:rsidRPr="00705496">
        <w:rPr>
          <w:rFonts w:ascii="標楷體" w:eastAsia="標楷體" w:hAnsi="標楷體" w:cs="微軟正黑體"/>
        </w:rPr>
        <w:t>高中職</w:t>
      </w:r>
      <w:r w:rsidRPr="00705496">
        <w:rPr>
          <w:rFonts w:ascii="標楷體" w:eastAsia="標楷體" w:hAnsi="標楷體"/>
        </w:rPr>
        <w:t>免試入學比序項目積分對照表</w:t>
      </w:r>
    </w:p>
    <w:tbl>
      <w:tblPr>
        <w:tblStyle w:val="TableNormal"/>
        <w:tblpPr w:leftFromText="180" w:rightFromText="180" w:vertAnchor="text" w:horzAnchor="margin" w:tblpXSpec="center" w:tblpY="10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330"/>
        <w:gridCol w:w="946"/>
        <w:gridCol w:w="932"/>
        <w:gridCol w:w="867"/>
        <w:gridCol w:w="363"/>
        <w:gridCol w:w="471"/>
        <w:gridCol w:w="860"/>
        <w:gridCol w:w="754"/>
        <w:gridCol w:w="3483"/>
      </w:tblGrid>
      <w:tr w:rsidR="00C44360" w:rsidRPr="00705496" w:rsidTr="00C44360">
        <w:trPr>
          <w:trHeight w:val="602"/>
        </w:trPr>
        <w:tc>
          <w:tcPr>
            <w:tcW w:w="1781" w:type="dxa"/>
            <w:gridSpan w:val="2"/>
          </w:tcPr>
          <w:p w:rsidR="00C44360" w:rsidRPr="00705496" w:rsidRDefault="00C44360" w:rsidP="00C44360">
            <w:pPr>
              <w:pStyle w:val="TableParagraph"/>
              <w:spacing w:before="50"/>
              <w:ind w:left="41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比序項目</w:t>
            </w:r>
          </w:p>
        </w:tc>
        <w:tc>
          <w:tcPr>
            <w:tcW w:w="4439" w:type="dxa"/>
            <w:gridSpan w:val="6"/>
          </w:tcPr>
          <w:p w:rsidR="00C44360" w:rsidRPr="00705496" w:rsidRDefault="00C44360" w:rsidP="00C44360">
            <w:pPr>
              <w:pStyle w:val="TableParagraph"/>
              <w:spacing w:before="70"/>
              <w:ind w:left="1760" w:right="1753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積分換算</w:t>
            </w: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line="300" w:lineRule="exact"/>
              <w:ind w:left="134" w:right="132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最高分數</w:t>
            </w:r>
          </w:p>
        </w:tc>
        <w:tc>
          <w:tcPr>
            <w:tcW w:w="3483" w:type="dxa"/>
          </w:tcPr>
          <w:p w:rsidR="00C44360" w:rsidRPr="00705496" w:rsidRDefault="00C44360" w:rsidP="00C44360">
            <w:pPr>
              <w:pStyle w:val="TableParagraph"/>
              <w:spacing w:before="50"/>
              <w:ind w:left="1479" w:right="1479"/>
              <w:jc w:val="center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C44360" w:rsidRPr="00705496" w:rsidTr="00C44360">
        <w:trPr>
          <w:trHeight w:val="3150"/>
        </w:trPr>
        <w:tc>
          <w:tcPr>
            <w:tcW w:w="451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16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1.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105" w:right="98"/>
              <w:jc w:val="both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志願序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志願序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第1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right="19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12</w:t>
            </w:r>
            <w:r w:rsidRPr="00705496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3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第2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30" w:right="174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ind w:left="3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110"/>
                <w:sz w:val="24"/>
                <w:shd w:val="clear" w:color="auto" w:fill="FFFF00"/>
              </w:rPr>
              <w:t>11</w:t>
            </w:r>
            <w:r w:rsidRPr="00705496">
              <w:rPr>
                <w:rFonts w:ascii="標楷體" w:eastAsia="標楷體" w:hAnsi="標楷體"/>
                <w:w w:val="110"/>
                <w:sz w:val="24"/>
              </w:rPr>
              <w:t>分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第3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right="11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10</w:t>
            </w:r>
            <w:r w:rsidRPr="00705496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8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2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第4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25" w:right="79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ind w:left="2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24"/>
                <w:shd w:val="clear" w:color="auto" w:fill="FFFF00"/>
              </w:rPr>
              <w:t>9</w:t>
            </w:r>
            <w:r w:rsidRPr="00705496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50"/>
              <w:ind w:left="23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第5</w:t>
            </w:r>
          </w:p>
          <w:p w:rsidR="00C44360" w:rsidRPr="00705496" w:rsidRDefault="00C44360" w:rsidP="00C44360">
            <w:pPr>
              <w:pStyle w:val="TableParagraph"/>
              <w:spacing w:before="53" w:line="280" w:lineRule="auto"/>
              <w:ind w:left="23" w:right="10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C44360">
            <w:pPr>
              <w:pStyle w:val="TableParagraph"/>
              <w:spacing w:before="1"/>
              <w:ind w:left="23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24"/>
                <w:shd w:val="clear" w:color="auto" w:fill="FFFF00"/>
              </w:rPr>
              <w:t>8</w:t>
            </w:r>
            <w:r w:rsidRPr="00705496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line="411" w:lineRule="exact"/>
              <w:ind w:left="0" w:right="130"/>
              <w:jc w:val="righ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105"/>
                <w:sz w:val="24"/>
              </w:rPr>
              <w:t>12</w:t>
            </w:r>
            <w:r w:rsidRPr="00705496">
              <w:rPr>
                <w:rFonts w:ascii="標楷體" w:eastAsia="標楷體" w:hAnsi="標楷體"/>
                <w:w w:val="105"/>
                <w:sz w:val="24"/>
              </w:rPr>
              <w:t>分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line="242" w:lineRule="auto"/>
              <w:ind w:left="25" w:right="147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學生參考國中學生生涯輔導紀錄手冊之生涯發展規劃書，選填志願。1.</w:t>
            </w:r>
            <w:r w:rsidRPr="00705496">
              <w:rPr>
                <w:rFonts w:ascii="標楷體" w:eastAsia="標楷體" w:hAnsi="標楷體"/>
                <w:spacing w:val="-6"/>
                <w:u w:val="single"/>
              </w:rPr>
              <w:t xml:space="preserve">每一志願序至多可選填 </w:t>
            </w:r>
            <w:r w:rsidRPr="00705496">
              <w:rPr>
                <w:rFonts w:ascii="標楷體" w:eastAsia="標楷體" w:hAnsi="標楷體"/>
                <w:spacing w:val="-1"/>
                <w:u w:val="single"/>
              </w:rPr>
              <w:t>3</w:t>
            </w:r>
            <w:r w:rsidRPr="00705496">
              <w:rPr>
                <w:rFonts w:ascii="標楷體" w:eastAsia="標楷體" w:hAnsi="標楷體"/>
                <w:spacing w:val="-15"/>
                <w:u w:val="single"/>
              </w:rPr>
              <w:t xml:space="preserve"> 校為一</w:t>
            </w:r>
          </w:p>
          <w:p w:rsidR="00C44360" w:rsidRPr="00705496" w:rsidRDefault="00C44360" w:rsidP="00C44360">
            <w:pPr>
              <w:pStyle w:val="TableParagraph"/>
              <w:ind w:left="246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  <w:u w:val="single"/>
              </w:rPr>
              <w:t>群組，其志願序</w:t>
            </w:r>
            <w:r w:rsidRPr="00705496">
              <w:rPr>
                <w:rFonts w:ascii="標楷體" w:eastAsia="標楷體" w:hAnsi="標楷體"/>
              </w:rPr>
              <w:t>積分相同。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42" w:lineRule="auto"/>
              <w:ind w:right="20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7"/>
              </w:rPr>
              <w:t>同一志願序學校如有多科別，選填時視為同一志願序，其志願序積分</w:t>
            </w:r>
            <w:r w:rsidRPr="00705496">
              <w:rPr>
                <w:rFonts w:ascii="標楷體" w:eastAsia="標楷體" w:hAnsi="標楷體"/>
              </w:rPr>
              <w:t>相同。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5" w:line="242" w:lineRule="auto"/>
              <w:ind w:right="20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0"/>
              </w:rPr>
              <w:t xml:space="preserve">同一學校第 </w:t>
            </w: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次選填，視為不同志</w:t>
            </w:r>
            <w:r w:rsidRPr="00705496">
              <w:rPr>
                <w:rFonts w:ascii="標楷體" w:eastAsia="標楷體" w:hAnsi="標楷體"/>
              </w:rPr>
              <w:t>願序。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" w:line="247" w:lineRule="exact"/>
              <w:ind w:left="247" w:hanging="223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28"/>
              </w:rPr>
              <w:t xml:space="preserve">第 </w:t>
            </w:r>
            <w:r w:rsidRPr="00705496">
              <w:rPr>
                <w:rFonts w:ascii="標楷體" w:eastAsia="標楷體" w:hAnsi="標楷體"/>
                <w:spacing w:val="-1"/>
              </w:rPr>
              <w:t>6</w:t>
            </w:r>
            <w:r w:rsidRPr="00705496">
              <w:rPr>
                <w:rFonts w:ascii="標楷體" w:eastAsia="標楷體" w:hAnsi="標楷體"/>
                <w:spacing w:val="-8"/>
              </w:rPr>
              <w:t xml:space="preserve"> 志願序(含)後志願選填以單</w:t>
            </w:r>
          </w:p>
          <w:p w:rsidR="00C44360" w:rsidRPr="00705496" w:rsidRDefault="00C44360" w:rsidP="00C44360">
            <w:pPr>
              <w:pStyle w:val="TableParagraph"/>
              <w:spacing w:line="317" w:lineRule="exact"/>
              <w:ind w:left="246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  <w:w w:val="95"/>
              </w:rPr>
              <w:t xml:space="preserve">科為單位，以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u w:val="single" w:color="FF0000"/>
                <w:shd w:val="clear" w:color="auto" w:fill="FFFF00"/>
              </w:rPr>
              <w:t>7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48"/>
                <w:w w:val="95"/>
              </w:rPr>
              <w:t xml:space="preserve"> </w:t>
            </w:r>
            <w:r w:rsidRPr="00705496">
              <w:rPr>
                <w:rFonts w:ascii="標楷體" w:eastAsia="標楷體" w:hAnsi="標楷體"/>
                <w:w w:val="95"/>
              </w:rPr>
              <w:t>分計。</w:t>
            </w:r>
          </w:p>
        </w:tc>
      </w:tr>
      <w:tr w:rsidR="00C44360" w:rsidRPr="00705496" w:rsidTr="00C44360">
        <w:trPr>
          <w:trHeight w:val="720"/>
        </w:trPr>
        <w:tc>
          <w:tcPr>
            <w:tcW w:w="4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47"/>
              <w:ind w:left="16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2.</w:t>
            </w:r>
          </w:p>
          <w:p w:rsidR="00C44360" w:rsidRPr="00705496" w:rsidRDefault="00C44360" w:rsidP="00C44360">
            <w:pPr>
              <w:pStyle w:val="TableParagraph"/>
              <w:spacing w:before="54" w:line="280" w:lineRule="auto"/>
              <w:ind w:left="105" w:right="97"/>
              <w:jc w:val="both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多元學習表現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47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競賽成績10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10</w:t>
            </w:r>
            <w:r w:rsidRPr="00705496">
              <w:rPr>
                <w:rFonts w:ascii="標楷體" w:eastAsia="標楷體" w:hAnsi="標楷體"/>
                <w:spacing w:val="-18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ind w:left="3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ind w:left="3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2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9</w:t>
            </w:r>
            <w:r w:rsidRPr="00705496">
              <w:rPr>
                <w:rFonts w:ascii="標楷體" w:eastAsia="標楷體" w:hAnsi="標楷體"/>
                <w:spacing w:val="-18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8</w:t>
            </w:r>
            <w:r w:rsidRPr="00705496">
              <w:rPr>
                <w:rFonts w:ascii="標楷體" w:eastAsia="標楷體" w:hAnsi="標楷體"/>
                <w:spacing w:val="-17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7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C44360">
            <w:pPr>
              <w:pStyle w:val="TableParagraph"/>
              <w:spacing w:before="105" w:line="252" w:lineRule="exact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7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C44360">
            <w:pPr>
              <w:pStyle w:val="TableParagraph"/>
              <w:spacing w:before="181" w:line="326" w:lineRule="auto"/>
              <w:ind w:left="254" w:right="25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sz w:val="24"/>
              </w:rPr>
              <w:t>最高採計</w:t>
            </w:r>
            <w:r w:rsidRPr="00705496">
              <w:rPr>
                <w:rFonts w:ascii="標楷體" w:eastAsia="標楷體" w:hAnsi="標楷體" w:hint="eastAsia"/>
                <w:b/>
                <w:w w:val="90"/>
                <w:sz w:val="24"/>
              </w:rPr>
              <w:t>50</w:t>
            </w:r>
          </w:p>
          <w:p w:rsidR="00C44360" w:rsidRPr="00705496" w:rsidRDefault="00C44360" w:rsidP="00C44360">
            <w:pPr>
              <w:pStyle w:val="TableParagraph"/>
              <w:spacing w:before="11"/>
              <w:ind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sz w:val="24"/>
              </w:rPr>
              <w:t>分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2" w:lineRule="auto"/>
              <w:ind w:right="20" w:hanging="221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限國中階段(七上至九上五學期)</w:t>
            </w:r>
            <w:r w:rsidRPr="00705496">
              <w:rPr>
                <w:rFonts w:ascii="標楷體" w:eastAsia="標楷體" w:hAnsi="標楷體"/>
                <w:spacing w:val="-107"/>
              </w:rPr>
              <w:t xml:space="preserve"> </w:t>
            </w:r>
            <w:r w:rsidRPr="00705496">
              <w:rPr>
                <w:rFonts w:ascii="標楷體" w:eastAsia="標楷體" w:hAnsi="標楷體"/>
              </w:rPr>
              <w:t>獲得之成績始採計。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4" w:lineRule="auto"/>
              <w:ind w:right="147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競賽項目：科學展覽、各學科能力競賽、語文類競賽、藝能類競</w:t>
            </w:r>
            <w:r w:rsidRPr="00705496">
              <w:rPr>
                <w:rFonts w:ascii="標楷體" w:eastAsia="標楷體" w:hAnsi="標楷體"/>
              </w:rPr>
              <w:t>賽、運動類競賽。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2" w:lineRule="auto"/>
              <w:ind w:right="148" w:hanging="221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同一性質或同一項目之競賽，僅</w:t>
            </w:r>
            <w:r w:rsidRPr="00705496">
              <w:rPr>
                <w:rFonts w:ascii="標楷體" w:eastAsia="標楷體" w:hAnsi="標楷體"/>
              </w:rPr>
              <w:t>擇優計分一次。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0" w:line="275" w:lineRule="exact"/>
              <w:ind w:left="247"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若是團體，競賽成績分數除以二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3" w:lineRule="exact"/>
              <w:ind w:left="247"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本項最高</w:t>
            </w:r>
            <w:r w:rsidRPr="00705496">
              <w:rPr>
                <w:rFonts w:ascii="標楷體" w:eastAsia="標楷體" w:hAnsi="標楷體"/>
              </w:rPr>
              <w:t>10分。</w:t>
            </w:r>
          </w:p>
        </w:tc>
      </w:tr>
      <w:tr w:rsidR="00C44360" w:rsidRPr="00705496" w:rsidTr="00C44360">
        <w:trPr>
          <w:trHeight w:val="722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6" w:type="dxa"/>
          </w:tcPr>
          <w:p w:rsidR="00C44360" w:rsidRPr="00705496" w:rsidRDefault="00C44360" w:rsidP="00C44360">
            <w:pPr>
              <w:pStyle w:val="TableParagraph"/>
              <w:spacing w:line="360" w:lineRule="exact"/>
              <w:ind w:right="11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7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</w:tcPr>
          <w:p w:rsidR="00C44360" w:rsidRPr="00705496" w:rsidRDefault="00C44360" w:rsidP="00C44360">
            <w:pPr>
              <w:pStyle w:val="TableParagraph"/>
              <w:spacing w:line="360" w:lineRule="exact"/>
              <w:ind w:left="30" w:right="94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6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</w:tcPr>
          <w:p w:rsidR="00C44360" w:rsidRPr="00705496" w:rsidRDefault="00C44360" w:rsidP="00C44360">
            <w:pPr>
              <w:pStyle w:val="TableParagraph"/>
              <w:spacing w:line="360" w:lineRule="exact"/>
              <w:ind w:right="32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5</w:t>
            </w:r>
            <w:r w:rsidRPr="00705496">
              <w:rPr>
                <w:rFonts w:ascii="標楷體" w:eastAsia="標楷體" w:hAnsi="標楷體"/>
                <w:spacing w:val="-20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</w:tcPr>
          <w:p w:rsidR="00C44360" w:rsidRPr="00705496" w:rsidRDefault="00C44360" w:rsidP="00C44360">
            <w:pPr>
              <w:pStyle w:val="TableParagraph"/>
              <w:spacing w:before="90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</w:p>
          <w:p w:rsidR="00C44360" w:rsidRPr="00705496" w:rsidRDefault="00C44360" w:rsidP="00C44360">
            <w:pPr>
              <w:pStyle w:val="TableParagraph"/>
              <w:spacing w:before="104" w:line="252" w:lineRule="exact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4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1137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6" w:type="dxa"/>
          </w:tcPr>
          <w:p w:rsidR="00C44360" w:rsidRPr="00705496" w:rsidRDefault="00C44360" w:rsidP="00C44360">
            <w:pPr>
              <w:pStyle w:val="TableParagraph"/>
              <w:spacing w:before="90" w:line="336" w:lineRule="auto"/>
              <w:ind w:right="11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4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</w:tcPr>
          <w:p w:rsidR="00C44360" w:rsidRPr="00705496" w:rsidRDefault="00C44360" w:rsidP="00C44360">
            <w:pPr>
              <w:pStyle w:val="TableParagraph"/>
              <w:spacing w:before="90" w:line="336" w:lineRule="auto"/>
              <w:ind w:left="30" w:right="94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3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</w:tcPr>
          <w:p w:rsidR="00C44360" w:rsidRPr="00705496" w:rsidRDefault="00C44360" w:rsidP="00C44360">
            <w:pPr>
              <w:pStyle w:val="TableParagraph"/>
              <w:spacing w:before="90" w:line="336" w:lineRule="auto"/>
              <w:ind w:right="32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2</w:t>
            </w:r>
            <w:r w:rsidRPr="00705496">
              <w:rPr>
                <w:rFonts w:ascii="標楷體" w:eastAsia="標楷體" w:hAnsi="標楷體"/>
                <w:spacing w:val="-20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</w:tcPr>
          <w:p w:rsidR="00C44360" w:rsidRPr="00705496" w:rsidRDefault="00C44360" w:rsidP="00C44360">
            <w:pPr>
              <w:pStyle w:val="TableParagraph"/>
              <w:spacing w:before="90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</w:p>
          <w:p w:rsidR="00C44360" w:rsidRPr="00705496" w:rsidRDefault="00C44360" w:rsidP="00C44360">
            <w:pPr>
              <w:pStyle w:val="TableParagraph"/>
              <w:spacing w:before="104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1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573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156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語言認證5</w:t>
            </w:r>
          </w:p>
        </w:tc>
        <w:tc>
          <w:tcPr>
            <w:tcW w:w="4439" w:type="dxa"/>
            <w:gridSpan w:val="6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line="311" w:lineRule="exact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  <w:r w:rsidRPr="00705496">
              <w:rPr>
                <w:rFonts w:ascii="標楷體" w:eastAsia="標楷體" w:hAnsi="標楷體"/>
              </w:rPr>
              <w:t>「閩語、客語、原民語」獲基礎級以上。</w:t>
            </w:r>
          </w:p>
          <w:p w:rsidR="00C44360" w:rsidRPr="00705496" w:rsidRDefault="00C44360" w:rsidP="00C44360">
            <w:pPr>
              <w:pStyle w:val="TableParagraph"/>
              <w:spacing w:line="242" w:lineRule="exact"/>
              <w:ind w:left="47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「英語」初級以上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3" w:lineRule="exact"/>
              <w:ind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含英語、閩語、客語、原民語。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3" w:line="277" w:lineRule="exact"/>
              <w:ind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本項最高5分。</w:t>
            </w:r>
          </w:p>
        </w:tc>
      </w:tr>
      <w:tr w:rsidR="00C44360" w:rsidRPr="00705496" w:rsidTr="00C44360">
        <w:trPr>
          <w:trHeight w:val="48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110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獎勵紀錄15</w:t>
            </w:r>
          </w:p>
        </w:tc>
        <w:tc>
          <w:tcPr>
            <w:tcW w:w="4439" w:type="dxa"/>
            <w:gridSpan w:val="6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60"/>
              <w:rPr>
                <w:rFonts w:ascii="標楷體" w:eastAsia="標楷體" w:hAnsi="標楷體"/>
                <w:sz w:val="18"/>
              </w:rPr>
            </w:pPr>
            <w:r w:rsidRPr="00705496">
              <w:rPr>
                <w:rFonts w:ascii="標楷體" w:eastAsia="標楷體" w:hAnsi="標楷體"/>
              </w:rPr>
              <w:t>1支嘉獎0.5分(</w:t>
            </w:r>
            <w:r w:rsidRPr="00705496">
              <w:rPr>
                <w:rFonts w:ascii="標楷體" w:eastAsia="標楷體" w:hAnsi="標楷體"/>
                <w:b/>
                <w:color w:val="FF0000"/>
              </w:rPr>
              <w:t>24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支</w:t>
            </w:r>
            <w:r w:rsidRPr="00705496">
              <w:rPr>
                <w:rFonts w:ascii="標楷體" w:eastAsia="標楷體" w:hAnsi="標楷體"/>
                <w:sz w:val="20"/>
              </w:rPr>
              <w:t>+基本分3分</w:t>
            </w:r>
            <w:r w:rsidRPr="00705496">
              <w:rPr>
                <w:rFonts w:ascii="標楷體" w:eastAsia="標楷體" w:hAnsi="標楷體"/>
              </w:rPr>
              <w:t>)</w:t>
            </w:r>
            <w:r w:rsidRPr="00705496">
              <w:rPr>
                <w:rFonts w:ascii="標楷體" w:eastAsia="標楷體" w:hAnsi="標楷體"/>
                <w:sz w:val="20"/>
              </w:rPr>
              <w:t>→</w:t>
            </w:r>
            <w:r w:rsidRPr="00705496">
              <w:rPr>
                <w:rFonts w:ascii="標楷體" w:eastAsia="標楷體" w:hAnsi="標楷體"/>
                <w:sz w:val="18"/>
              </w:rPr>
              <w:t>1支警告扣0.5分</w:t>
            </w:r>
          </w:p>
          <w:p w:rsidR="00C44360" w:rsidRPr="00705496" w:rsidRDefault="00C44360" w:rsidP="00C44360">
            <w:pPr>
              <w:pStyle w:val="TableParagraph"/>
              <w:spacing w:before="38" w:line="365" w:lineRule="exact"/>
              <w:rPr>
                <w:rFonts w:ascii="標楷體" w:eastAsia="標楷體" w:hAnsi="標楷體" w:cs="微軟正黑體"/>
                <w:b/>
                <w:sz w:val="18"/>
              </w:rPr>
            </w:pPr>
            <w:r w:rsidRPr="00705496">
              <w:rPr>
                <w:rFonts w:ascii="標楷體" w:eastAsia="標楷體" w:hAnsi="標楷體"/>
                <w:spacing w:val="-2"/>
              </w:rPr>
              <w:t>每小時</w:t>
            </w:r>
            <w:r w:rsidRPr="00705496">
              <w:rPr>
                <w:rFonts w:ascii="標楷體" w:eastAsia="標楷體" w:hAnsi="標楷體"/>
                <w:b/>
                <w:color w:val="FF0000"/>
                <w:spacing w:val="-2"/>
                <w:u w:val="thick" w:color="FF0000"/>
              </w:rPr>
              <w:t>0.3</w:t>
            </w:r>
            <w:r w:rsidRPr="00705496">
              <w:rPr>
                <w:rFonts w:ascii="標楷體" w:eastAsia="標楷體" w:hAnsi="標楷體"/>
                <w:spacing w:val="-2"/>
              </w:rPr>
              <w:t>分</w:t>
            </w:r>
            <w:r w:rsidRPr="00705496">
              <w:rPr>
                <w:rFonts w:ascii="標楷體" w:eastAsia="標楷體" w:hAnsi="標楷體"/>
                <w:spacing w:val="-2"/>
                <w:sz w:val="18"/>
              </w:rPr>
              <w:t>，</w:t>
            </w:r>
            <w:r w:rsidRPr="00705496">
              <w:rPr>
                <w:rFonts w:ascii="標楷體" w:eastAsia="標楷體" w:hAnsi="標楷體" w:hint="eastAsia"/>
                <w:b/>
                <w:spacing w:val="-2"/>
                <w:sz w:val="20"/>
              </w:rPr>
              <w:t>高中職免試</w:t>
            </w:r>
            <w:r w:rsidRPr="00705496">
              <w:rPr>
                <w:rFonts w:ascii="標楷體" w:eastAsia="標楷體" w:hAnsi="標楷體"/>
                <w:b/>
                <w:color w:val="FF0000"/>
                <w:spacing w:val="-2"/>
                <w:sz w:val="20"/>
                <w:u w:val="single" w:color="FF0000"/>
              </w:rPr>
              <w:t>50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2"/>
                <w:sz w:val="20"/>
                <w:u w:val="single" w:color="FF0000"/>
              </w:rPr>
              <w:t>小時</w:t>
            </w:r>
          </w:p>
          <w:p w:rsidR="00C44360" w:rsidRPr="00705496" w:rsidRDefault="00C44360" w:rsidP="00C44360">
            <w:pPr>
              <w:pStyle w:val="TableParagraph"/>
              <w:spacing w:line="208" w:lineRule="exact"/>
              <w:ind w:left="0" w:right="88"/>
              <w:jc w:val="right"/>
              <w:rPr>
                <w:rFonts w:ascii="標楷體" w:eastAsia="標楷體" w:hAnsi="標楷體"/>
                <w:b/>
                <w:sz w:val="16"/>
              </w:rPr>
            </w:pPr>
          </w:p>
          <w:p w:rsidR="00C44360" w:rsidRPr="00705496" w:rsidRDefault="00C44360" w:rsidP="00C44360">
            <w:pPr>
              <w:pStyle w:val="TableParagraph"/>
              <w:spacing w:line="356" w:lineRule="exact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五學期社團</w:t>
            </w:r>
            <w:r w:rsidRPr="00705496">
              <w:rPr>
                <w:rFonts w:ascii="標楷體" w:eastAsia="標楷體" w:hAnsi="標楷體" w:hint="eastAsia"/>
                <w:b/>
              </w:rPr>
              <w:t>滿分</w:t>
            </w:r>
            <w:r w:rsidRPr="00705496">
              <w:rPr>
                <w:rFonts w:ascii="標楷體" w:eastAsia="標楷體" w:hAnsi="標楷體"/>
                <w:b/>
              </w:rPr>
              <w:t>15</w:t>
            </w:r>
            <w:r w:rsidRPr="00705496">
              <w:rPr>
                <w:rFonts w:ascii="標楷體" w:eastAsia="標楷體" w:hAnsi="標楷體" w:hint="eastAsia"/>
                <w:b/>
              </w:rPr>
              <w:t>分</w:t>
            </w:r>
          </w:p>
          <w:p w:rsidR="00C44360" w:rsidRPr="00705496" w:rsidRDefault="00C44360" w:rsidP="00C44360">
            <w:pPr>
              <w:pStyle w:val="TableParagraph"/>
              <w:spacing w:before="18" w:line="244" w:lineRule="auto"/>
              <w:ind w:right="82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w w:val="95"/>
              </w:rPr>
              <w:t>「同一次檢測」中，四項均無(或僅一項)達門</w:t>
            </w:r>
            <w:r w:rsidRPr="00705496">
              <w:rPr>
                <w:rFonts w:ascii="標楷體" w:eastAsia="標楷體" w:hAnsi="標楷體"/>
                <w:spacing w:val="-11"/>
                <w:w w:val="95"/>
              </w:rPr>
              <w:t xml:space="preserve">檻者，得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</w:rPr>
              <w:t>4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1"/>
                <w:w w:val="95"/>
              </w:rPr>
              <w:t xml:space="preserve"> 分</w:t>
            </w:r>
            <w:r w:rsidRPr="00705496">
              <w:rPr>
                <w:rFonts w:ascii="標楷體" w:eastAsia="標楷體" w:hAnsi="標楷體"/>
                <w:w w:val="95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w w:val="95"/>
                <w:sz w:val="18"/>
                <w:szCs w:val="18"/>
              </w:rPr>
              <w:t xml:space="preserve">任二項檢測成績達門檻者，得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18"/>
                <w:szCs w:val="18"/>
              </w:rPr>
              <w:t>6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72"/>
                <w:sz w:val="18"/>
                <w:szCs w:val="1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18"/>
                <w:szCs w:val="18"/>
              </w:rPr>
              <w:t>分</w:t>
            </w:r>
            <w:r w:rsidRPr="00705496">
              <w:rPr>
                <w:rFonts w:ascii="標楷體" w:eastAsia="標楷體" w:hAnsi="標楷體"/>
                <w:w w:val="95"/>
                <w:sz w:val="18"/>
                <w:szCs w:val="18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50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8 分</w:t>
            </w:r>
            <w:r w:rsidRPr="00705496">
              <w:rPr>
                <w:rFonts w:ascii="標楷體" w:eastAsia="標楷體" w:hAnsi="標楷體" w:hint="eastAsia"/>
                <w:b/>
                <w:w w:val="115"/>
                <w:sz w:val="18"/>
                <w:szCs w:val="18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75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 分</w:t>
            </w:r>
            <w:r w:rsidRPr="00705496">
              <w:rPr>
                <w:rFonts w:ascii="標楷體" w:eastAsia="標楷體" w:hAnsi="標楷體" w:hint="eastAsia"/>
                <w:b/>
                <w:w w:val="115"/>
                <w:sz w:val="18"/>
                <w:szCs w:val="18"/>
              </w:rPr>
              <w:t>。</w:t>
            </w:r>
          </w:p>
          <w:p w:rsidR="00C44360" w:rsidRPr="00705496" w:rsidRDefault="00C44360" w:rsidP="00C44360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85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1"/>
                <w:sz w:val="18"/>
                <w:szCs w:val="18"/>
              </w:rPr>
              <w:t xml:space="preserve"> 分</w:t>
            </w:r>
            <w:r w:rsidRPr="00705496">
              <w:rPr>
                <w:rFonts w:ascii="標楷體" w:eastAsia="標楷體" w:hAnsi="標楷體" w:hint="eastAsia"/>
                <w:b/>
                <w:w w:val="125"/>
                <w:sz w:val="18"/>
                <w:szCs w:val="18"/>
              </w:rPr>
              <w:t>。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exact"/>
              <w:ind w:hanging="223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由國中依學生表現計算之。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 w:line="244" w:lineRule="auto"/>
              <w:ind w:left="246" w:right="20" w:hanging="221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7"/>
              </w:rPr>
              <w:t>獎勵紀錄、服務學習、社團參與各</w:t>
            </w:r>
            <w:r w:rsidRPr="00705496">
              <w:rPr>
                <w:rFonts w:ascii="標楷體" w:eastAsia="標楷體" w:hAnsi="標楷體"/>
              </w:rPr>
              <w:t>單項最高採計15分。</w:t>
            </w:r>
          </w:p>
          <w:p w:rsidR="00C44360" w:rsidRPr="00705496" w:rsidRDefault="00C44360" w:rsidP="00C44360">
            <w:pPr>
              <w:pStyle w:val="TableParagraph"/>
              <w:spacing w:line="244" w:lineRule="auto"/>
              <w:ind w:left="1345" w:right="329" w:hanging="660"/>
              <w:jc w:val="both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附註：嘉獎/警告每支0.5分</w:t>
            </w:r>
            <w:r w:rsidRPr="00705496">
              <w:rPr>
                <w:rFonts w:ascii="標楷體" w:eastAsia="標楷體" w:hAnsi="標楷體"/>
                <w:spacing w:val="-1"/>
                <w:sz w:val="20"/>
              </w:rPr>
              <w:t>小功/小過每支</w:t>
            </w:r>
            <w:r w:rsidRPr="00705496">
              <w:rPr>
                <w:rFonts w:ascii="標楷體" w:eastAsia="標楷體" w:hAnsi="標楷體"/>
                <w:sz w:val="20"/>
              </w:rPr>
              <w:t>1.5分</w:t>
            </w:r>
            <w:r w:rsidRPr="00705496">
              <w:rPr>
                <w:rFonts w:ascii="標楷體" w:eastAsia="標楷體" w:hAnsi="標楷體"/>
                <w:spacing w:val="-1"/>
                <w:sz w:val="20"/>
              </w:rPr>
              <w:t>大功/大過每支</w:t>
            </w:r>
            <w:r w:rsidRPr="00705496">
              <w:rPr>
                <w:rFonts w:ascii="標楷體" w:eastAsia="標楷體" w:hAnsi="標楷體"/>
                <w:sz w:val="20"/>
              </w:rPr>
              <w:t>4.5分</w:t>
            </w:r>
          </w:p>
          <w:p w:rsidR="00C44360" w:rsidRPr="00705496" w:rsidRDefault="00C44360" w:rsidP="00C44360">
            <w:pPr>
              <w:pStyle w:val="TableParagraph"/>
              <w:spacing w:line="276" w:lineRule="exact"/>
              <w:ind w:left="74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附註：服務學習每小時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20"/>
              </w:rPr>
              <w:t>0.3</w:t>
            </w:r>
            <w:r w:rsidRPr="00705496">
              <w:rPr>
                <w:rFonts w:ascii="標楷體" w:eastAsia="標楷體" w:hAnsi="標楷體"/>
                <w:sz w:val="20"/>
              </w:rPr>
              <w:t>分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1" w:lineRule="exact"/>
              <w:ind w:hanging="223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體適能最高採計</w:t>
            </w:r>
            <w:r w:rsidRPr="00705496">
              <w:rPr>
                <w:rFonts w:ascii="標楷體" w:eastAsia="標楷體" w:hAnsi="標楷體"/>
              </w:rPr>
              <w:t>10分。</w:t>
            </w:r>
          </w:p>
          <w:p w:rsidR="00C44360" w:rsidRPr="00705496" w:rsidRDefault="00C44360" w:rsidP="00C44360">
            <w:pPr>
              <w:pStyle w:val="TableParagraph"/>
              <w:spacing w:before="49" w:line="189" w:lineRule="auto"/>
              <w:ind w:left="1326" w:right="-29" w:hanging="531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/>
                <w:spacing w:val="-7"/>
                <w:sz w:val="20"/>
              </w:rPr>
              <w:t>附註：身心障礙重大傷病體弱，</w:t>
            </w:r>
            <w:r w:rsidRPr="00705496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z w:val="20"/>
              </w:rPr>
              <w:t>體適能可得基本分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</w:rPr>
              <w:t>6分</w:t>
            </w:r>
          </w:p>
          <w:p w:rsidR="00C44360" w:rsidRPr="00705496" w:rsidRDefault="00C44360" w:rsidP="00C4436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85" w:lineRule="exact"/>
              <w:ind w:left="266" w:hanging="242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z w:val="24"/>
              </w:rPr>
              <w:t>語言認證最高採計5分。</w:t>
            </w:r>
          </w:p>
          <w:p w:rsidR="00C44360" w:rsidRPr="00705496" w:rsidRDefault="00C44360" w:rsidP="00C44360">
            <w:pPr>
              <w:pStyle w:val="TableParagraph"/>
              <w:tabs>
                <w:tab w:val="left" w:pos="267"/>
              </w:tabs>
              <w:spacing w:line="285" w:lineRule="exact"/>
              <w:ind w:left="24"/>
              <w:rPr>
                <w:rFonts w:ascii="標楷體" w:eastAsia="標楷體" w:hAnsi="標楷體"/>
              </w:rPr>
            </w:pPr>
          </w:p>
        </w:tc>
      </w:tr>
      <w:tr w:rsidR="00C44360" w:rsidRPr="00705496" w:rsidTr="009446D7">
        <w:trPr>
          <w:trHeight w:val="499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84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服務學習15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44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91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社團參與15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41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74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體適能10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1739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362"/>
        </w:trPr>
        <w:tc>
          <w:tcPr>
            <w:tcW w:w="1781" w:type="dxa"/>
            <w:gridSpan w:val="2"/>
          </w:tcPr>
          <w:p w:rsidR="00C44360" w:rsidRPr="00705496" w:rsidRDefault="00C44360" w:rsidP="00C44360">
            <w:pPr>
              <w:pStyle w:val="TableParagraph"/>
              <w:spacing w:before="50" w:line="292" w:lineRule="exac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3.就近入學</w:t>
            </w:r>
          </w:p>
        </w:tc>
        <w:tc>
          <w:tcPr>
            <w:tcW w:w="946" w:type="dxa"/>
          </w:tcPr>
          <w:p w:rsidR="00C44360" w:rsidRPr="00705496" w:rsidRDefault="00C44360" w:rsidP="00C44360">
            <w:pPr>
              <w:pStyle w:val="TableParagraph"/>
              <w:spacing w:before="70" w:line="272" w:lineRule="exact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符合10分</w:t>
            </w:r>
          </w:p>
        </w:tc>
        <w:tc>
          <w:tcPr>
            <w:tcW w:w="932" w:type="dxa"/>
          </w:tcPr>
          <w:p w:rsidR="00C44360" w:rsidRPr="00705496" w:rsidRDefault="00C44360" w:rsidP="00C44360">
            <w:pPr>
              <w:pStyle w:val="TableParagraph"/>
              <w:spacing w:before="70" w:line="272" w:lineRule="exact"/>
              <w:ind w:left="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不符0分</w:t>
            </w:r>
          </w:p>
        </w:tc>
        <w:tc>
          <w:tcPr>
            <w:tcW w:w="1230" w:type="dxa"/>
            <w:gridSpan w:val="2"/>
            <w:tcBorders>
              <w:righ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1" w:type="dxa"/>
            <w:gridSpan w:val="2"/>
            <w:tcBorders>
              <w:left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before="50" w:line="292" w:lineRule="exact"/>
              <w:ind w:left="0" w:right="132"/>
              <w:jc w:val="righ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10分</w:t>
            </w:r>
          </w:p>
        </w:tc>
        <w:tc>
          <w:tcPr>
            <w:tcW w:w="3483" w:type="dxa"/>
            <w:vMerge w:val="restart"/>
          </w:tcPr>
          <w:p w:rsidR="00C44360" w:rsidRPr="00705496" w:rsidRDefault="00C44360" w:rsidP="00C44360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</w:tr>
      <w:tr w:rsidR="00C44360" w:rsidRPr="00705496" w:rsidTr="00C44360">
        <w:trPr>
          <w:trHeight w:val="362"/>
        </w:trPr>
        <w:tc>
          <w:tcPr>
            <w:tcW w:w="1781" w:type="dxa"/>
            <w:gridSpan w:val="2"/>
          </w:tcPr>
          <w:p w:rsidR="00C44360" w:rsidRPr="00705496" w:rsidRDefault="00C44360" w:rsidP="00C44360">
            <w:pPr>
              <w:pStyle w:val="TableParagraph"/>
              <w:spacing w:before="50" w:line="292" w:lineRule="exac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4.國中教育會考</w:t>
            </w:r>
          </w:p>
        </w:tc>
        <w:tc>
          <w:tcPr>
            <w:tcW w:w="4439" w:type="dxa"/>
            <w:gridSpan w:val="6"/>
          </w:tcPr>
          <w:p w:rsidR="00C44360" w:rsidRPr="00705496" w:rsidRDefault="00C44360" w:rsidP="00C44360">
            <w:pPr>
              <w:pStyle w:val="TableParagraph"/>
              <w:spacing w:line="342" w:lineRule="exact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 w:hint="eastAsia"/>
                <w:b/>
                <w:shd w:val="clear" w:color="auto" w:fill="FFFF00"/>
              </w:rPr>
              <w:t>請參閱下方表格-會考標示及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積分</w:t>
            </w:r>
            <w:r w:rsidRPr="00705496">
              <w:rPr>
                <w:rFonts w:ascii="標楷體" w:eastAsia="標楷體" w:hAnsi="標楷體" w:hint="eastAsia"/>
                <w:b/>
                <w:shd w:val="clear" w:color="auto" w:fill="FFFF00"/>
              </w:rPr>
              <w:t>換算</w:t>
            </w: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line="342" w:lineRule="exact"/>
              <w:ind w:left="0" w:right="132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36分</w:t>
            </w: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C44360">
        <w:trPr>
          <w:trHeight w:val="362"/>
        </w:trPr>
        <w:tc>
          <w:tcPr>
            <w:tcW w:w="6220" w:type="dxa"/>
            <w:gridSpan w:val="8"/>
            <w:tcBorders>
              <w:bottom w:val="single" w:sz="4" w:space="0" w:color="000000"/>
            </w:tcBorders>
          </w:tcPr>
          <w:p w:rsidR="00C44360" w:rsidRPr="00705496" w:rsidRDefault="00C44360" w:rsidP="00C44360">
            <w:pPr>
              <w:pStyle w:val="TableParagraph"/>
              <w:spacing w:before="14"/>
              <w:ind w:left="2608" w:right="2607"/>
              <w:jc w:val="center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參考總分</w:t>
            </w:r>
          </w:p>
        </w:tc>
        <w:tc>
          <w:tcPr>
            <w:tcW w:w="754" w:type="dxa"/>
          </w:tcPr>
          <w:p w:rsidR="00C44360" w:rsidRPr="00705496" w:rsidRDefault="00C44360" w:rsidP="00C44360">
            <w:pPr>
              <w:pStyle w:val="TableParagraph"/>
              <w:spacing w:line="342" w:lineRule="exact"/>
              <w:ind w:left="0" w:right="72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108分</w:t>
            </w: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C443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2D78EC" w:rsidRPr="00705496" w:rsidRDefault="00597DF3">
      <w:pPr>
        <w:tabs>
          <w:tab w:val="left" w:pos="7710"/>
        </w:tabs>
        <w:spacing w:after="25" w:line="208" w:lineRule="auto"/>
        <w:ind w:left="506" w:right="316"/>
        <w:rPr>
          <w:rFonts w:ascii="標楷體" w:eastAsia="標楷體" w:hAnsi="標楷體"/>
          <w:sz w:val="24"/>
        </w:rPr>
      </w:pPr>
      <w:r w:rsidRPr="00705496">
        <w:rPr>
          <w:rFonts w:ascii="標楷體" w:eastAsia="標楷體" w:hAnsi="標楷體"/>
          <w:sz w:val="24"/>
        </w:rPr>
        <w:t>同分比序順序：(一)總積分</w:t>
      </w:r>
      <w:r w:rsidRPr="00705496">
        <w:rPr>
          <w:rFonts w:ascii="標楷體" w:eastAsia="標楷體" w:hAnsi="標楷體"/>
          <w:spacing w:val="9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(二)志願序</w:t>
      </w:r>
      <w:r w:rsidRPr="00705496">
        <w:rPr>
          <w:rFonts w:ascii="標楷體" w:eastAsia="標楷體" w:hAnsi="標楷體"/>
          <w:spacing w:val="9"/>
          <w:sz w:val="24"/>
        </w:rPr>
        <w:t xml:space="preserve"> 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(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三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)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多元學習表現</w:t>
      </w:r>
      <w:r w:rsidRPr="00705496">
        <w:rPr>
          <w:rFonts w:ascii="標楷體" w:eastAsia="標楷體" w:hAnsi="標楷體" w:hint="eastAsia"/>
          <w:b/>
          <w:color w:val="FF0000"/>
          <w:sz w:val="24"/>
          <w:u w:val="single" w:color="FF0000"/>
          <w:shd w:val="clear" w:color="auto" w:fill="FFFF00"/>
        </w:rPr>
        <w:t>總積分</w:t>
      </w:r>
      <w:r w:rsidRPr="00705496">
        <w:rPr>
          <w:rFonts w:ascii="標楷體" w:eastAsia="標楷體" w:hAnsi="標楷體" w:hint="eastAsia"/>
          <w:b/>
          <w:color w:val="FF0000"/>
          <w:sz w:val="24"/>
        </w:rPr>
        <w:tab/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(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四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)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國中教育會考</w:t>
      </w:r>
      <w:r w:rsidRPr="00705496">
        <w:rPr>
          <w:rFonts w:ascii="標楷體" w:eastAsia="標楷體" w:hAnsi="標楷體" w:hint="eastAsia"/>
          <w:b/>
          <w:color w:val="FF0000"/>
          <w:sz w:val="24"/>
          <w:u w:val="single" w:color="FF0000"/>
          <w:shd w:val="clear" w:color="auto" w:fill="FFFF00"/>
        </w:rPr>
        <w:t xml:space="preserve">總積分 </w:t>
      </w:r>
      <w:r w:rsidRPr="00705496">
        <w:rPr>
          <w:rFonts w:ascii="標楷體" w:eastAsia="標楷體" w:hAnsi="標楷體" w:hint="eastAsia"/>
          <w:b/>
          <w:color w:val="FF0000"/>
          <w:sz w:val="24"/>
        </w:rPr>
        <w:t xml:space="preserve">  </w:t>
      </w:r>
      <w:r w:rsidRPr="00705496">
        <w:rPr>
          <w:rFonts w:ascii="標楷體" w:eastAsia="標楷體" w:hAnsi="標楷體" w:hint="eastAsia"/>
          <w:b/>
          <w:color w:val="FF0000"/>
          <w:spacing w:val="14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(五)會考加註標示(含總標示及國、英、數、自、社分科標示)</w:t>
      </w:r>
      <w:r w:rsidRPr="00705496">
        <w:rPr>
          <w:rFonts w:ascii="標楷體" w:eastAsia="標楷體" w:hAnsi="標楷體"/>
          <w:spacing w:val="-14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(六)志</w:t>
      </w:r>
      <w:bookmarkStart w:id="0" w:name="_GoBack"/>
      <w:r w:rsidRPr="00705496">
        <w:rPr>
          <w:rFonts w:ascii="標楷體" w:eastAsia="標楷體" w:hAnsi="標楷體"/>
          <w:sz w:val="24"/>
        </w:rPr>
        <w:t>願序內之學校序及科</w:t>
      </w:r>
      <w:bookmarkEnd w:id="0"/>
      <w:r w:rsidRPr="00705496">
        <w:rPr>
          <w:rFonts w:ascii="標楷體" w:eastAsia="標楷體" w:hAnsi="標楷體"/>
          <w:sz w:val="24"/>
        </w:rPr>
        <w:t>別序。</w:t>
      </w: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2"/>
        <w:gridCol w:w="1987"/>
      </w:tblGrid>
      <w:tr w:rsidR="002D78EC" w:rsidRPr="00705496">
        <w:trPr>
          <w:trHeight w:val="287"/>
        </w:trPr>
        <w:tc>
          <w:tcPr>
            <w:tcW w:w="7939" w:type="dxa"/>
            <w:gridSpan w:val="4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2961" w:right="2955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會考標示及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u w:val="single" w:color="FF0000"/>
                <w:shd w:val="clear" w:color="auto" w:fill="FFFF00"/>
              </w:rPr>
              <w:t>積分</w:t>
            </w:r>
            <w:r w:rsidRPr="00705496">
              <w:rPr>
                <w:rFonts w:ascii="標楷體" w:eastAsia="標楷體" w:hAnsi="標楷體"/>
              </w:rPr>
              <w:t>換算</w:t>
            </w:r>
          </w:p>
        </w:tc>
      </w:tr>
      <w:tr w:rsidR="002D78EC" w:rsidRPr="00705496">
        <w:trPr>
          <w:trHeight w:val="285"/>
        </w:trPr>
        <w:tc>
          <w:tcPr>
            <w:tcW w:w="3970" w:type="dxa"/>
            <w:gridSpan w:val="2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44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國文英文數學自然社會學科測驗</w:t>
            </w:r>
          </w:p>
        </w:tc>
        <w:tc>
          <w:tcPr>
            <w:tcW w:w="3969" w:type="dxa"/>
            <w:gridSpan w:val="2"/>
            <w:tcBorders>
              <w:left w:val="double" w:sz="2" w:space="0" w:color="000000"/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509" w:right="1515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寫作測驗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A++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7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6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color w:val="FF0000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6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5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0.8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5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4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0.6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B++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4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3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0.4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3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0.2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0.1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C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0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</w:t>
            </w:r>
            <w:r w:rsidRPr="00705496">
              <w:rPr>
                <w:rFonts w:ascii="標楷體" w:eastAsia="標楷體" w:hAnsi="標楷體"/>
                <w:color w:val="FF0000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</w:tbl>
    <w:p w:rsidR="002D78EC" w:rsidRDefault="002D78EC">
      <w:pPr>
        <w:spacing w:line="268" w:lineRule="exact"/>
        <w:rPr>
          <w:rFonts w:ascii="Yu Gothic UI" w:eastAsia="Yu Gothic UI"/>
        </w:rPr>
        <w:sectPr w:rsidR="002D78EC">
          <w:type w:val="continuous"/>
          <w:pgSz w:w="11910" w:h="16840"/>
          <w:pgMar w:top="200" w:right="460" w:bottom="280" w:left="420" w:header="720" w:footer="720" w:gutter="0"/>
          <w:cols w:space="720"/>
        </w:sectPr>
      </w:pPr>
    </w:p>
    <w:p w:rsidR="002D78EC" w:rsidRDefault="00597DF3">
      <w:pPr>
        <w:pStyle w:val="a3"/>
        <w:spacing w:before="41"/>
        <w:ind w:left="146"/>
      </w:pPr>
      <w:r>
        <w:lastRenderedPageBreak/>
        <w:t>備註：</w:t>
      </w:r>
    </w:p>
    <w:p w:rsidR="002D78EC" w:rsidRDefault="00597DF3">
      <w:pPr>
        <w:pStyle w:val="a3"/>
        <w:spacing w:before="94" w:line="312" w:lineRule="auto"/>
        <w:ind w:left="146" w:right="199"/>
      </w:pPr>
      <w:r>
        <w:t>一、 競賽成績、獎勵紀錄、社團參與、服務學習及語言認證等項，不得因同一事由重複採計加分。二</w:t>
      </w:r>
      <w:r>
        <w:rPr>
          <w:spacing w:val="-4"/>
        </w:rPr>
        <w:t>、 多元學習表現各項目採計依照「臺南區十二年國民基本教育免試入學比序項目多元學習表現採計</w:t>
      </w:r>
    </w:p>
    <w:p w:rsidR="002D78EC" w:rsidRDefault="00597DF3">
      <w:pPr>
        <w:pStyle w:val="a3"/>
        <w:spacing w:line="307" w:lineRule="exact"/>
        <w:ind w:left="746"/>
      </w:pPr>
      <w:r>
        <w:t>原則」辦理。</w:t>
      </w:r>
    </w:p>
    <w:p w:rsidR="002D78EC" w:rsidRDefault="00597DF3">
      <w:pPr>
        <w:pStyle w:val="a3"/>
        <w:spacing w:before="93" w:line="312" w:lineRule="auto"/>
        <w:ind w:left="146" w:right="1879"/>
      </w:pPr>
      <w:r>
        <w:rPr>
          <w:spacing w:val="-4"/>
        </w:rPr>
        <w:t>三、 本區與共同就學區及變更免試就學區之學生，在就近入學項目其計分標準一致。</w:t>
      </w:r>
      <w:r>
        <w:t>四、 本區國中教育會考加註標示比序方式如次：</w:t>
      </w:r>
    </w:p>
    <w:p w:rsidR="002D78EC" w:rsidRDefault="00597DF3">
      <w:pPr>
        <w:pStyle w:val="a3"/>
        <w:spacing w:line="307" w:lineRule="exact"/>
        <w:ind w:left="146"/>
      </w:pPr>
      <w:r>
        <w:t>(一)同為會考精熟級(1&gt;2&gt;3&gt;………&gt;15)：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五科 A++</w:t>
      </w:r>
      <w:r>
        <w:rPr>
          <w:sz w:val="24"/>
        </w:rPr>
        <w:tab/>
        <w:t>6.三科 A++</w:t>
      </w:r>
      <w:r>
        <w:rPr>
          <w:sz w:val="24"/>
        </w:rPr>
        <w:tab/>
        <w:t>11.一科 A++四科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3"/>
        <w:ind w:hanging="242"/>
        <w:rPr>
          <w:sz w:val="24"/>
        </w:rPr>
      </w:pPr>
      <w:r>
        <w:rPr>
          <w:sz w:val="24"/>
        </w:rPr>
        <w:t>四科</w:t>
      </w:r>
      <w:r>
        <w:rPr>
          <w:spacing w:val="-1"/>
          <w:sz w:val="24"/>
        </w:rPr>
        <w:t xml:space="preserve"> </w:t>
      </w:r>
      <w:r>
        <w:rPr>
          <w:sz w:val="24"/>
        </w:rPr>
        <w:t>A++一科 A+</w:t>
      </w:r>
      <w:r>
        <w:rPr>
          <w:sz w:val="24"/>
        </w:rPr>
        <w:tab/>
        <w:t>7.二科 A++三科 A+</w:t>
      </w:r>
      <w:r>
        <w:rPr>
          <w:sz w:val="24"/>
        </w:rPr>
        <w:tab/>
        <w:t>12.一科 A++三科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1"/>
        <w:ind w:hanging="242"/>
        <w:rPr>
          <w:sz w:val="24"/>
        </w:rPr>
      </w:pPr>
      <w:r>
        <w:rPr>
          <w:sz w:val="24"/>
        </w:rPr>
        <w:t>四科 A++</w:t>
      </w:r>
      <w:r>
        <w:rPr>
          <w:sz w:val="24"/>
        </w:rPr>
        <w:tab/>
        <w:t>8.二科 A++二科 A+</w:t>
      </w:r>
      <w:r>
        <w:rPr>
          <w:sz w:val="24"/>
        </w:rPr>
        <w:tab/>
        <w:t>13.一科 A++二科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3"/>
        <w:ind w:hanging="242"/>
        <w:rPr>
          <w:sz w:val="24"/>
        </w:rPr>
      </w:pPr>
      <w:r>
        <w:rPr>
          <w:sz w:val="24"/>
        </w:rPr>
        <w:t>三科</w:t>
      </w:r>
      <w:r>
        <w:rPr>
          <w:spacing w:val="-1"/>
          <w:sz w:val="24"/>
        </w:rPr>
        <w:t xml:space="preserve"> </w:t>
      </w:r>
      <w:r>
        <w:rPr>
          <w:sz w:val="24"/>
        </w:rPr>
        <w:t>A++二科 A+</w:t>
      </w:r>
      <w:r>
        <w:rPr>
          <w:sz w:val="24"/>
        </w:rPr>
        <w:tab/>
        <w:t>9.二科 A++一科 A+</w:t>
      </w:r>
      <w:r>
        <w:rPr>
          <w:sz w:val="24"/>
        </w:rPr>
        <w:tab/>
        <w:t>14.一科 A++一科 A+</w:t>
      </w:r>
    </w:p>
    <w:p w:rsidR="002D78EC" w:rsidRDefault="00597DF3">
      <w:pPr>
        <w:pStyle w:val="a3"/>
        <w:tabs>
          <w:tab w:val="left" w:pos="2786"/>
          <w:tab w:val="left" w:pos="5067"/>
        </w:tabs>
        <w:spacing w:before="93"/>
        <w:ind w:left="386"/>
      </w:pPr>
      <w:r>
        <w:t>5.三科</w:t>
      </w:r>
      <w:r>
        <w:rPr>
          <w:spacing w:val="-1"/>
        </w:rPr>
        <w:t xml:space="preserve"> </w:t>
      </w:r>
      <w:r>
        <w:t>A++一科 A+</w:t>
      </w:r>
      <w:r>
        <w:tab/>
        <w:t>10.二科 A++</w:t>
      </w:r>
      <w:r>
        <w:tab/>
        <w:t>15.一科 A++</w:t>
      </w:r>
    </w:p>
    <w:p w:rsidR="002D78EC" w:rsidRDefault="00597DF3">
      <w:pPr>
        <w:pStyle w:val="a3"/>
        <w:spacing w:before="91"/>
        <w:ind w:left="146"/>
      </w:pPr>
      <w:r>
        <w:t>(二)同為會考基礎級(1&gt;2&gt;3&gt;………&gt;15)：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五科 B++</w:t>
      </w:r>
      <w:r>
        <w:rPr>
          <w:sz w:val="24"/>
        </w:rPr>
        <w:tab/>
        <w:t>6.三科 B++</w:t>
      </w:r>
      <w:r>
        <w:rPr>
          <w:sz w:val="24"/>
        </w:rPr>
        <w:tab/>
        <w:t>11.一科 B++四科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四科</w:t>
      </w:r>
      <w:r>
        <w:rPr>
          <w:spacing w:val="-1"/>
          <w:sz w:val="24"/>
        </w:rPr>
        <w:t xml:space="preserve"> </w:t>
      </w:r>
      <w:r>
        <w:rPr>
          <w:sz w:val="24"/>
        </w:rPr>
        <w:t>B++一科 B+</w:t>
      </w:r>
      <w:r>
        <w:rPr>
          <w:sz w:val="24"/>
        </w:rPr>
        <w:tab/>
        <w:t>7.二科 B++三科 B+</w:t>
      </w:r>
      <w:r>
        <w:rPr>
          <w:sz w:val="24"/>
        </w:rPr>
        <w:tab/>
        <w:t>12.一科 B++三科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spacing w:before="90"/>
        <w:ind w:hanging="242"/>
        <w:rPr>
          <w:sz w:val="24"/>
        </w:rPr>
      </w:pPr>
      <w:r>
        <w:rPr>
          <w:sz w:val="24"/>
        </w:rPr>
        <w:t>四科 B++</w:t>
      </w:r>
      <w:r>
        <w:rPr>
          <w:sz w:val="24"/>
        </w:rPr>
        <w:tab/>
        <w:t>8.二科 B++二科 B+</w:t>
      </w:r>
      <w:r>
        <w:rPr>
          <w:sz w:val="24"/>
        </w:rPr>
        <w:tab/>
        <w:t>13.一科 B++二科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三科</w:t>
      </w:r>
      <w:r>
        <w:rPr>
          <w:spacing w:val="-1"/>
          <w:sz w:val="24"/>
        </w:rPr>
        <w:t xml:space="preserve"> </w:t>
      </w:r>
      <w:r>
        <w:rPr>
          <w:sz w:val="24"/>
        </w:rPr>
        <w:t>B++二科 B+</w:t>
      </w:r>
      <w:r>
        <w:rPr>
          <w:sz w:val="24"/>
        </w:rPr>
        <w:tab/>
        <w:t>9.二科 B++一科 B+</w:t>
      </w:r>
      <w:r>
        <w:rPr>
          <w:sz w:val="24"/>
        </w:rPr>
        <w:tab/>
        <w:t>14.一科 B++一科 B+</w:t>
      </w:r>
    </w:p>
    <w:p w:rsidR="002D78EC" w:rsidRDefault="00597DF3">
      <w:pPr>
        <w:pStyle w:val="a3"/>
        <w:tabs>
          <w:tab w:val="left" w:pos="2786"/>
          <w:tab w:val="left" w:pos="5067"/>
        </w:tabs>
        <w:spacing w:before="93"/>
        <w:ind w:left="386"/>
      </w:pPr>
      <w:r>
        <w:t>5.三科</w:t>
      </w:r>
      <w:r>
        <w:rPr>
          <w:spacing w:val="-1"/>
        </w:rPr>
        <w:t xml:space="preserve"> </w:t>
      </w:r>
      <w:r>
        <w:t>B++一科 B+</w:t>
      </w:r>
      <w:r>
        <w:tab/>
        <w:t>10.二科 B++</w:t>
      </w:r>
      <w:r>
        <w:tab/>
        <w:t>15.一科 B++</w:t>
      </w:r>
    </w:p>
    <w:p w:rsidR="002D78EC" w:rsidRDefault="00597DF3">
      <w:pPr>
        <w:pStyle w:val="a3"/>
        <w:spacing w:before="91" w:line="312" w:lineRule="auto"/>
        <w:ind w:left="386" w:right="6079" w:hanging="240"/>
      </w:pPr>
      <w:r>
        <w:rPr>
          <w:spacing w:val="-1"/>
        </w:rPr>
        <w:t>(三)若為部分科目精熟級、部分科目基礎級：</w:t>
      </w:r>
      <w:r>
        <w:rPr>
          <w:spacing w:val="-117"/>
        </w:rPr>
        <w:t xml:space="preserve"> </w:t>
      </w:r>
      <w:r>
        <w:t>1.仍依前開比序順序進行比序。</w:t>
      </w:r>
    </w:p>
    <w:p w:rsidR="002D78EC" w:rsidRDefault="00597DF3">
      <w:pPr>
        <w:pStyle w:val="a3"/>
        <w:spacing w:before="2"/>
        <w:ind w:left="386"/>
      </w:pPr>
      <w:r>
        <w:t>2.A++&gt; A+&gt;A&gt; B++&gt; B+&gt; B&gt; C。</w:t>
      </w:r>
    </w:p>
    <w:p w:rsidR="002D78EC" w:rsidRDefault="00597DF3">
      <w:pPr>
        <w:pStyle w:val="a3"/>
        <w:spacing w:before="91"/>
        <w:ind w:left="146"/>
      </w:pPr>
      <w:r>
        <w:t>(四)會考加註標示（總標示</w:t>
      </w:r>
      <w:r>
        <w:rPr>
          <w:spacing w:val="-120"/>
        </w:rPr>
        <w:t>）</w:t>
      </w:r>
      <w:r>
        <w:t xml:space="preserve">：A++&gt; A+&gt;A&gt; B++&gt; B+&gt; B&gt; </w:t>
      </w:r>
      <w:r>
        <w:rPr>
          <w:spacing w:val="1"/>
        </w:rPr>
        <w:t>C</w:t>
      </w:r>
      <w:r>
        <w:t>。</w:t>
      </w:r>
    </w:p>
    <w:p w:rsidR="002D78EC" w:rsidRDefault="00597DF3">
      <w:pPr>
        <w:spacing w:before="43" w:line="218" w:lineRule="auto"/>
        <w:ind w:left="146" w:right="1384"/>
        <w:rPr>
          <w:sz w:val="24"/>
        </w:rPr>
      </w:pPr>
      <w:r>
        <w:rPr>
          <w:rFonts w:ascii="Yu Gothic UI" w:eastAsia="Yu Gothic UI" w:hint="eastAsia"/>
          <w:b/>
          <w:w w:val="150"/>
          <w:sz w:val="24"/>
        </w:rPr>
        <w:t>(</w:t>
      </w:r>
      <w:r>
        <w:rPr>
          <w:rFonts w:ascii="Yu Gothic UI" w:eastAsia="Yu Gothic UI" w:hint="eastAsia"/>
          <w:b/>
          <w:sz w:val="24"/>
        </w:rPr>
        <w:t>五</w:t>
      </w:r>
      <w:r>
        <w:rPr>
          <w:rFonts w:ascii="Yu Gothic UI" w:eastAsia="Yu Gothic UI" w:hint="eastAsia"/>
          <w:b/>
          <w:w w:val="150"/>
          <w:sz w:val="24"/>
        </w:rPr>
        <w:t>)</w:t>
      </w:r>
      <w:r>
        <w:rPr>
          <w:rFonts w:ascii="Yu Gothic UI" w:eastAsia="Yu Gothic UI" w:hint="eastAsia"/>
          <w:b/>
          <w:spacing w:val="2"/>
          <w:sz w:val="24"/>
        </w:rPr>
        <w:t>會</w:t>
      </w:r>
      <w:r>
        <w:rPr>
          <w:rFonts w:ascii="Yu Gothic UI" w:eastAsia="Yu Gothic UI" w:hint="eastAsia"/>
          <w:b/>
          <w:w w:val="103"/>
          <w:sz w:val="24"/>
        </w:rPr>
        <w:t>考分科標示（依序國文、</w:t>
      </w:r>
      <w:r>
        <w:rPr>
          <w:rFonts w:ascii="Yu Gothic UI" w:eastAsia="Yu Gothic UI" w:hint="eastAsia"/>
          <w:b/>
          <w:w w:val="111"/>
          <w:sz w:val="24"/>
        </w:rPr>
        <w:t>英文、數學、自然、社</w:t>
      </w:r>
      <w:r>
        <w:rPr>
          <w:rFonts w:ascii="Yu Gothic UI" w:eastAsia="Yu Gothic UI" w:hint="eastAsia"/>
          <w:b/>
          <w:sz w:val="24"/>
        </w:rPr>
        <w:t>會</w:t>
      </w:r>
      <w:r>
        <w:rPr>
          <w:rFonts w:ascii="Yu Gothic UI" w:eastAsia="Yu Gothic UI" w:hint="eastAsia"/>
          <w:b/>
          <w:spacing w:val="-120"/>
          <w:sz w:val="24"/>
        </w:rPr>
        <w:t>）</w:t>
      </w:r>
      <w:r>
        <w:rPr>
          <w:rFonts w:ascii="Yu Gothic UI" w:eastAsia="Yu Gothic UI" w:hint="eastAsia"/>
          <w:b/>
          <w:spacing w:val="2"/>
          <w:sz w:val="24"/>
        </w:rPr>
        <w:t>：</w:t>
      </w:r>
      <w:r>
        <w:rPr>
          <w:rFonts w:ascii="Yu Gothic UI" w:eastAsia="Yu Gothic UI" w:hint="eastAsia"/>
          <w:b/>
          <w:w w:val="72"/>
          <w:sz w:val="24"/>
        </w:rPr>
        <w:t>A++&gt;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w w:val="72"/>
          <w:sz w:val="24"/>
        </w:rPr>
        <w:t>A+&gt;A&gt;</w:t>
      </w:r>
      <w:r>
        <w:rPr>
          <w:rFonts w:ascii="Yu Gothic UI" w:eastAsia="Yu Gothic UI" w:hint="eastAsia"/>
          <w:b/>
          <w:spacing w:val="-5"/>
          <w:sz w:val="24"/>
        </w:rPr>
        <w:t xml:space="preserve">  </w:t>
      </w:r>
      <w:r>
        <w:rPr>
          <w:rFonts w:ascii="Yu Gothic UI" w:eastAsia="Yu Gothic UI" w:hint="eastAsia"/>
          <w:b/>
          <w:w w:val="74"/>
          <w:sz w:val="24"/>
        </w:rPr>
        <w:t>B++&gt;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w w:val="75"/>
          <w:sz w:val="24"/>
        </w:rPr>
        <w:t>B+&gt;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spacing w:val="2"/>
          <w:w w:val="82"/>
          <w:sz w:val="24"/>
        </w:rPr>
        <w:t>B</w:t>
      </w:r>
      <w:r>
        <w:rPr>
          <w:rFonts w:ascii="Yu Gothic UI" w:eastAsia="Yu Gothic UI" w:hint="eastAsia"/>
          <w:b/>
          <w:w w:val="72"/>
          <w:sz w:val="24"/>
        </w:rPr>
        <w:t>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spacing w:val="1"/>
          <w:w w:val="80"/>
          <w:sz w:val="24"/>
        </w:rPr>
        <w:t>C</w:t>
      </w:r>
      <w:r>
        <w:rPr>
          <w:rFonts w:ascii="Yu Gothic UI" w:eastAsia="Yu Gothic UI" w:hint="eastAsia"/>
          <w:b/>
          <w:spacing w:val="-17"/>
          <w:w w:val="150"/>
          <w:sz w:val="24"/>
        </w:rPr>
        <w:t>。</w:t>
      </w:r>
      <w:r>
        <w:rPr>
          <w:w w:val="105"/>
          <w:sz w:val="24"/>
        </w:rPr>
        <w:t>五、志願序內之學校序及</w:t>
      </w:r>
      <w:r>
        <w:rPr>
          <w:rFonts w:ascii="Yu Gothic UI" w:eastAsia="Yu Gothic UI" w:hint="eastAsia"/>
          <w:b/>
          <w:w w:val="105"/>
          <w:sz w:val="24"/>
        </w:rPr>
        <w:t>科別序</w:t>
      </w:r>
      <w:r>
        <w:rPr>
          <w:w w:val="105"/>
          <w:sz w:val="24"/>
        </w:rPr>
        <w:t>。例：第一志願序內之</w:t>
      </w:r>
      <w:r>
        <w:rPr>
          <w:rFonts w:ascii="Yu Gothic UI" w:eastAsia="Yu Gothic UI" w:hint="eastAsia"/>
          <w:b/>
          <w:w w:val="105"/>
          <w:sz w:val="24"/>
        </w:rPr>
        <w:t>第一間學校之第一科別</w:t>
      </w:r>
      <w:r>
        <w:rPr>
          <w:w w:val="105"/>
          <w:sz w:val="24"/>
        </w:rPr>
        <w:t>。</w:t>
      </w:r>
    </w:p>
    <w:p w:rsidR="002D78EC" w:rsidRDefault="00597DF3">
      <w:pPr>
        <w:spacing w:line="410" w:lineRule="exact"/>
        <w:ind w:left="146"/>
        <w:rPr>
          <w:rFonts w:ascii="Yu Gothic UI" w:eastAsia="Yu Gothic UI"/>
          <w:b/>
          <w:sz w:val="24"/>
        </w:rPr>
      </w:pPr>
      <w:r>
        <w:rPr>
          <w:sz w:val="24"/>
        </w:rPr>
        <w:t>六、</w:t>
      </w:r>
      <w:r>
        <w:rPr>
          <w:rFonts w:ascii="Yu Gothic UI" w:eastAsia="Yu Gothic UI" w:hint="eastAsia"/>
          <w:b/>
          <w:sz w:val="24"/>
        </w:rPr>
        <w:t>為保障經濟弱勢學生，    同分比序順序當總積分相同，以經濟弱勢學生(低收入戶子女)優先錄取。</w:t>
      </w:r>
    </w:p>
    <w:sectPr w:rsidR="002D78EC">
      <w:pgSz w:w="11910" w:h="16840"/>
      <w:pgMar w:top="36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00" w:rsidRDefault="00C90800" w:rsidP="009446D7">
      <w:r>
        <w:separator/>
      </w:r>
    </w:p>
  </w:endnote>
  <w:endnote w:type="continuationSeparator" w:id="0">
    <w:p w:rsidR="00C90800" w:rsidRDefault="00C90800" w:rsidP="0094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00" w:rsidRDefault="00C90800" w:rsidP="009446D7">
      <w:r>
        <w:separator/>
      </w:r>
    </w:p>
  </w:footnote>
  <w:footnote w:type="continuationSeparator" w:id="0">
    <w:p w:rsidR="00C90800" w:rsidRDefault="00C90800" w:rsidP="0094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472"/>
    <w:multiLevelType w:val="hybridMultilevel"/>
    <w:tmpl w:val="553E9992"/>
    <w:lvl w:ilvl="0" w:tplc="E2602924">
      <w:start w:val="1"/>
      <w:numFmt w:val="decimal"/>
      <w:lvlText w:val="%1."/>
      <w:lvlJc w:val="left"/>
      <w:pPr>
        <w:ind w:left="6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6C4EE6">
      <w:numFmt w:val="bullet"/>
      <w:lvlText w:val="•"/>
      <w:lvlJc w:val="left"/>
      <w:pPr>
        <w:ind w:left="1660" w:hanging="241"/>
      </w:pPr>
      <w:rPr>
        <w:rFonts w:hint="default"/>
        <w:lang w:val="en-US" w:eastAsia="zh-TW" w:bidi="ar-SA"/>
      </w:rPr>
    </w:lvl>
    <w:lvl w:ilvl="2" w:tplc="45D8DC46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25C6904E">
      <w:numFmt w:val="bullet"/>
      <w:lvlText w:val="•"/>
      <w:lvlJc w:val="left"/>
      <w:pPr>
        <w:ind w:left="3741" w:hanging="241"/>
      </w:pPr>
      <w:rPr>
        <w:rFonts w:hint="default"/>
        <w:lang w:val="en-US" w:eastAsia="zh-TW" w:bidi="ar-SA"/>
      </w:rPr>
    </w:lvl>
    <w:lvl w:ilvl="4" w:tplc="930CA6B2">
      <w:numFmt w:val="bullet"/>
      <w:lvlText w:val="•"/>
      <w:lvlJc w:val="left"/>
      <w:pPr>
        <w:ind w:left="4782" w:hanging="241"/>
      </w:pPr>
      <w:rPr>
        <w:rFonts w:hint="default"/>
        <w:lang w:val="en-US" w:eastAsia="zh-TW" w:bidi="ar-SA"/>
      </w:rPr>
    </w:lvl>
    <w:lvl w:ilvl="5" w:tplc="89E48654">
      <w:numFmt w:val="bullet"/>
      <w:lvlText w:val="•"/>
      <w:lvlJc w:val="left"/>
      <w:pPr>
        <w:ind w:left="5823" w:hanging="241"/>
      </w:pPr>
      <w:rPr>
        <w:rFonts w:hint="default"/>
        <w:lang w:val="en-US" w:eastAsia="zh-TW" w:bidi="ar-SA"/>
      </w:rPr>
    </w:lvl>
    <w:lvl w:ilvl="6" w:tplc="C0C87356">
      <w:numFmt w:val="bullet"/>
      <w:lvlText w:val="•"/>
      <w:lvlJc w:val="left"/>
      <w:pPr>
        <w:ind w:left="6863" w:hanging="241"/>
      </w:pPr>
      <w:rPr>
        <w:rFonts w:hint="default"/>
        <w:lang w:val="en-US" w:eastAsia="zh-TW" w:bidi="ar-SA"/>
      </w:rPr>
    </w:lvl>
    <w:lvl w:ilvl="7" w:tplc="20E6758E">
      <w:numFmt w:val="bullet"/>
      <w:lvlText w:val="•"/>
      <w:lvlJc w:val="left"/>
      <w:pPr>
        <w:ind w:left="7904" w:hanging="241"/>
      </w:pPr>
      <w:rPr>
        <w:rFonts w:hint="default"/>
        <w:lang w:val="en-US" w:eastAsia="zh-TW" w:bidi="ar-SA"/>
      </w:rPr>
    </w:lvl>
    <w:lvl w:ilvl="8" w:tplc="46E06208">
      <w:numFmt w:val="bullet"/>
      <w:lvlText w:val="•"/>
      <w:lvlJc w:val="left"/>
      <w:pPr>
        <w:ind w:left="8945" w:hanging="241"/>
      </w:pPr>
      <w:rPr>
        <w:rFonts w:hint="default"/>
        <w:lang w:val="en-US" w:eastAsia="zh-TW" w:bidi="ar-SA"/>
      </w:rPr>
    </w:lvl>
  </w:abstractNum>
  <w:abstractNum w:abstractNumId="1">
    <w:nsid w:val="0CF554E5"/>
    <w:multiLevelType w:val="hybridMultilevel"/>
    <w:tmpl w:val="18468B16"/>
    <w:lvl w:ilvl="0" w:tplc="66646030">
      <w:start w:val="1"/>
      <w:numFmt w:val="decimal"/>
      <w:lvlText w:val="%1."/>
      <w:lvlJc w:val="left"/>
      <w:pPr>
        <w:ind w:left="246" w:hanging="228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9F3A247A">
      <w:numFmt w:val="bullet"/>
      <w:lvlText w:val="•"/>
      <w:lvlJc w:val="left"/>
      <w:pPr>
        <w:ind w:left="563" w:hanging="228"/>
      </w:pPr>
      <w:rPr>
        <w:rFonts w:hint="default"/>
        <w:lang w:val="en-US" w:eastAsia="zh-TW" w:bidi="ar-SA"/>
      </w:rPr>
    </w:lvl>
    <w:lvl w:ilvl="2" w:tplc="BBDA249E">
      <w:numFmt w:val="bullet"/>
      <w:lvlText w:val="•"/>
      <w:lvlJc w:val="left"/>
      <w:pPr>
        <w:ind w:left="887" w:hanging="228"/>
      </w:pPr>
      <w:rPr>
        <w:rFonts w:hint="default"/>
        <w:lang w:val="en-US" w:eastAsia="zh-TW" w:bidi="ar-SA"/>
      </w:rPr>
    </w:lvl>
    <w:lvl w:ilvl="3" w:tplc="320659C2">
      <w:numFmt w:val="bullet"/>
      <w:lvlText w:val="•"/>
      <w:lvlJc w:val="left"/>
      <w:pPr>
        <w:ind w:left="1211" w:hanging="228"/>
      </w:pPr>
      <w:rPr>
        <w:rFonts w:hint="default"/>
        <w:lang w:val="en-US" w:eastAsia="zh-TW" w:bidi="ar-SA"/>
      </w:rPr>
    </w:lvl>
    <w:lvl w:ilvl="4" w:tplc="C374CD8E">
      <w:numFmt w:val="bullet"/>
      <w:lvlText w:val="•"/>
      <w:lvlJc w:val="left"/>
      <w:pPr>
        <w:ind w:left="1535" w:hanging="228"/>
      </w:pPr>
      <w:rPr>
        <w:rFonts w:hint="default"/>
        <w:lang w:val="en-US" w:eastAsia="zh-TW" w:bidi="ar-SA"/>
      </w:rPr>
    </w:lvl>
    <w:lvl w:ilvl="5" w:tplc="5F780E16">
      <w:numFmt w:val="bullet"/>
      <w:lvlText w:val="•"/>
      <w:lvlJc w:val="left"/>
      <w:pPr>
        <w:ind w:left="1859" w:hanging="228"/>
      </w:pPr>
      <w:rPr>
        <w:rFonts w:hint="default"/>
        <w:lang w:val="en-US" w:eastAsia="zh-TW" w:bidi="ar-SA"/>
      </w:rPr>
    </w:lvl>
    <w:lvl w:ilvl="6" w:tplc="D5ACBE90">
      <w:numFmt w:val="bullet"/>
      <w:lvlText w:val="•"/>
      <w:lvlJc w:val="left"/>
      <w:pPr>
        <w:ind w:left="2182" w:hanging="228"/>
      </w:pPr>
      <w:rPr>
        <w:rFonts w:hint="default"/>
        <w:lang w:val="en-US" w:eastAsia="zh-TW" w:bidi="ar-SA"/>
      </w:rPr>
    </w:lvl>
    <w:lvl w:ilvl="7" w:tplc="2794B50C">
      <w:numFmt w:val="bullet"/>
      <w:lvlText w:val="•"/>
      <w:lvlJc w:val="left"/>
      <w:pPr>
        <w:ind w:left="2506" w:hanging="228"/>
      </w:pPr>
      <w:rPr>
        <w:rFonts w:hint="default"/>
        <w:lang w:val="en-US" w:eastAsia="zh-TW" w:bidi="ar-SA"/>
      </w:rPr>
    </w:lvl>
    <w:lvl w:ilvl="8" w:tplc="290C0EDA">
      <w:numFmt w:val="bullet"/>
      <w:lvlText w:val="•"/>
      <w:lvlJc w:val="left"/>
      <w:pPr>
        <w:ind w:left="2830" w:hanging="228"/>
      </w:pPr>
      <w:rPr>
        <w:rFonts w:hint="default"/>
        <w:lang w:val="en-US" w:eastAsia="zh-TW" w:bidi="ar-SA"/>
      </w:rPr>
    </w:lvl>
  </w:abstractNum>
  <w:abstractNum w:abstractNumId="2">
    <w:nsid w:val="0EB44AB7"/>
    <w:multiLevelType w:val="hybridMultilevel"/>
    <w:tmpl w:val="0E9AAADA"/>
    <w:lvl w:ilvl="0" w:tplc="F9306E56">
      <w:start w:val="1"/>
      <w:numFmt w:val="decimal"/>
      <w:lvlText w:val="%1."/>
      <w:lvlJc w:val="left"/>
      <w:pPr>
        <w:ind w:left="247" w:hanging="222"/>
        <w:jc w:val="left"/>
      </w:pPr>
      <w:rPr>
        <w:rFonts w:hint="default"/>
        <w:w w:val="100"/>
        <w:lang w:val="en-US" w:eastAsia="zh-TW" w:bidi="ar-SA"/>
      </w:rPr>
    </w:lvl>
    <w:lvl w:ilvl="1" w:tplc="34FAC03A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EE746CCE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8ACE6F9C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2E1AEAEA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A8020172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E452C578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1DE2DD68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7C8A2422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abstractNum w:abstractNumId="3">
    <w:nsid w:val="1C9F2F5F"/>
    <w:multiLevelType w:val="hybridMultilevel"/>
    <w:tmpl w:val="0032CF8A"/>
    <w:lvl w:ilvl="0" w:tplc="7DCEDC5A">
      <w:start w:val="2"/>
      <w:numFmt w:val="decimal"/>
      <w:lvlText w:val="%1."/>
      <w:lvlJc w:val="left"/>
      <w:pPr>
        <w:ind w:left="246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0E02D8B4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FE640BBE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E22EAD96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0382E1F8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86FE2592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A82AC6B8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2A3A405C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99FE1A8E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abstractNum w:abstractNumId="4">
    <w:nsid w:val="32F06408"/>
    <w:multiLevelType w:val="hybridMultilevel"/>
    <w:tmpl w:val="8ED87470"/>
    <w:lvl w:ilvl="0" w:tplc="86E8D47C">
      <w:start w:val="1"/>
      <w:numFmt w:val="decimal"/>
      <w:lvlText w:val="%1."/>
      <w:lvlJc w:val="left"/>
      <w:pPr>
        <w:ind w:left="6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4BEF858">
      <w:numFmt w:val="bullet"/>
      <w:lvlText w:val="•"/>
      <w:lvlJc w:val="left"/>
      <w:pPr>
        <w:ind w:left="1660" w:hanging="241"/>
      </w:pPr>
      <w:rPr>
        <w:rFonts w:hint="default"/>
        <w:lang w:val="en-US" w:eastAsia="zh-TW" w:bidi="ar-SA"/>
      </w:rPr>
    </w:lvl>
    <w:lvl w:ilvl="2" w:tplc="E0B86F08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E3D03D72">
      <w:numFmt w:val="bullet"/>
      <w:lvlText w:val="•"/>
      <w:lvlJc w:val="left"/>
      <w:pPr>
        <w:ind w:left="3741" w:hanging="241"/>
      </w:pPr>
      <w:rPr>
        <w:rFonts w:hint="default"/>
        <w:lang w:val="en-US" w:eastAsia="zh-TW" w:bidi="ar-SA"/>
      </w:rPr>
    </w:lvl>
    <w:lvl w:ilvl="4" w:tplc="932A4522">
      <w:numFmt w:val="bullet"/>
      <w:lvlText w:val="•"/>
      <w:lvlJc w:val="left"/>
      <w:pPr>
        <w:ind w:left="4782" w:hanging="241"/>
      </w:pPr>
      <w:rPr>
        <w:rFonts w:hint="default"/>
        <w:lang w:val="en-US" w:eastAsia="zh-TW" w:bidi="ar-SA"/>
      </w:rPr>
    </w:lvl>
    <w:lvl w:ilvl="5" w:tplc="A80A0398">
      <w:numFmt w:val="bullet"/>
      <w:lvlText w:val="•"/>
      <w:lvlJc w:val="left"/>
      <w:pPr>
        <w:ind w:left="5823" w:hanging="241"/>
      </w:pPr>
      <w:rPr>
        <w:rFonts w:hint="default"/>
        <w:lang w:val="en-US" w:eastAsia="zh-TW" w:bidi="ar-SA"/>
      </w:rPr>
    </w:lvl>
    <w:lvl w:ilvl="6" w:tplc="199A86DA">
      <w:numFmt w:val="bullet"/>
      <w:lvlText w:val="•"/>
      <w:lvlJc w:val="left"/>
      <w:pPr>
        <w:ind w:left="6863" w:hanging="241"/>
      </w:pPr>
      <w:rPr>
        <w:rFonts w:hint="default"/>
        <w:lang w:val="en-US" w:eastAsia="zh-TW" w:bidi="ar-SA"/>
      </w:rPr>
    </w:lvl>
    <w:lvl w:ilvl="7" w:tplc="D7C09D3A">
      <w:numFmt w:val="bullet"/>
      <w:lvlText w:val="•"/>
      <w:lvlJc w:val="left"/>
      <w:pPr>
        <w:ind w:left="7904" w:hanging="241"/>
      </w:pPr>
      <w:rPr>
        <w:rFonts w:hint="default"/>
        <w:lang w:val="en-US" w:eastAsia="zh-TW" w:bidi="ar-SA"/>
      </w:rPr>
    </w:lvl>
    <w:lvl w:ilvl="8" w:tplc="27CAB916">
      <w:numFmt w:val="bullet"/>
      <w:lvlText w:val="•"/>
      <w:lvlJc w:val="left"/>
      <w:pPr>
        <w:ind w:left="8945" w:hanging="241"/>
      </w:pPr>
      <w:rPr>
        <w:rFonts w:hint="default"/>
        <w:lang w:val="en-US" w:eastAsia="zh-TW" w:bidi="ar-SA"/>
      </w:rPr>
    </w:lvl>
  </w:abstractNum>
  <w:abstractNum w:abstractNumId="5">
    <w:nsid w:val="4BAF3598"/>
    <w:multiLevelType w:val="hybridMultilevel"/>
    <w:tmpl w:val="83641546"/>
    <w:lvl w:ilvl="0" w:tplc="8E62D000">
      <w:start w:val="1"/>
      <w:numFmt w:val="decimal"/>
      <w:lvlText w:val="%1."/>
      <w:lvlJc w:val="left"/>
      <w:pPr>
        <w:ind w:left="247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1A325E64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9A88C8D4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0FD26C38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276E268C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322871C0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4ADC5290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E5768814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F912CA00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EC"/>
    <w:rsid w:val="000334D7"/>
    <w:rsid w:val="00250B3B"/>
    <w:rsid w:val="002D78EC"/>
    <w:rsid w:val="00597DF3"/>
    <w:rsid w:val="00705496"/>
    <w:rsid w:val="008435A3"/>
    <w:rsid w:val="008617D8"/>
    <w:rsid w:val="009446D7"/>
    <w:rsid w:val="00C44360"/>
    <w:rsid w:val="00C90800"/>
    <w:rsid w:val="00DC373B"/>
    <w:rsid w:val="00E57742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86" w:lineRule="exact"/>
      <w:ind w:left="2952" w:right="2918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4"/>
      <w:ind w:left="627" w:hanging="242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6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6D7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86" w:lineRule="exact"/>
      <w:ind w:left="2952" w:right="2918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4"/>
      <w:ind w:left="627" w:hanging="242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6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6D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臺南區免試入學超額比序項目積分對照表</dc:title>
  <dc:creator>user</dc:creator>
  <cp:lastModifiedBy>Windows 使用者</cp:lastModifiedBy>
  <cp:revision>2</cp:revision>
  <dcterms:created xsi:type="dcterms:W3CDTF">2024-02-17T07:49:00Z</dcterms:created>
  <dcterms:modified xsi:type="dcterms:W3CDTF">2024-02-17T07:49:00Z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