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42" w:rsidRPr="008602A4" w:rsidRDefault="009C5B42" w:rsidP="009C5B42">
      <w:pPr>
        <w:spacing w:line="480" w:lineRule="exact"/>
        <w:rPr>
          <w:rFonts w:eastAsia="標楷體"/>
        </w:rPr>
      </w:pPr>
      <w:r w:rsidRPr="008602A4">
        <w:rPr>
          <w:rFonts w:eastAsia="標楷體"/>
        </w:rPr>
        <w:t>附件</w:t>
      </w:r>
      <w:r w:rsidRPr="008602A4">
        <w:rPr>
          <w:rFonts w:eastAsia="標楷體"/>
        </w:rPr>
        <w:t xml:space="preserve"> 1</w:t>
      </w:r>
    </w:p>
    <w:p w:rsidR="009C5B42" w:rsidRPr="008602A4" w:rsidRDefault="009C5B42" w:rsidP="009C5B42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8602A4">
        <w:rPr>
          <w:rFonts w:eastAsia="標楷體"/>
          <w:b/>
          <w:sz w:val="32"/>
          <w:szCs w:val="32"/>
        </w:rPr>
        <w:t>國立北門高中</w:t>
      </w:r>
      <w:r>
        <w:rPr>
          <w:rFonts w:eastAsia="標楷體"/>
          <w:b/>
          <w:sz w:val="32"/>
          <w:szCs w:val="32"/>
        </w:rPr>
        <w:t>105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二</w:t>
      </w:r>
      <w:proofErr w:type="gramStart"/>
      <w:r w:rsidRPr="008602A4">
        <w:rPr>
          <w:rFonts w:eastAsia="標楷體"/>
          <w:b/>
          <w:sz w:val="32"/>
          <w:szCs w:val="32"/>
        </w:rPr>
        <w:t>學期均質化</w:t>
      </w:r>
      <w:proofErr w:type="gramEnd"/>
      <w:r w:rsidRPr="008602A4">
        <w:rPr>
          <w:rFonts w:eastAsia="標楷體"/>
          <w:b/>
          <w:sz w:val="32"/>
          <w:szCs w:val="32"/>
        </w:rPr>
        <w:t>計畫</w:t>
      </w:r>
    </w:p>
    <w:p w:rsidR="009C5B42" w:rsidRPr="008602A4" w:rsidRDefault="009C5B42" w:rsidP="009C5B42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76032">
        <w:rPr>
          <w:rFonts w:eastAsia="標楷體" w:hint="eastAsia"/>
          <w:b/>
          <w:sz w:val="32"/>
          <w:szCs w:val="32"/>
        </w:rPr>
        <w:t>標竿</w:t>
      </w:r>
      <w:smartTag w:uri="urn:schemas-microsoft-com:office:smarttags" w:element="chsdate">
        <w:smartTagPr>
          <w:attr w:name="Year" w:val="105"/>
          <w:attr w:name="Month" w:val="1"/>
          <w:attr w:name="Day" w:val="4"/>
          <w:attr w:name="IsLunarDate" w:val="False"/>
          <w:attr w:name="IsROCDate" w:val="False"/>
        </w:smartTagPr>
        <w:r w:rsidRPr="00576032">
          <w:rPr>
            <w:rFonts w:eastAsia="標楷體" w:hint="eastAsia"/>
            <w:b/>
            <w:sz w:val="32"/>
            <w:szCs w:val="32"/>
          </w:rPr>
          <w:t>105-1-4</w:t>
        </w:r>
      </w:smartTag>
      <w:r w:rsidRPr="00576032">
        <w:rPr>
          <w:rFonts w:eastAsia="標楷體" w:hint="eastAsia"/>
          <w:b/>
          <w:sz w:val="32"/>
          <w:szCs w:val="32"/>
        </w:rPr>
        <w:t>精質英語教學與典範分享計畫</w:t>
      </w:r>
    </w:p>
    <w:p w:rsidR="009C5B42" w:rsidRDefault="009C5B42" w:rsidP="009C5B42">
      <w:pPr>
        <w:spacing w:line="400" w:lineRule="exact"/>
        <w:jc w:val="center"/>
        <w:rPr>
          <w:rFonts w:eastAsia="標楷體" w:hint="eastAsia"/>
          <w:b/>
          <w:sz w:val="32"/>
          <w:szCs w:val="32"/>
        </w:rPr>
      </w:pPr>
      <w:r w:rsidRPr="008602A4">
        <w:rPr>
          <w:rFonts w:eastAsia="標楷體"/>
          <w:b/>
          <w:sz w:val="32"/>
          <w:szCs w:val="32"/>
        </w:rPr>
        <w:t>『</w:t>
      </w:r>
      <w:r w:rsidRPr="00A13217">
        <w:rPr>
          <w:rFonts w:eastAsia="標楷體" w:hint="eastAsia"/>
          <w:b/>
          <w:sz w:val="32"/>
          <w:szCs w:val="32"/>
        </w:rPr>
        <w:t>高中英文課外閱讀教學演示觀摩</w:t>
      </w:r>
      <w:r w:rsidRPr="008602A4">
        <w:rPr>
          <w:rFonts w:eastAsia="標楷體"/>
          <w:b/>
          <w:sz w:val="32"/>
          <w:szCs w:val="32"/>
        </w:rPr>
        <w:t>』研習活動</w:t>
      </w:r>
    </w:p>
    <w:p w:rsidR="009C5B42" w:rsidRPr="000274FC" w:rsidRDefault="009C5B42" w:rsidP="009C5B42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:rsidR="009C5B42" w:rsidRPr="008602A4" w:rsidRDefault="009C5B42" w:rsidP="009C5B42">
      <w:pPr>
        <w:numPr>
          <w:ilvl w:val="0"/>
          <w:numId w:val="1"/>
        </w:numPr>
        <w:spacing w:line="360" w:lineRule="exact"/>
        <w:ind w:hangingChars="300"/>
        <w:jc w:val="both"/>
        <w:rPr>
          <w:rFonts w:eastAsia="標楷體"/>
        </w:rPr>
      </w:pPr>
      <w:r w:rsidRPr="008602A4">
        <w:rPr>
          <w:rFonts w:eastAsia="標楷體"/>
        </w:rPr>
        <w:t>依據：</w:t>
      </w:r>
      <w:r>
        <w:rPr>
          <w:rFonts w:eastAsia="標楷體"/>
        </w:rPr>
        <w:t>105</w:t>
      </w:r>
      <w:r w:rsidRPr="008602A4">
        <w:rPr>
          <w:rFonts w:eastAsia="標楷體"/>
        </w:rPr>
        <w:t>學年度「</w:t>
      </w:r>
      <w:proofErr w:type="gramStart"/>
      <w:r w:rsidRPr="008602A4">
        <w:rPr>
          <w:rFonts w:eastAsia="標楷體"/>
        </w:rPr>
        <w:t>高中職適性</w:t>
      </w:r>
      <w:proofErr w:type="gramEnd"/>
      <w:r w:rsidRPr="008602A4">
        <w:rPr>
          <w:rFonts w:eastAsia="標楷體"/>
        </w:rPr>
        <w:t>學習社區教育</w:t>
      </w:r>
      <w:proofErr w:type="gramStart"/>
      <w:r w:rsidRPr="008602A4">
        <w:rPr>
          <w:rFonts w:eastAsia="標楷體"/>
        </w:rPr>
        <w:t>資源均質化</w:t>
      </w:r>
      <w:proofErr w:type="gramEnd"/>
      <w:r w:rsidRPr="008602A4">
        <w:rPr>
          <w:rFonts w:eastAsia="標楷體"/>
        </w:rPr>
        <w:t>實施方案」。</w:t>
      </w:r>
    </w:p>
    <w:p w:rsidR="009C5B42" w:rsidRPr="008602A4" w:rsidRDefault="009C5B42" w:rsidP="009C5B42">
      <w:pPr>
        <w:numPr>
          <w:ilvl w:val="0"/>
          <w:numId w:val="1"/>
        </w:numPr>
        <w:spacing w:line="360" w:lineRule="exact"/>
        <w:jc w:val="both"/>
      </w:pPr>
      <w:r w:rsidRPr="008602A4">
        <w:rPr>
          <w:rFonts w:eastAsia="標楷體"/>
        </w:rPr>
        <w:t>目的：</w:t>
      </w:r>
      <w:r w:rsidRPr="008602A4">
        <w:rPr>
          <w:rFonts w:eastAsia="標楷體"/>
        </w:rPr>
        <w:t xml:space="preserve"> </w:t>
      </w:r>
    </w:p>
    <w:p w:rsidR="009C5B42" w:rsidRPr="00B51DD2" w:rsidRDefault="009C5B42" w:rsidP="009C5B42">
      <w:pPr>
        <w:spacing w:line="360" w:lineRule="exact"/>
        <w:ind w:leftChars="200" w:left="480"/>
        <w:jc w:val="both"/>
        <w:rPr>
          <w:rFonts w:eastAsia="標楷體" w:hint="eastAsia"/>
        </w:rPr>
      </w:pPr>
      <w:r w:rsidRPr="00B51DD2">
        <w:rPr>
          <w:rFonts w:eastAsia="標楷體" w:hint="eastAsia"/>
        </w:rPr>
        <w:t>(</w:t>
      </w:r>
      <w:proofErr w:type="gramStart"/>
      <w:r w:rsidRPr="00B51DD2">
        <w:rPr>
          <w:rFonts w:eastAsia="標楷體" w:hint="eastAsia"/>
        </w:rPr>
        <w:t>一</w:t>
      </w:r>
      <w:proofErr w:type="gramEnd"/>
      <w:r w:rsidRPr="00B51DD2">
        <w:rPr>
          <w:rFonts w:eastAsia="標楷體" w:hint="eastAsia"/>
        </w:rPr>
        <w:t>)</w:t>
      </w:r>
      <w:r w:rsidRPr="00B51DD2">
        <w:rPr>
          <w:rFonts w:eastAsia="標楷體" w:hint="eastAsia"/>
        </w:rPr>
        <w:t>透</w:t>
      </w:r>
      <w:r>
        <w:rPr>
          <w:rFonts w:eastAsia="標楷體" w:hint="eastAsia"/>
        </w:rPr>
        <w:t>過講師教學演示觀摩分享，在課堂上使用創意設計之理念</w:t>
      </w:r>
      <w:r w:rsidRPr="00B51DD2">
        <w:rPr>
          <w:rFonts w:eastAsia="標楷體" w:hint="eastAsia"/>
        </w:rPr>
        <w:t>，用以提升學生學習高中英文之效能與興趣。</w:t>
      </w:r>
    </w:p>
    <w:p w:rsidR="009C5B42" w:rsidRDefault="009C5B42" w:rsidP="009C5B42">
      <w:pPr>
        <w:spacing w:line="360" w:lineRule="exact"/>
        <w:ind w:leftChars="200" w:left="480"/>
        <w:jc w:val="both"/>
        <w:rPr>
          <w:rFonts w:eastAsia="標楷體" w:hint="eastAsia"/>
        </w:rPr>
      </w:pPr>
      <w:r w:rsidRPr="00B51DD2">
        <w:rPr>
          <w:rFonts w:eastAsia="標楷體" w:hint="eastAsia"/>
        </w:rPr>
        <w:t>(</w:t>
      </w:r>
      <w:r w:rsidRPr="00B51DD2">
        <w:rPr>
          <w:rFonts w:eastAsia="標楷體" w:hint="eastAsia"/>
        </w:rPr>
        <w:t>二</w:t>
      </w:r>
      <w:r w:rsidRPr="00B51DD2">
        <w:rPr>
          <w:rFonts w:eastAsia="標楷體" w:hint="eastAsia"/>
        </w:rPr>
        <w:t>)</w:t>
      </w:r>
      <w:r w:rsidRPr="00B51DD2">
        <w:rPr>
          <w:rFonts w:eastAsia="標楷體" w:hint="eastAsia"/>
        </w:rPr>
        <w:t>藉由專業學習社群研習，透過實務教學觀摩，鼓勵教師踴</w:t>
      </w:r>
      <w:bookmarkStart w:id="0" w:name="_GoBack"/>
      <w:bookmarkEnd w:id="0"/>
      <w:r w:rsidRPr="00B51DD2">
        <w:rPr>
          <w:rFonts w:eastAsia="標楷體" w:hint="eastAsia"/>
        </w:rPr>
        <w:t>躍</w:t>
      </w:r>
      <w:proofErr w:type="gramStart"/>
      <w:r w:rsidRPr="00B51DD2">
        <w:rPr>
          <w:rFonts w:eastAsia="標楷體" w:hint="eastAsia"/>
        </w:rPr>
        <w:t>參與均質化</w:t>
      </w:r>
      <w:proofErr w:type="gramEnd"/>
      <w:r w:rsidRPr="00B51DD2">
        <w:rPr>
          <w:rFonts w:eastAsia="標楷體" w:hint="eastAsia"/>
        </w:rPr>
        <w:t>計畫方案</w:t>
      </w:r>
      <w:r w:rsidRPr="00B51DD2">
        <w:rPr>
          <w:rFonts w:eastAsia="標楷體" w:hint="eastAsia"/>
        </w:rPr>
        <w:t xml:space="preserve"> </w:t>
      </w:r>
      <w:r w:rsidRPr="00B51DD2">
        <w:rPr>
          <w:rFonts w:eastAsia="標楷體" w:hint="eastAsia"/>
        </w:rPr>
        <w:t>所辦理之提升師資人力計畫，提供學校發展合作團隊和</w:t>
      </w:r>
      <w:proofErr w:type="gramStart"/>
      <w:r w:rsidRPr="00B51DD2">
        <w:rPr>
          <w:rFonts w:eastAsia="標楷體" w:hint="eastAsia"/>
        </w:rPr>
        <w:t>校本</w:t>
      </w:r>
      <w:proofErr w:type="gramEnd"/>
      <w:r w:rsidRPr="00B51DD2">
        <w:rPr>
          <w:rFonts w:eastAsia="標楷體" w:hint="eastAsia"/>
        </w:rPr>
        <w:t>教師專業成長之參考。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參加對象：各國、高中職相關領域之教師。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研習時間：</w:t>
      </w:r>
      <w:r>
        <w:rPr>
          <w:rFonts w:eastAsia="標楷體"/>
        </w:rPr>
        <w:t>1</w:t>
      </w:r>
      <w:r>
        <w:rPr>
          <w:rFonts w:eastAsia="標楷體" w:hint="eastAsia"/>
        </w:rPr>
        <w:t>06</w:t>
      </w:r>
      <w:r w:rsidRPr="00576032">
        <w:rPr>
          <w:rFonts w:eastAsia="標楷體"/>
        </w:rPr>
        <w:t>年</w:t>
      </w:r>
      <w:r>
        <w:rPr>
          <w:rFonts w:eastAsia="標楷體" w:hint="eastAsia"/>
        </w:rPr>
        <w:t>6</w:t>
      </w:r>
      <w:r w:rsidRPr="00576032">
        <w:rPr>
          <w:rFonts w:eastAsia="標楷體"/>
        </w:rPr>
        <w:t>月</w:t>
      </w:r>
      <w:r>
        <w:rPr>
          <w:rFonts w:eastAsia="標楷體" w:hint="eastAsia"/>
        </w:rPr>
        <w:t>7</w:t>
      </w:r>
      <w:r w:rsidRPr="00576032">
        <w:rPr>
          <w:rFonts w:eastAsia="標楷體"/>
        </w:rPr>
        <w:t>日</w:t>
      </w:r>
      <w:r w:rsidRPr="00576032">
        <w:rPr>
          <w:rFonts w:eastAsia="標楷體"/>
        </w:rPr>
        <w:t xml:space="preserve"> (</w:t>
      </w:r>
      <w:r>
        <w:rPr>
          <w:rFonts w:eastAsia="標楷體" w:hint="eastAsia"/>
        </w:rPr>
        <w:t>三</w:t>
      </w:r>
      <w:r w:rsidRPr="00576032">
        <w:rPr>
          <w:rFonts w:eastAsia="標楷體"/>
        </w:rPr>
        <w:t xml:space="preserve">) </w:t>
      </w:r>
      <w:r w:rsidRPr="00576032">
        <w:rPr>
          <w:rFonts w:eastAsia="標楷體"/>
        </w:rPr>
        <w:t>上午</w:t>
      </w:r>
      <w:r>
        <w:rPr>
          <w:rFonts w:eastAsia="標楷體" w:hint="eastAsia"/>
        </w:rPr>
        <w:t>10</w:t>
      </w:r>
      <w:r w:rsidRPr="00576032">
        <w:rPr>
          <w:rFonts w:eastAsia="標楷體"/>
        </w:rPr>
        <w:t>時</w:t>
      </w:r>
      <w:r w:rsidRPr="00576032">
        <w:rPr>
          <w:rFonts w:eastAsia="標楷體"/>
        </w:rPr>
        <w:t>~</w:t>
      </w:r>
      <w:r w:rsidRPr="00576032">
        <w:rPr>
          <w:rFonts w:eastAsia="標楷體" w:hint="eastAsia"/>
        </w:rPr>
        <w:t>中</w:t>
      </w:r>
      <w:r w:rsidRPr="00576032">
        <w:rPr>
          <w:rFonts w:eastAsia="標楷體"/>
        </w:rPr>
        <w:t>午</w:t>
      </w:r>
      <w:r w:rsidRPr="00576032">
        <w:rPr>
          <w:rFonts w:eastAsia="標楷體" w:hint="eastAsia"/>
        </w:rPr>
        <w:t>1</w:t>
      </w:r>
      <w:r w:rsidRPr="00576032">
        <w:rPr>
          <w:rFonts w:eastAsia="標楷體"/>
        </w:rPr>
        <w:t>2</w:t>
      </w:r>
      <w:r w:rsidRPr="00576032">
        <w:rPr>
          <w:rFonts w:eastAsia="標楷體"/>
        </w:rPr>
        <w:t>時</w:t>
      </w:r>
      <w:r>
        <w:rPr>
          <w:rFonts w:eastAsia="標楷體" w:hint="eastAsia"/>
        </w:rPr>
        <w:t>3</w:t>
      </w:r>
      <w:r w:rsidRPr="00576032">
        <w:rPr>
          <w:rFonts w:eastAsia="標楷體" w:hint="eastAsia"/>
        </w:rPr>
        <w:t>0</w:t>
      </w:r>
      <w:r w:rsidRPr="00576032">
        <w:rPr>
          <w:rFonts w:eastAsia="標楷體" w:hint="eastAsia"/>
        </w:rPr>
        <w:t>分</w:t>
      </w:r>
      <w:r w:rsidRPr="00576032">
        <w:rPr>
          <w:rFonts w:eastAsia="標楷體"/>
        </w:rPr>
        <w:t>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研習地點：國立北門高中</w:t>
      </w:r>
      <w:r>
        <w:rPr>
          <w:rFonts w:eastAsia="標楷體" w:hint="eastAsia"/>
        </w:rPr>
        <w:t>101</w:t>
      </w:r>
      <w:r w:rsidRPr="00576032">
        <w:rPr>
          <w:rFonts w:eastAsia="標楷體"/>
        </w:rPr>
        <w:t>教室及英文科專科教室</w:t>
      </w:r>
      <w:r w:rsidRPr="00576032">
        <w:rPr>
          <w:rFonts w:eastAsia="標楷體"/>
        </w:rPr>
        <w:t>(</w:t>
      </w:r>
      <w:proofErr w:type="gramStart"/>
      <w:r w:rsidRPr="00576032">
        <w:rPr>
          <w:rFonts w:eastAsia="標楷體"/>
        </w:rPr>
        <w:t>臺</w:t>
      </w:r>
      <w:proofErr w:type="gramEnd"/>
      <w:r w:rsidRPr="00576032">
        <w:rPr>
          <w:rFonts w:eastAsia="標楷體"/>
        </w:rPr>
        <w:t>南市佳里區六安里</w:t>
      </w:r>
      <w:r w:rsidRPr="00576032">
        <w:rPr>
          <w:rFonts w:eastAsia="標楷體"/>
        </w:rPr>
        <w:t>269</w:t>
      </w:r>
      <w:r w:rsidRPr="00576032">
        <w:rPr>
          <w:rFonts w:eastAsia="標楷體"/>
        </w:rPr>
        <w:t>號</w:t>
      </w:r>
      <w:r w:rsidRPr="00576032">
        <w:rPr>
          <w:rFonts w:eastAsia="標楷體"/>
        </w:rPr>
        <w:t xml:space="preserve">) </w:t>
      </w:r>
      <w:r w:rsidRPr="00576032">
        <w:rPr>
          <w:rFonts w:eastAsia="標楷體"/>
        </w:rPr>
        <w:t>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主講人：本校</w:t>
      </w:r>
      <w:r>
        <w:rPr>
          <w:rFonts w:eastAsia="標楷體" w:hint="eastAsia"/>
        </w:rPr>
        <w:t>陳麗</w:t>
      </w:r>
      <w:proofErr w:type="gramStart"/>
      <w:r>
        <w:rPr>
          <w:rFonts w:eastAsia="標楷體" w:hint="eastAsia"/>
        </w:rPr>
        <w:t>槿</w:t>
      </w:r>
      <w:proofErr w:type="gramEnd"/>
      <w:r w:rsidRPr="00576032">
        <w:rPr>
          <w:rFonts w:eastAsia="標楷體"/>
        </w:rPr>
        <w:t>老師。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演講題目：</w:t>
      </w:r>
      <w:r w:rsidRPr="00A13217">
        <w:rPr>
          <w:rFonts w:eastAsia="標楷體"/>
        </w:rPr>
        <w:t>「</w:t>
      </w:r>
      <w:r w:rsidRPr="00A13217">
        <w:rPr>
          <w:rFonts w:eastAsia="標楷體" w:hint="eastAsia"/>
        </w:rPr>
        <w:t>高中英文課外閱讀教學演示觀摩</w:t>
      </w:r>
      <w:r w:rsidRPr="00A13217">
        <w:rPr>
          <w:rFonts w:eastAsia="標楷體"/>
        </w:rPr>
        <w:t>」。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0"/>
        <w:gridCol w:w="2577"/>
      </w:tblGrid>
      <w:tr w:rsidR="009C5B42" w:rsidRPr="00576032" w:rsidTr="00782B3F">
        <w:tc>
          <w:tcPr>
            <w:tcW w:w="2508" w:type="dxa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 w:rsidRPr="00576032">
              <w:rPr>
                <w:rFonts w:eastAsia="標楷體"/>
              </w:rPr>
              <w:t>時間</w:t>
            </w:r>
          </w:p>
        </w:tc>
        <w:tc>
          <w:tcPr>
            <w:tcW w:w="3303" w:type="dxa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 w:rsidRPr="00576032">
              <w:rPr>
                <w:rFonts w:eastAsia="標楷體"/>
              </w:rPr>
              <w:t>活動內容</w:t>
            </w:r>
          </w:p>
        </w:tc>
        <w:tc>
          <w:tcPr>
            <w:tcW w:w="2781" w:type="dxa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 w:rsidRPr="00576032">
              <w:rPr>
                <w:rFonts w:eastAsia="標楷體"/>
              </w:rPr>
              <w:t>地點</w:t>
            </w:r>
          </w:p>
        </w:tc>
      </w:tr>
      <w:tr w:rsidR="009C5B42" w:rsidRPr="00576032" w:rsidTr="00782B3F">
        <w:tc>
          <w:tcPr>
            <w:tcW w:w="2508" w:type="dxa"/>
            <w:vAlign w:val="center"/>
          </w:tcPr>
          <w:p w:rsidR="009C5B42" w:rsidRPr="00576032" w:rsidRDefault="009C5B42" w:rsidP="009C5B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576032">
              <w:rPr>
                <w:rFonts w:eastAsia="標楷體"/>
              </w:rPr>
              <w:t>：</w:t>
            </w:r>
            <w:r w:rsidRPr="00576032">
              <w:rPr>
                <w:rFonts w:eastAsia="標楷體" w:hint="eastAsia"/>
              </w:rPr>
              <w:t>0</w:t>
            </w:r>
            <w:r w:rsidRPr="00576032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576032">
              <w:rPr>
                <w:rFonts w:eastAsia="標楷體"/>
              </w:rPr>
              <w:t>：</w:t>
            </w:r>
            <w:r w:rsidRPr="00576032"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0</w:t>
            </w:r>
          </w:p>
        </w:tc>
        <w:tc>
          <w:tcPr>
            <w:tcW w:w="3303" w:type="dxa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 w:rsidRPr="00576032">
              <w:rPr>
                <w:rFonts w:eastAsia="標楷體"/>
              </w:rPr>
              <w:t>報到</w:t>
            </w:r>
          </w:p>
        </w:tc>
        <w:tc>
          <w:tcPr>
            <w:tcW w:w="2781" w:type="dxa"/>
            <w:vAlign w:val="center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 w:rsidRPr="00576032">
              <w:rPr>
                <w:rFonts w:eastAsia="標楷體"/>
              </w:rPr>
              <w:t>教室</w:t>
            </w:r>
          </w:p>
        </w:tc>
      </w:tr>
      <w:tr w:rsidR="009C5B42" w:rsidRPr="00576032" w:rsidTr="00782B3F">
        <w:tc>
          <w:tcPr>
            <w:tcW w:w="2508" w:type="dxa"/>
            <w:vAlign w:val="center"/>
          </w:tcPr>
          <w:p w:rsidR="009C5B42" w:rsidRPr="00576032" w:rsidRDefault="009C5B42" w:rsidP="009C5B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576032">
              <w:rPr>
                <w:rFonts w:eastAsia="標楷體"/>
              </w:rPr>
              <w:t>：</w:t>
            </w:r>
            <w:r w:rsidRPr="00576032"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：</w:t>
            </w:r>
            <w:r w:rsidRPr="00576032">
              <w:rPr>
                <w:rFonts w:eastAsia="標楷體" w:hint="eastAsia"/>
              </w:rPr>
              <w:t>0</w:t>
            </w:r>
            <w:r w:rsidRPr="00576032">
              <w:rPr>
                <w:rFonts w:eastAsia="標楷體"/>
              </w:rPr>
              <w:t>0</w:t>
            </w:r>
          </w:p>
        </w:tc>
        <w:tc>
          <w:tcPr>
            <w:tcW w:w="3303" w:type="dxa"/>
          </w:tcPr>
          <w:p w:rsidR="009C5B42" w:rsidRPr="008D0F98" w:rsidRDefault="009C5B42" w:rsidP="00782B3F">
            <w:pPr>
              <w:jc w:val="both"/>
              <w:rPr>
                <w:rFonts w:eastAsia="標楷體" w:hint="eastAsia"/>
              </w:rPr>
            </w:pPr>
            <w:r w:rsidRPr="00A13217">
              <w:rPr>
                <w:rFonts w:eastAsia="標楷體" w:hint="eastAsia"/>
              </w:rPr>
              <w:t>高中英文課外閱讀教學演示觀摩</w:t>
            </w:r>
          </w:p>
        </w:tc>
        <w:tc>
          <w:tcPr>
            <w:tcW w:w="2781" w:type="dxa"/>
            <w:vAlign w:val="center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 w:rsidRPr="00576032">
              <w:rPr>
                <w:rFonts w:eastAsia="標楷體"/>
              </w:rPr>
              <w:t>教室</w:t>
            </w:r>
          </w:p>
        </w:tc>
      </w:tr>
      <w:tr w:rsidR="009C5B42" w:rsidRPr="00576032" w:rsidTr="00782B3F">
        <w:tc>
          <w:tcPr>
            <w:tcW w:w="2508" w:type="dxa"/>
            <w:vAlign w:val="center"/>
          </w:tcPr>
          <w:p w:rsidR="009C5B42" w:rsidRPr="00576032" w:rsidRDefault="009C5B42" w:rsidP="009C5B42">
            <w:pPr>
              <w:jc w:val="center"/>
              <w:rPr>
                <w:rFonts w:eastAsia="標楷體"/>
              </w:rPr>
            </w:pPr>
            <w:r w:rsidRPr="0057603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：</w:t>
            </w:r>
            <w:r w:rsidRPr="00576032">
              <w:rPr>
                <w:rFonts w:eastAsia="標楷體" w:hint="eastAsia"/>
              </w:rPr>
              <w:t>0</w:t>
            </w:r>
            <w:r w:rsidRPr="00576032">
              <w:rPr>
                <w:rFonts w:eastAsia="標楷體"/>
              </w:rPr>
              <w:t>0-</w:t>
            </w:r>
            <w:r w:rsidRPr="0057603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0</w:t>
            </w:r>
          </w:p>
        </w:tc>
        <w:tc>
          <w:tcPr>
            <w:tcW w:w="3303" w:type="dxa"/>
          </w:tcPr>
          <w:p w:rsidR="009C5B42" w:rsidRPr="00576032" w:rsidRDefault="009C5B42" w:rsidP="00782B3F">
            <w:pPr>
              <w:jc w:val="both"/>
              <w:rPr>
                <w:rFonts w:eastAsia="標楷體" w:hint="eastAsia"/>
              </w:rPr>
            </w:pPr>
            <w:r w:rsidRPr="0057603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 w:rsidRPr="00576032">
              <w:rPr>
                <w:rFonts w:eastAsia="標楷體"/>
              </w:rPr>
              <w:t>英文科專科教室</w:t>
            </w:r>
          </w:p>
        </w:tc>
      </w:tr>
      <w:tr w:rsidR="009C5B42" w:rsidRPr="00576032" w:rsidTr="00782B3F">
        <w:tc>
          <w:tcPr>
            <w:tcW w:w="2508" w:type="dxa"/>
            <w:vAlign w:val="center"/>
          </w:tcPr>
          <w:p w:rsidR="009C5B42" w:rsidRPr="00576032" w:rsidRDefault="009C5B42" w:rsidP="009C5B42">
            <w:pPr>
              <w:jc w:val="center"/>
              <w:rPr>
                <w:rFonts w:eastAsia="標楷體"/>
              </w:rPr>
            </w:pPr>
            <w:r w:rsidRPr="0057603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576032">
              <w:rPr>
                <w:rFonts w:eastAsia="標楷體"/>
              </w:rPr>
              <w:t>0-</w:t>
            </w:r>
            <w:r w:rsidRPr="0057603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57603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576032">
              <w:rPr>
                <w:rFonts w:eastAsia="標楷體"/>
              </w:rPr>
              <w:t>0</w:t>
            </w:r>
          </w:p>
        </w:tc>
        <w:tc>
          <w:tcPr>
            <w:tcW w:w="3303" w:type="dxa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 w:rsidRPr="00576032">
              <w:rPr>
                <w:rFonts w:eastAsia="標楷體" w:hint="eastAsia"/>
              </w:rPr>
              <w:t>課程設計理念分享</w:t>
            </w:r>
          </w:p>
        </w:tc>
        <w:tc>
          <w:tcPr>
            <w:tcW w:w="2781" w:type="dxa"/>
            <w:vAlign w:val="center"/>
          </w:tcPr>
          <w:p w:rsidR="009C5B42" w:rsidRPr="00576032" w:rsidRDefault="009C5B42" w:rsidP="00782B3F">
            <w:pPr>
              <w:jc w:val="both"/>
              <w:rPr>
                <w:rFonts w:eastAsia="標楷體"/>
              </w:rPr>
            </w:pPr>
            <w:r w:rsidRPr="00576032">
              <w:rPr>
                <w:rFonts w:eastAsia="標楷體"/>
              </w:rPr>
              <w:t>英文科專科教室</w:t>
            </w:r>
          </w:p>
        </w:tc>
      </w:tr>
    </w:tbl>
    <w:p w:rsidR="009C5B42" w:rsidRPr="00576032" w:rsidRDefault="009C5B42" w:rsidP="009C5B42">
      <w:pPr>
        <w:numPr>
          <w:ilvl w:val="0"/>
          <w:numId w:val="3"/>
        </w:numPr>
        <w:spacing w:line="360" w:lineRule="exact"/>
        <w:ind w:left="993" w:hanging="709"/>
        <w:jc w:val="both"/>
        <w:rPr>
          <w:rFonts w:eastAsia="標楷體" w:hint="eastAsia"/>
        </w:rPr>
      </w:pPr>
      <w:r w:rsidRPr="00576032">
        <w:rPr>
          <w:rFonts w:eastAsia="標楷體"/>
        </w:rPr>
        <w:t>報名方式：請前往教育部全國教師在職進修資訊網報名，研習代碼：</w:t>
      </w:r>
      <w:r w:rsidRPr="000274FC">
        <w:rPr>
          <w:rFonts w:eastAsia="標楷體"/>
        </w:rPr>
        <w:t>2219145</w:t>
      </w:r>
      <w:r w:rsidRPr="00576032">
        <w:rPr>
          <w:rFonts w:eastAsia="標楷體" w:hint="eastAsia"/>
        </w:rPr>
        <w:t>。</w:t>
      </w:r>
    </w:p>
    <w:p w:rsidR="009C5B42" w:rsidRPr="00576032" w:rsidRDefault="009C5B42" w:rsidP="009C5B42">
      <w:pPr>
        <w:numPr>
          <w:ilvl w:val="0"/>
          <w:numId w:val="3"/>
        </w:numPr>
        <w:spacing w:line="360" w:lineRule="exact"/>
        <w:ind w:left="993" w:hanging="709"/>
        <w:jc w:val="both"/>
        <w:rPr>
          <w:rFonts w:eastAsia="標楷體"/>
        </w:rPr>
      </w:pPr>
      <w:r w:rsidRPr="00576032">
        <w:rPr>
          <w:rFonts w:eastAsia="標楷體"/>
        </w:rPr>
        <w:t>現場報名。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研習時數：全程參加者核與</w:t>
      </w:r>
      <w:r>
        <w:rPr>
          <w:rFonts w:eastAsia="標楷體" w:hint="eastAsia"/>
        </w:rPr>
        <w:t>3</w:t>
      </w:r>
      <w:r w:rsidRPr="00576032">
        <w:rPr>
          <w:rFonts w:eastAsia="標楷體"/>
        </w:rPr>
        <w:t>小時研習時數。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其他事項：</w:t>
      </w:r>
    </w:p>
    <w:p w:rsidR="009C5B42" w:rsidRPr="00576032" w:rsidRDefault="009C5B42" w:rsidP="009C5B42">
      <w:pPr>
        <w:numPr>
          <w:ilvl w:val="0"/>
          <w:numId w:val="2"/>
        </w:numPr>
        <w:spacing w:line="360" w:lineRule="exact"/>
        <w:ind w:hanging="242"/>
        <w:jc w:val="both"/>
        <w:rPr>
          <w:rFonts w:eastAsia="標楷體"/>
        </w:rPr>
      </w:pPr>
      <w:r w:rsidRPr="00576032">
        <w:rPr>
          <w:rFonts w:eastAsia="標楷體"/>
        </w:rPr>
        <w:t>響應節能</w:t>
      </w:r>
      <w:proofErr w:type="gramStart"/>
      <w:r w:rsidRPr="00576032">
        <w:rPr>
          <w:rFonts w:eastAsia="標楷體"/>
        </w:rPr>
        <w:t>減碳，</w:t>
      </w:r>
      <w:proofErr w:type="gramEnd"/>
      <w:r w:rsidRPr="00576032">
        <w:rPr>
          <w:rFonts w:eastAsia="標楷體"/>
        </w:rPr>
        <w:t>請自備環保杯。</w:t>
      </w:r>
    </w:p>
    <w:p w:rsidR="009C5B42" w:rsidRPr="00576032" w:rsidRDefault="009C5B42" w:rsidP="009C5B42">
      <w:pPr>
        <w:numPr>
          <w:ilvl w:val="0"/>
          <w:numId w:val="2"/>
        </w:numPr>
        <w:spacing w:line="360" w:lineRule="exact"/>
        <w:ind w:hanging="242"/>
        <w:jc w:val="both"/>
        <w:rPr>
          <w:rFonts w:eastAsia="標楷體"/>
        </w:rPr>
      </w:pPr>
      <w:r w:rsidRPr="00576032">
        <w:rPr>
          <w:rFonts w:eastAsia="標楷體"/>
        </w:rPr>
        <w:t>聯絡人：秘書室許怡婷小姐</w:t>
      </w:r>
      <w:r w:rsidRPr="00576032">
        <w:rPr>
          <w:rFonts w:eastAsia="標楷體"/>
        </w:rPr>
        <w:t>06-7222150#213</w:t>
      </w:r>
      <w:r w:rsidRPr="00576032">
        <w:rPr>
          <w:rFonts w:eastAsia="標楷體"/>
        </w:rPr>
        <w:t>。</w:t>
      </w:r>
    </w:p>
    <w:p w:rsidR="009C5B42" w:rsidRPr="00576032" w:rsidRDefault="009C5B42" w:rsidP="009C5B42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576032">
        <w:rPr>
          <w:rFonts w:eastAsia="標楷體"/>
        </w:rPr>
        <w:t>研習規劃人員：英文科召集人</w:t>
      </w:r>
      <w:smartTag w:uri="urn:schemas-microsoft-com:office:smarttags" w:element="PersonName">
        <w:smartTagPr>
          <w:attr w:name="ProductID" w:val="羅少芳"/>
        </w:smartTagPr>
        <w:r w:rsidRPr="00576032">
          <w:rPr>
            <w:rFonts w:eastAsia="標楷體"/>
          </w:rPr>
          <w:t>羅少芳</w:t>
        </w:r>
      </w:smartTag>
      <w:r w:rsidRPr="00576032">
        <w:rPr>
          <w:rFonts w:eastAsia="標楷體"/>
        </w:rPr>
        <w:t>老師。</w:t>
      </w:r>
      <w:r w:rsidRPr="00576032">
        <w:rPr>
          <w:rFonts w:eastAsia="標楷體"/>
        </w:rPr>
        <w:t xml:space="preserve">  </w:t>
      </w:r>
    </w:p>
    <w:p w:rsidR="002A4662" w:rsidRDefault="009C5B42" w:rsidP="009C5B42">
      <w:pPr>
        <w:numPr>
          <w:ilvl w:val="0"/>
          <w:numId w:val="1"/>
        </w:numPr>
        <w:spacing w:line="360" w:lineRule="exact"/>
        <w:jc w:val="both"/>
      </w:pPr>
      <w:r w:rsidRPr="009C5B42">
        <w:rPr>
          <w:rFonts w:eastAsia="標楷體"/>
        </w:rPr>
        <w:t>以上計畫</w:t>
      </w:r>
      <w:proofErr w:type="gramStart"/>
      <w:r w:rsidRPr="009C5B42">
        <w:rPr>
          <w:rFonts w:eastAsia="標楷體"/>
        </w:rPr>
        <w:t>內容經呈校長</w:t>
      </w:r>
      <w:proofErr w:type="gramEnd"/>
      <w:r w:rsidRPr="009C5B42">
        <w:rPr>
          <w:rFonts w:eastAsia="標楷體"/>
        </w:rPr>
        <w:t>核可後實施，修正時亦同。</w:t>
      </w:r>
    </w:p>
    <w:sectPr w:rsidR="002A46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D9DA2D6E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E12AA3"/>
    <w:multiLevelType w:val="hybridMultilevel"/>
    <w:tmpl w:val="5D5CEF4E"/>
    <w:lvl w:ilvl="0" w:tplc="2BBACA46">
      <w:start w:val="1"/>
      <w:numFmt w:val="taiwaneseCountingThousand"/>
      <w:lvlText w:val="(%1)"/>
      <w:lvlJc w:val="left"/>
      <w:pPr>
        <w:ind w:left="480" w:hanging="480"/>
      </w:pPr>
      <w:rPr>
        <w:rFonts w:ascii="Arial"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635170"/>
    <w:multiLevelType w:val="hybridMultilevel"/>
    <w:tmpl w:val="D0D4E98E"/>
    <w:lvl w:ilvl="0" w:tplc="2BBACA46">
      <w:start w:val="1"/>
      <w:numFmt w:val="taiwaneseCountingThousand"/>
      <w:lvlText w:val="(%1)"/>
      <w:lvlJc w:val="left"/>
      <w:pPr>
        <w:ind w:left="1226" w:hanging="408"/>
      </w:pPr>
      <w:rPr>
        <w:rFonts w:ascii="Arial"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42"/>
    <w:rsid w:val="00102DD5"/>
    <w:rsid w:val="002A4662"/>
    <w:rsid w:val="00420EFA"/>
    <w:rsid w:val="00763C82"/>
    <w:rsid w:val="009C5B42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2</cp:revision>
  <dcterms:created xsi:type="dcterms:W3CDTF">2017-05-22T02:37:00Z</dcterms:created>
  <dcterms:modified xsi:type="dcterms:W3CDTF">2017-05-22T02:37:00Z</dcterms:modified>
</cp:coreProperties>
</file>