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3738D7" w:rsidP="00C6554A">
      <w:pPr>
        <w:pStyle w:val="ad"/>
        <w:rPr>
          <w:lang w:eastAsia="zh-TW"/>
        </w:rPr>
      </w:pPr>
      <w:r>
        <w:rPr>
          <w:rFonts w:hint="eastAsia"/>
          <w:lang w:eastAsia="zh-TW"/>
        </w:rPr>
        <w:t>w</w:t>
      </w:r>
      <w:r w:rsidR="002554CD"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09619" cy="4000500"/>
            <wp:effectExtent l="152400" t="0" r="295910" b="40005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15" cy="40095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554A" w:rsidRPr="006B5AFD" w:rsidRDefault="003738D7" w:rsidP="00C6554A">
      <w:pPr>
        <w:pStyle w:val="a7"/>
        <w:rPr>
          <w:lang w:eastAsia="zh-TW"/>
        </w:rPr>
      </w:pPr>
      <w:proofErr w:type="gramStart"/>
      <w:r w:rsidRPr="00B25E79">
        <w:rPr>
          <w:rFonts w:hint="eastAsia"/>
          <w:color w:val="C00000"/>
          <w:lang w:eastAsia="zh-TW"/>
        </w:rPr>
        <w:t>一</w:t>
      </w:r>
      <w:proofErr w:type="gramEnd"/>
      <w:r w:rsidRPr="00B25E79">
        <w:rPr>
          <w:rFonts w:hint="eastAsia"/>
          <w:color w:val="FFC000"/>
          <w:lang w:eastAsia="zh-TW"/>
        </w:rPr>
        <w:t>起</w:t>
      </w:r>
      <w:r w:rsidRPr="00E418AB">
        <w:rPr>
          <w:rFonts w:hint="eastAsia"/>
          <w:color w:val="FEB80A" w:themeColor="accent3"/>
          <w:lang w:eastAsia="zh-TW"/>
        </w:rPr>
        <w:t>來</w:t>
      </w:r>
      <w:proofErr w:type="gramStart"/>
      <w:r w:rsidRPr="00B25E79">
        <w:rPr>
          <w:rFonts w:hint="eastAsia"/>
          <w:color w:val="92D050"/>
          <w:lang w:eastAsia="zh-TW"/>
        </w:rPr>
        <w:t>拍</w:t>
      </w:r>
      <w:r w:rsidRPr="00B25E79">
        <w:rPr>
          <w:rFonts w:hint="eastAsia"/>
          <w:color w:val="3BE4FF" w:themeColor="accent1" w:themeTint="99"/>
          <w:lang w:eastAsia="zh-TW"/>
        </w:rPr>
        <w:t>花</w:t>
      </w:r>
      <w:r w:rsidRPr="00B25E79">
        <w:rPr>
          <w:rFonts w:hint="eastAsia"/>
          <w:color w:val="007DEB" w:themeColor="background2" w:themeShade="80"/>
          <w:lang w:eastAsia="zh-TW"/>
        </w:rPr>
        <w:t>吧</w:t>
      </w:r>
      <w:proofErr w:type="gramEnd"/>
      <w:r w:rsidRPr="00B25E79">
        <w:rPr>
          <w:rFonts w:hint="eastAsia"/>
          <w:color w:val="7030A0"/>
          <w:lang w:eastAsia="zh-TW"/>
        </w:rPr>
        <w:t>!</w:t>
      </w:r>
    </w:p>
    <w:p w:rsidR="00C6554A" w:rsidRPr="00E418AB" w:rsidRDefault="003738D7" w:rsidP="00C6554A">
      <w:pPr>
        <w:pStyle w:val="a9"/>
        <w:rPr>
          <w:color w:val="5FE7D5" w:themeColor="accent6" w:themeTint="99"/>
          <w:lang w:eastAsia="zh-TW"/>
        </w:rPr>
      </w:pPr>
      <w:r>
        <w:rPr>
          <w:rFonts w:hint="eastAsia"/>
          <w:lang w:eastAsia="zh-TW"/>
        </w:rPr>
        <w:t>我覺得</w:t>
      </w:r>
      <w:r w:rsidR="00B25E79">
        <w:rPr>
          <w:rFonts w:hint="eastAsia"/>
          <w:lang w:eastAsia="zh-TW"/>
        </w:rPr>
        <w:t>很漂亮，因為我覺得花的味道。這張照片帶給我小粉花的美，</w:t>
      </w:r>
      <w:proofErr w:type="gramStart"/>
      <w:r w:rsidR="00B25E79">
        <w:rPr>
          <w:rFonts w:hint="eastAsia"/>
          <w:lang w:eastAsia="zh-TW"/>
        </w:rPr>
        <w:t>小粉花排</w:t>
      </w:r>
      <w:r w:rsidR="00E418AB">
        <w:rPr>
          <w:rFonts w:hint="eastAsia"/>
          <w:lang w:eastAsia="zh-TW"/>
        </w:rPr>
        <w:t>在</w:t>
      </w:r>
      <w:proofErr w:type="gramEnd"/>
      <w:r w:rsidR="00B25E79">
        <w:rPr>
          <w:rFonts w:hint="eastAsia"/>
          <w:lang w:eastAsia="zh-TW"/>
        </w:rPr>
        <w:t>一起很可愛，</w:t>
      </w:r>
      <w:proofErr w:type="gramStart"/>
      <w:r w:rsidR="00B25E79">
        <w:rPr>
          <w:rFonts w:hint="eastAsia"/>
          <w:lang w:eastAsia="zh-TW"/>
        </w:rPr>
        <w:t>這朵裡有</w:t>
      </w:r>
      <w:proofErr w:type="gramEnd"/>
      <w:r w:rsidR="00B25E79">
        <w:rPr>
          <w:rFonts w:hint="eastAsia"/>
          <w:lang w:eastAsia="zh-TW"/>
        </w:rPr>
        <w:t>白</w:t>
      </w:r>
      <w:r w:rsidR="00E418AB">
        <w:rPr>
          <w:rFonts w:hint="eastAsia"/>
          <w:lang w:eastAsia="zh-TW"/>
        </w:rPr>
        <w:t>色，外面有紅色，真的很漂亮。</w:t>
      </w:r>
    </w:p>
    <w:p w:rsidR="002C74C0" w:rsidRPr="006B5AFD" w:rsidRDefault="00B178FB" w:rsidP="00E418AB">
      <w:pPr>
        <w:pStyle w:val="a6"/>
        <w:rPr>
          <w:lang w:eastAsia="zh-TW"/>
        </w:rPr>
      </w:pPr>
      <w:r>
        <w:rPr>
          <w:rFonts w:hint="eastAsia"/>
          <w:lang w:eastAsia="zh-TW"/>
        </w:rPr>
        <w:t>林彤芸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3738D7">
        <w:rPr>
          <w:rFonts w:hint="eastAsia"/>
          <w:lang w:eastAsia="zh-TW"/>
        </w:rPr>
        <w:t>花現大</w:t>
      </w:r>
      <w:proofErr w:type="gramEnd"/>
      <w:r w:rsidR="003738D7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3738D7">
        <w:rPr>
          <w:rFonts w:hint="eastAsia"/>
          <w:lang w:eastAsia="zh-TW"/>
        </w:rPr>
        <w:t>20230512</w:t>
      </w:r>
      <w:bookmarkStart w:id="0" w:name="_GoBack"/>
      <w:bookmarkEnd w:id="0"/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DD" w:rsidRDefault="001D1BDD" w:rsidP="00C6554A">
      <w:pPr>
        <w:spacing w:before="0" w:after="0" w:line="240" w:lineRule="auto"/>
      </w:pPr>
      <w:r>
        <w:separator/>
      </w:r>
    </w:p>
  </w:endnote>
  <w:endnote w:type="continuationSeparator" w:id="0">
    <w:p w:rsidR="001D1BDD" w:rsidRDefault="001D1BD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DD" w:rsidRDefault="001D1BDD" w:rsidP="00C6554A">
      <w:pPr>
        <w:spacing w:before="0" w:after="0" w:line="240" w:lineRule="auto"/>
      </w:pPr>
      <w:r>
        <w:separator/>
      </w:r>
    </w:p>
  </w:footnote>
  <w:footnote w:type="continuationSeparator" w:id="0">
    <w:p w:rsidR="001D1BDD" w:rsidRDefault="001D1BDD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A9"/>
    <w:rsid w:val="00135F33"/>
    <w:rsid w:val="001D1BDD"/>
    <w:rsid w:val="002554CD"/>
    <w:rsid w:val="0027267A"/>
    <w:rsid w:val="00293B83"/>
    <w:rsid w:val="002B4294"/>
    <w:rsid w:val="00333D0D"/>
    <w:rsid w:val="003444A9"/>
    <w:rsid w:val="003738D7"/>
    <w:rsid w:val="004C049F"/>
    <w:rsid w:val="005000E2"/>
    <w:rsid w:val="006A3CE7"/>
    <w:rsid w:val="006B5AFD"/>
    <w:rsid w:val="007A5326"/>
    <w:rsid w:val="0089714F"/>
    <w:rsid w:val="00992AB5"/>
    <w:rsid w:val="00B178FB"/>
    <w:rsid w:val="00B25E79"/>
    <w:rsid w:val="00C6554A"/>
    <w:rsid w:val="00E418AB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569A3"/>
  <w15:chartTrackingRefBased/>
  <w15:docId w15:val="{A2314C8B-0458-4D55-B00B-EA3B124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2023-05-16T02:51:00Z</dcterms:created>
  <dcterms:modified xsi:type="dcterms:W3CDTF">2023-05-30T03:05:00Z</dcterms:modified>
</cp:coreProperties>
</file>