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B5" w:rsidRPr="00A672B0" w:rsidRDefault="005B039D" w:rsidP="00A672B0">
      <w:pPr>
        <w:spacing w:afterLines="50" w:after="18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5B039D">
        <w:rPr>
          <w:rFonts w:ascii="標楷體" w:eastAsia="標楷體" w:hAnsi="標楷體" w:cs="Times New Roman"/>
          <w:b/>
          <w:sz w:val="40"/>
          <w:szCs w:val="40"/>
        </w:rPr>
        <w:t>臺南市政府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8B3E27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A672B0">
        <w:rPr>
          <w:rFonts w:ascii="標楷體" w:eastAsia="標楷體" w:hAnsi="標楷體" w:cs="Times New Roman" w:hint="eastAsia"/>
          <w:b/>
          <w:sz w:val="40"/>
          <w:szCs w:val="40"/>
        </w:rPr>
        <w:t>總說明</w:t>
      </w:r>
    </w:p>
    <w:p w:rsidR="00C533B5" w:rsidRPr="008B3E27" w:rsidRDefault="00C533B5" w:rsidP="008B3E27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本要點規定目的係為因應全球化趨勢、提升臺南市（以下簡稱本市）國際競爭力，並執行本市英語為第二官方語十年計畫，特設臺南市政府推動英語為第二官方語言</w:t>
      </w:r>
      <w:r w:rsidR="00796021">
        <w:rPr>
          <w:rFonts w:ascii="標楷體" w:eastAsia="標楷體" w:hAnsi="標楷體" w:hint="eastAsia"/>
          <w:sz w:val="32"/>
          <w:szCs w:val="28"/>
        </w:rPr>
        <w:t>委員會</w:t>
      </w:r>
      <w:r w:rsidRPr="008B3E27">
        <w:rPr>
          <w:rFonts w:ascii="標楷體" w:eastAsia="標楷體" w:hAnsi="標楷體" w:hint="eastAsia"/>
          <w:sz w:val="32"/>
          <w:szCs w:val="28"/>
        </w:rPr>
        <w:t>（以下簡稱本</w:t>
      </w:r>
      <w:r w:rsidR="00796021">
        <w:rPr>
          <w:rFonts w:ascii="標楷體" w:eastAsia="標楷體" w:hAnsi="標楷體" w:hint="eastAsia"/>
          <w:sz w:val="32"/>
          <w:szCs w:val="28"/>
        </w:rPr>
        <w:t>會</w:t>
      </w:r>
      <w:r w:rsidRPr="008B3E27">
        <w:rPr>
          <w:rFonts w:ascii="標楷體" w:eastAsia="標楷體" w:hAnsi="標楷體" w:hint="eastAsia"/>
          <w:sz w:val="32"/>
          <w:szCs w:val="28"/>
        </w:rPr>
        <w:t>）。全文共計</w:t>
      </w:r>
      <w:r w:rsidR="00877817">
        <w:rPr>
          <w:rFonts w:ascii="標楷體" w:eastAsia="標楷體" w:hAnsi="標楷體" w:hint="eastAsia"/>
          <w:sz w:val="32"/>
          <w:szCs w:val="28"/>
        </w:rPr>
        <w:t>六</w:t>
      </w:r>
      <w:r w:rsidRPr="008B3E27">
        <w:rPr>
          <w:rFonts w:ascii="標楷體" w:eastAsia="標楷體" w:hAnsi="標楷體" w:hint="eastAsia"/>
          <w:sz w:val="32"/>
          <w:szCs w:val="28"/>
        </w:rPr>
        <w:t>點，其要點說明如下：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一、本要點訂定之目的。（第一點）</w:t>
      </w:r>
    </w:p>
    <w:p w:rsidR="00C533B5" w:rsidRPr="008B3E27" w:rsidRDefault="00C533B5" w:rsidP="008B3E27">
      <w:pPr>
        <w:spacing w:line="520" w:lineRule="exact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二、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本會之任務</w:t>
      </w:r>
      <w:r w:rsidRPr="008B3E27">
        <w:rPr>
          <w:rFonts w:ascii="標楷體" w:eastAsia="標楷體" w:hAnsi="標楷體" w:hint="eastAsia"/>
          <w:sz w:val="32"/>
          <w:szCs w:val="28"/>
        </w:rPr>
        <w:t>。（第二點）</w:t>
      </w:r>
    </w:p>
    <w:p w:rsidR="00C533B5" w:rsidRPr="008B3E27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三、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本會委員</w:t>
      </w:r>
      <w:r w:rsidR="0053193E">
        <w:rPr>
          <w:rFonts w:ascii="標楷體" w:eastAsia="標楷體" w:hAnsi="標楷體" w:hint="eastAsia"/>
          <w:sz w:val="32"/>
          <w:szCs w:val="28"/>
        </w:rPr>
        <w:t>人數、</w:t>
      </w:r>
      <w:r w:rsidR="0053193E" w:rsidRPr="008B3E27">
        <w:rPr>
          <w:rFonts w:ascii="標楷體" w:eastAsia="標楷體" w:hAnsi="標楷體" w:hint="eastAsia"/>
          <w:sz w:val="32"/>
          <w:szCs w:val="28"/>
        </w:rPr>
        <w:t>產生</w:t>
      </w:r>
      <w:r w:rsidR="0053193E">
        <w:rPr>
          <w:rFonts w:ascii="標楷體" w:eastAsia="標楷體" w:hAnsi="標楷體" w:hint="eastAsia"/>
          <w:sz w:val="32"/>
          <w:szCs w:val="28"/>
        </w:rPr>
        <w:t>方式及任期</w:t>
      </w:r>
      <w:r w:rsidR="004646FE" w:rsidRPr="008B3E27">
        <w:rPr>
          <w:rFonts w:ascii="標楷體" w:eastAsia="標楷體" w:hAnsi="標楷體" w:hint="eastAsia"/>
          <w:sz w:val="32"/>
          <w:szCs w:val="28"/>
        </w:rPr>
        <w:t>。</w:t>
      </w:r>
      <w:r w:rsidRPr="008B3E27">
        <w:rPr>
          <w:rFonts w:ascii="標楷體" w:eastAsia="標楷體" w:hAnsi="標楷體" w:hint="eastAsia"/>
          <w:sz w:val="32"/>
          <w:szCs w:val="28"/>
        </w:rPr>
        <w:t>（第三點）</w:t>
      </w:r>
    </w:p>
    <w:p w:rsidR="00D56E8B" w:rsidRDefault="00C533B5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四、</w:t>
      </w:r>
      <w:r w:rsidR="00D56E8B">
        <w:rPr>
          <w:rFonts w:ascii="標楷體" w:eastAsia="標楷體" w:hAnsi="標楷體" w:hint="eastAsia"/>
          <w:sz w:val="32"/>
          <w:szCs w:val="28"/>
        </w:rPr>
        <w:t>本會委員之性別比例。</w:t>
      </w:r>
      <w:r w:rsidR="00D56E8B" w:rsidRPr="008B3E27">
        <w:rPr>
          <w:rFonts w:ascii="標楷體" w:eastAsia="標楷體" w:hAnsi="標楷體" w:hint="eastAsia"/>
          <w:sz w:val="32"/>
          <w:szCs w:val="28"/>
        </w:rPr>
        <w:t>（第四點）</w:t>
      </w:r>
    </w:p>
    <w:p w:rsidR="00C533B5" w:rsidRPr="008B3E27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五、本會之運作方式</w:t>
      </w:r>
      <w:r>
        <w:rPr>
          <w:rFonts w:ascii="標楷體" w:eastAsia="標楷體" w:hAnsi="標楷體" w:hint="eastAsia"/>
          <w:sz w:val="32"/>
          <w:szCs w:val="28"/>
        </w:rPr>
        <w:t>及代理事宜</w:t>
      </w:r>
      <w:r w:rsidRPr="008B3E27">
        <w:rPr>
          <w:rFonts w:ascii="標楷體" w:eastAsia="標楷體" w:hAnsi="標楷體" w:hint="eastAsia"/>
          <w:sz w:val="32"/>
          <w:szCs w:val="28"/>
        </w:rPr>
        <w:t>。（第五點）</w:t>
      </w:r>
    </w:p>
    <w:p w:rsidR="008D239C" w:rsidRDefault="00D56E8B" w:rsidP="008B3E27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8B3E27">
        <w:rPr>
          <w:rFonts w:ascii="標楷體" w:eastAsia="標楷體" w:hAnsi="標楷體" w:hint="eastAsia"/>
          <w:sz w:val="32"/>
          <w:szCs w:val="28"/>
        </w:rPr>
        <w:t>六、</w:t>
      </w:r>
      <w:r w:rsidR="002D069C">
        <w:rPr>
          <w:rFonts w:ascii="標楷體" w:eastAsia="標楷體" w:hAnsi="標楷體" w:hint="eastAsia"/>
          <w:sz w:val="32"/>
          <w:szCs w:val="28"/>
        </w:rPr>
        <w:t>本會幕僚作業單位。</w:t>
      </w:r>
      <w:r w:rsidR="008D239C" w:rsidRPr="008B3E27">
        <w:rPr>
          <w:rFonts w:ascii="標楷體" w:eastAsia="標楷體" w:hAnsi="標楷體" w:hint="eastAsia"/>
          <w:sz w:val="32"/>
          <w:szCs w:val="28"/>
        </w:rPr>
        <w:t>（第六點</w:t>
      </w:r>
      <w:r w:rsidR="008D239C" w:rsidRPr="00D56E8B">
        <w:rPr>
          <w:rFonts w:ascii="標楷體" w:eastAsia="標楷體" w:hAnsi="標楷體" w:hint="eastAsia"/>
          <w:sz w:val="32"/>
          <w:szCs w:val="28"/>
        </w:rPr>
        <w:t>）</w:t>
      </w:r>
    </w:p>
    <w:p w:rsidR="00C533B5" w:rsidRDefault="00C533B5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0911D0" w:rsidRPr="00D56E8B" w:rsidRDefault="000911D0" w:rsidP="00D56E8B">
      <w:pPr>
        <w:spacing w:line="52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2D069C" w:rsidRPr="008D5360" w:rsidRDefault="002D069C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556487" w:rsidRDefault="00556487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4D2272" w:rsidRDefault="004D2272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D56E8B" w:rsidRDefault="00D56E8B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rPr>
          <w:rFonts w:ascii="標楷體" w:eastAsia="標楷體" w:hAnsi="標楷體"/>
          <w:sz w:val="40"/>
          <w:szCs w:val="40"/>
        </w:rPr>
      </w:pPr>
    </w:p>
    <w:p w:rsidR="00C533B5" w:rsidRPr="008D5360" w:rsidRDefault="00C533B5" w:rsidP="00C533B5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C533B5" w:rsidRPr="005B039D" w:rsidRDefault="005B039D" w:rsidP="00A672B0">
      <w:pPr>
        <w:spacing w:afterLines="50" w:after="180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B039D">
        <w:rPr>
          <w:rFonts w:ascii="標楷體" w:eastAsia="標楷體" w:hAnsi="標楷體" w:cs="Times New Roman"/>
          <w:b/>
          <w:sz w:val="40"/>
          <w:szCs w:val="40"/>
        </w:rPr>
        <w:lastRenderedPageBreak/>
        <w:t>臺南市政府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B2418A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5B039D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5B039D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5B039D">
        <w:rPr>
          <w:rFonts w:ascii="標楷體" w:eastAsia="標楷體" w:hAnsi="標楷體" w:cs="Times New Roman"/>
          <w:b/>
          <w:sz w:val="40"/>
          <w:szCs w:val="40"/>
        </w:rPr>
        <w:t>設置要點</w:t>
      </w:r>
      <w:r w:rsidR="00C533B5" w:rsidRPr="005B039D">
        <w:rPr>
          <w:rFonts w:ascii="標楷體" w:eastAsia="標楷體" w:hAnsi="標楷體" w:hint="eastAsia"/>
          <w:b/>
          <w:sz w:val="40"/>
          <w:szCs w:val="40"/>
        </w:rPr>
        <w:t>逐點說明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6"/>
        <w:gridCol w:w="4501"/>
      </w:tblGrid>
      <w:tr w:rsidR="00C533B5" w:rsidRPr="008B3E27" w:rsidTr="009C00FE">
        <w:trPr>
          <w:trHeight w:val="528"/>
        </w:trPr>
        <w:tc>
          <w:tcPr>
            <w:tcW w:w="278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規定</w:t>
            </w:r>
          </w:p>
        </w:tc>
        <w:tc>
          <w:tcPr>
            <w:tcW w:w="2220" w:type="pct"/>
            <w:vAlign w:val="center"/>
          </w:tcPr>
          <w:p w:rsidR="00C533B5" w:rsidRPr="008B3E27" w:rsidRDefault="00C533B5" w:rsidP="009C00FE">
            <w:pPr>
              <w:adjustRightIn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說明</w:t>
            </w:r>
          </w:p>
        </w:tc>
      </w:tr>
      <w:tr w:rsidR="00C533B5" w:rsidRPr="008B3E27" w:rsidTr="009C00FE">
        <w:trPr>
          <w:trHeight w:val="3965"/>
        </w:trPr>
        <w:tc>
          <w:tcPr>
            <w:tcW w:w="2780" w:type="pct"/>
          </w:tcPr>
          <w:p w:rsidR="00C533B5" w:rsidRPr="008B3E27" w:rsidRDefault="00C533B5" w:rsidP="00CA16D0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一、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臺南市政府（以下簡稱本府）為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因應全球化趨勢、提升臺南市（以下簡稱本市）國際競爭力，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並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結合產、官、學公私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協</w:t>
            </w:r>
            <w:r w:rsidR="00177413" w:rsidRPr="008B3E27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力共同</w:t>
            </w:r>
            <w:r w:rsidR="00CA16D0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落實執行</w:t>
            </w:r>
            <w:r w:rsidR="00B2418A" w:rsidRPr="00B2418A">
              <w:rPr>
                <w:rFonts w:ascii="標楷體" w:eastAsia="標楷體" w:hAnsi="標楷體" w:hint="eastAsia"/>
                <w:sz w:val="32"/>
                <w:szCs w:val="28"/>
              </w:rPr>
              <w:t>本市英語為第二官方語十年計畫</w:t>
            </w:r>
            <w:r w:rsidR="00177413" w:rsidRPr="00B2418A">
              <w:rPr>
                <w:rFonts w:ascii="標楷體" w:eastAsia="標楷體" w:hAnsi="標楷體" w:hint="eastAsia"/>
                <w:sz w:val="32"/>
                <w:szCs w:val="28"/>
              </w:rPr>
              <w:t>，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特設</w:t>
            </w:r>
            <w:r w:rsid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本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府</w:t>
            </w:r>
            <w:r w:rsidR="00B2418A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推動英語為第二官方語言</w:t>
            </w:r>
            <w:r w:rsidR="00B2418A" w:rsidRPr="00B2418A">
              <w:rPr>
                <w:rFonts w:ascii="Times New Roman" w:eastAsia="標楷體" w:hAnsi="Times New Roman" w:cs="Times New Roman"/>
                <w:bCs/>
                <w:color w:val="000000" w:themeColor="text1"/>
                <w:sz w:val="32"/>
                <w:szCs w:val="28"/>
              </w:rPr>
              <w:t>委員會</w:t>
            </w:r>
            <w:r w:rsidR="00177413" w:rsidRPr="00B2418A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32"/>
                <w:szCs w:val="28"/>
              </w:rPr>
              <w:t>（以下簡稱本</w:t>
            </w:r>
            <w:r w:rsidR="0017741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會）</w:t>
            </w:r>
            <w:r w:rsidR="00177413" w:rsidRPr="008B3E27">
              <w:rPr>
                <w:rFonts w:ascii="標楷體" w:eastAsia="標楷體" w:hAnsi="標楷體" w:hint="eastAsia"/>
                <w:sz w:val="32"/>
                <w:szCs w:val="28"/>
              </w:rPr>
              <w:t>，並訂定本要點。</w:t>
            </w:r>
          </w:p>
        </w:tc>
        <w:tc>
          <w:tcPr>
            <w:tcW w:w="2220" w:type="pct"/>
          </w:tcPr>
          <w:p w:rsidR="00C533B5" w:rsidRPr="008B3E27" w:rsidRDefault="00C533B5" w:rsidP="008B3E27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本要點訂定之目的。</w:t>
            </w:r>
          </w:p>
        </w:tc>
      </w:tr>
      <w:tr w:rsidR="00C533B5" w:rsidRPr="008B3E27" w:rsidTr="009C00FE">
        <w:trPr>
          <w:trHeight w:val="4390"/>
        </w:trPr>
        <w:tc>
          <w:tcPr>
            <w:tcW w:w="2780" w:type="pct"/>
          </w:tcPr>
          <w:p w:rsidR="00327981" w:rsidRPr="008B3E27" w:rsidRDefault="00C533B5" w:rsidP="008B3E27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二、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本會任務如下：</w:t>
            </w:r>
            <w:r w:rsidR="00327981" w:rsidRPr="008B3E27">
              <w:rPr>
                <w:rFonts w:ascii="標楷體" w:eastAsia="標楷體" w:hAnsi="標楷體" w:cs="Times New Roman"/>
                <w:sz w:val="32"/>
                <w:szCs w:val="28"/>
              </w:rPr>
              <w:tab/>
            </w:r>
          </w:p>
          <w:p w:rsidR="00327981" w:rsidRPr="008B3E27" w:rsidRDefault="008B3E27" w:rsidP="008B3E27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一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91163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協調整合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產、官、學界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等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公私資源，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結合</w:t>
            </w:r>
            <w:r w:rsidR="0091163B">
              <w:rPr>
                <w:rFonts w:ascii="標楷體" w:eastAsia="標楷體" w:hAnsi="標楷體" w:cs="Times New Roman" w:hint="eastAsia"/>
                <w:sz w:val="32"/>
                <w:szCs w:val="28"/>
              </w:rPr>
              <w:t>各界積極投入並落實推動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英語</w:t>
            </w:r>
            <w:r w:rsidR="00627842">
              <w:rPr>
                <w:rFonts w:ascii="標楷體" w:eastAsia="標楷體" w:hAnsi="標楷體" w:cs="Times New Roman" w:hint="eastAsia"/>
                <w:sz w:val="32"/>
                <w:szCs w:val="28"/>
              </w:rPr>
              <w:t>為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第二官方語言相關計畫。</w:t>
            </w:r>
          </w:p>
          <w:p w:rsidR="00C533B5" w:rsidRPr="008B3E27" w:rsidRDefault="008B3E27" w:rsidP="008A58D5">
            <w:pPr>
              <w:spacing w:line="480" w:lineRule="exact"/>
              <w:ind w:left="960" w:hangingChars="300" w:hanging="96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）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因應全球化趨勢，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拓展</w:t>
            </w:r>
            <w:r w:rsidR="008A58D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全球連結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性，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強化</w:t>
            </w:r>
            <w:r w:rsidR="00A269E7">
              <w:rPr>
                <w:rFonts w:ascii="標楷體" w:eastAsia="標楷體" w:hAnsi="標楷體" w:cs="Times New Roman" w:hint="eastAsia"/>
                <w:sz w:val="32"/>
                <w:szCs w:val="28"/>
              </w:rPr>
              <w:t>本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市</w:t>
            </w:r>
            <w:r w:rsidR="00313A2C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與國際社群之溝通交流能力</w:t>
            </w:r>
            <w:r w:rsidR="008A58D5">
              <w:rPr>
                <w:rFonts w:ascii="標楷體" w:eastAsia="標楷體" w:hAnsi="標楷體" w:cs="Times New Roman" w:hint="eastAsia"/>
                <w:sz w:val="32"/>
                <w:szCs w:val="28"/>
              </w:rPr>
              <w:t>，全面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提</w:t>
            </w:r>
            <w:r w:rsidR="00313A2C">
              <w:rPr>
                <w:rFonts w:ascii="標楷體" w:eastAsia="標楷體" w:hAnsi="標楷體" w:cs="Times New Roman" w:hint="eastAsia"/>
                <w:sz w:val="32"/>
                <w:szCs w:val="28"/>
              </w:rPr>
              <w:t>升</w:t>
            </w:r>
            <w:r w:rsidR="00327981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城市競爭力。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B1557D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之任務。</w:t>
            </w:r>
          </w:p>
        </w:tc>
      </w:tr>
      <w:tr w:rsidR="00C533B5" w:rsidRPr="008B3E27" w:rsidTr="009C00FE">
        <w:trPr>
          <w:trHeight w:val="4510"/>
        </w:trPr>
        <w:tc>
          <w:tcPr>
            <w:tcW w:w="2780" w:type="pct"/>
          </w:tcPr>
          <w:p w:rsidR="004D2272" w:rsidRDefault="00C533B5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三、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本會置委員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九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至十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五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人，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由市長擔任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召集人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；</w:t>
            </w:r>
            <w:r w:rsidR="004D2272">
              <w:rPr>
                <w:rFonts w:ascii="標楷體" w:eastAsia="標楷體" w:hAnsi="標楷體" w:cs="Times New Roman" w:hint="eastAsia"/>
                <w:sz w:val="32"/>
                <w:szCs w:val="28"/>
              </w:rPr>
              <w:t>一人為</w:t>
            </w:r>
            <w:r w:rsidR="00B249D3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副召集人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，由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市長指派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；其餘委員由市長就專家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學者</w:t>
            </w:r>
            <w:r w:rsidR="00CA16D0">
              <w:rPr>
                <w:rFonts w:ascii="標楷體" w:eastAsia="標楷體" w:hAnsi="標楷體" w:cs="Times New Roman" w:hint="eastAsia"/>
                <w:sz w:val="32"/>
                <w:szCs w:val="28"/>
              </w:rPr>
              <w:t>或其他有助於推動本會任務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之眾望素孚人士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聘</w:t>
            </w:r>
            <w:r w:rsidR="009C00FE">
              <w:rPr>
                <w:rFonts w:ascii="標楷體" w:eastAsia="標楷體" w:hAnsi="標楷體" w:cs="Times New Roman" w:hint="eastAsia"/>
                <w:sz w:val="32"/>
                <w:szCs w:val="28"/>
              </w:rPr>
              <w:t>任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之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；本府相關局處首長應列席本會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委員任期二年，期滿得續聘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；任期內出缺時，得補行聘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（派）</w:t>
            </w:r>
            <w:r>
              <w:rPr>
                <w:rFonts w:ascii="標楷體" w:eastAsia="標楷體" w:hAnsi="標楷體" w:cs="Times New Roman"/>
                <w:sz w:val="32"/>
                <w:szCs w:val="28"/>
              </w:rPr>
              <w:br/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，其任期至原任期屆滿之日止。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="004646FE" w:rsidRPr="008B3E27">
              <w:rPr>
                <w:rFonts w:ascii="標楷體" w:eastAsia="標楷體" w:hAnsi="標楷體" w:hint="eastAsia"/>
                <w:sz w:val="32"/>
                <w:szCs w:val="28"/>
              </w:rPr>
              <w:t>委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員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人數、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產生</w:t>
            </w:r>
            <w:r w:rsidR="0053193E">
              <w:rPr>
                <w:rFonts w:ascii="標楷體" w:eastAsia="標楷體" w:hAnsi="標楷體" w:hint="eastAsia"/>
                <w:sz w:val="32"/>
                <w:szCs w:val="28"/>
              </w:rPr>
              <w:t>方式及任期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1530FB" w:rsidRPr="008B3E27" w:rsidTr="009C00FE">
        <w:trPr>
          <w:trHeight w:val="1124"/>
        </w:trPr>
        <w:tc>
          <w:tcPr>
            <w:tcW w:w="2780" w:type="pct"/>
          </w:tcPr>
          <w:p w:rsidR="001530FB" w:rsidRPr="008B3E27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四、本會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任一性別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委員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人數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比例不得</w:t>
            </w:r>
            <w:r w:rsidR="004D2272">
              <w:rPr>
                <w:rFonts w:ascii="標楷體" w:eastAsia="標楷體" w:hAnsi="標楷體" w:hint="eastAsia"/>
                <w:sz w:val="32"/>
                <w:szCs w:val="28"/>
              </w:rPr>
              <w:t>少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於三分之一。</w:t>
            </w:r>
          </w:p>
        </w:tc>
        <w:tc>
          <w:tcPr>
            <w:tcW w:w="2220" w:type="pct"/>
          </w:tcPr>
          <w:p w:rsidR="001530FB" w:rsidRPr="008B3E27" w:rsidRDefault="00D56E8B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本會委員之性別比例。</w:t>
            </w:r>
          </w:p>
        </w:tc>
      </w:tr>
      <w:tr w:rsidR="00C533B5" w:rsidRPr="008B3E27" w:rsidTr="009C00FE">
        <w:trPr>
          <w:trHeight w:val="3534"/>
        </w:trPr>
        <w:tc>
          <w:tcPr>
            <w:tcW w:w="2780" w:type="pct"/>
          </w:tcPr>
          <w:p w:rsidR="004D2272" w:rsidRDefault="001530FB" w:rsidP="004D2272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五</w:t>
            </w:r>
            <w:r w:rsidR="00C533B5" w:rsidRPr="008B3E27">
              <w:rPr>
                <w:rFonts w:ascii="標楷體" w:eastAsia="標楷體" w:hAnsi="標楷體" w:hint="eastAsia"/>
                <w:sz w:val="32"/>
                <w:szCs w:val="28"/>
              </w:rPr>
              <w:t>、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本會每</w:t>
            </w:r>
            <w:r w:rsidR="00B505DA">
              <w:rPr>
                <w:rFonts w:ascii="標楷體" w:eastAsia="標楷體" w:hAnsi="標楷體" w:cs="Times New Roman" w:hint="eastAsia"/>
                <w:sz w:val="32"/>
                <w:szCs w:val="28"/>
              </w:rPr>
              <w:t>四</w:t>
            </w:r>
            <w:r w:rsidR="00D1290B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個</w:t>
            </w:r>
            <w:r w:rsidR="00D617E5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月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召開會議一次，必要時得召開臨時會議。</w:t>
            </w:r>
          </w:p>
          <w:p w:rsidR="00C533B5" w:rsidRPr="008B3E27" w:rsidRDefault="004D2272" w:rsidP="00ED6213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 xml:space="preserve">　　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會議由召集人擔任主席，召集人因故不能出席時，由副召集人擔任主席；召集人及副召集人均不能出席時，由召集人指定委員一人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代理之</w:t>
            </w:r>
            <w:r w:rsidR="00E159EA" w:rsidRPr="008B3E27">
              <w:rPr>
                <w:rFonts w:ascii="標楷體" w:eastAsia="標楷體" w:hAnsi="標楷體" w:cs="Times New Roman" w:hint="eastAsia"/>
                <w:sz w:val="32"/>
                <w:szCs w:val="28"/>
              </w:rPr>
              <w:t>。</w:t>
            </w:r>
          </w:p>
        </w:tc>
        <w:tc>
          <w:tcPr>
            <w:tcW w:w="2220" w:type="pct"/>
          </w:tcPr>
          <w:p w:rsidR="00C533B5" w:rsidRPr="008B3E27" w:rsidRDefault="00C533B5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本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會</w:t>
            </w:r>
            <w:r w:rsidRPr="008B3E27">
              <w:rPr>
                <w:rFonts w:ascii="標楷體" w:eastAsia="標楷體" w:hAnsi="標楷體" w:hint="eastAsia"/>
                <w:sz w:val="32"/>
                <w:szCs w:val="28"/>
              </w:rPr>
              <w:t>之</w:t>
            </w:r>
            <w:r w:rsidR="00D617E5" w:rsidRPr="008B3E27">
              <w:rPr>
                <w:rFonts w:ascii="標楷體" w:eastAsia="標楷體" w:hAnsi="標楷體" w:hint="eastAsia"/>
                <w:sz w:val="32"/>
                <w:szCs w:val="28"/>
              </w:rPr>
              <w:t>運作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方式</w:t>
            </w:r>
            <w:r w:rsidR="00D56E8B">
              <w:rPr>
                <w:rFonts w:ascii="標楷體" w:eastAsia="標楷體" w:hAnsi="標楷體" w:hint="eastAsia"/>
                <w:sz w:val="32"/>
                <w:szCs w:val="28"/>
              </w:rPr>
              <w:t>及代理事宜</w:t>
            </w:r>
            <w:r w:rsidR="00D95A34" w:rsidRPr="008B3E27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6229FD" w:rsidRPr="008B3E27" w:rsidTr="009C00FE">
        <w:trPr>
          <w:trHeight w:val="1132"/>
        </w:trPr>
        <w:tc>
          <w:tcPr>
            <w:tcW w:w="2780" w:type="pct"/>
          </w:tcPr>
          <w:p w:rsidR="006229FD" w:rsidRDefault="006229FD" w:rsidP="00B505DA">
            <w:pPr>
              <w:spacing w:line="48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六、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本會幕僚作業，由本府</w:t>
            </w:r>
            <w:r w:rsidR="00B505DA" w:rsidRPr="00287660">
              <w:rPr>
                <w:rFonts w:ascii="標楷體" w:eastAsia="標楷體" w:hAnsi="標楷體" w:hint="eastAsia"/>
                <w:sz w:val="32"/>
                <w:szCs w:val="28"/>
              </w:rPr>
              <w:t>推動英語為第二官方語言專案辦公室</w:t>
            </w:r>
            <w:r w:rsidR="00B505DA">
              <w:rPr>
                <w:rFonts w:ascii="標楷體" w:eastAsia="標楷體" w:hAnsi="標楷體" w:hint="eastAsia"/>
                <w:sz w:val="32"/>
                <w:szCs w:val="28"/>
              </w:rPr>
              <w:t>辦理。</w:t>
            </w:r>
          </w:p>
        </w:tc>
        <w:tc>
          <w:tcPr>
            <w:tcW w:w="2220" w:type="pct"/>
          </w:tcPr>
          <w:p w:rsidR="006229FD" w:rsidRDefault="00B505DA" w:rsidP="004D2272">
            <w:pPr>
              <w:adjustRightInd w:val="0"/>
              <w:spacing w:line="48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本會幕僚作業單位。</w:t>
            </w:r>
          </w:p>
        </w:tc>
      </w:tr>
    </w:tbl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0911D0" w:rsidRDefault="000911D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F4537" w:rsidRDefault="009F453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D2272" w:rsidRDefault="004D2272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556487" w:rsidRDefault="00556487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E33640" w:rsidRDefault="00E33640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DA0735" w:rsidRDefault="00DA0735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9C00FE" w:rsidRDefault="009C00FE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12086C" w:rsidRDefault="0012086C" w:rsidP="00627842">
      <w:pPr>
        <w:spacing w:line="420" w:lineRule="exact"/>
        <w:rPr>
          <w:rFonts w:ascii="標楷體" w:eastAsia="標楷體" w:hAnsi="標楷體" w:cs="Times New Roman"/>
          <w:sz w:val="40"/>
          <w:szCs w:val="40"/>
        </w:rPr>
      </w:pPr>
    </w:p>
    <w:p w:rsidR="00327981" w:rsidRDefault="00327981" w:rsidP="00C533B5">
      <w:pPr>
        <w:spacing w:line="420" w:lineRule="exact"/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463873" w:rsidRPr="00A672B0" w:rsidRDefault="00463873" w:rsidP="00A672B0">
      <w:pPr>
        <w:spacing w:afterLines="50" w:after="180" w:line="42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A672B0">
        <w:rPr>
          <w:rFonts w:ascii="標楷體" w:eastAsia="標楷體" w:hAnsi="標楷體" w:cs="Times New Roman"/>
          <w:b/>
          <w:sz w:val="40"/>
          <w:szCs w:val="40"/>
        </w:rPr>
        <w:lastRenderedPageBreak/>
        <w:t>臺南市政府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推動</w:t>
      </w:r>
      <w:r w:rsidR="001A3A2F" w:rsidRPr="00A672B0">
        <w:rPr>
          <w:rFonts w:ascii="標楷體" w:eastAsia="標楷體" w:hAnsi="標楷體" w:cs="Times New Roman" w:hint="eastAsia"/>
          <w:b/>
          <w:sz w:val="40"/>
          <w:szCs w:val="40"/>
        </w:rPr>
        <w:t>英語</w:t>
      </w:r>
      <w:r w:rsidR="00627842">
        <w:rPr>
          <w:rFonts w:ascii="標楷體" w:eastAsia="標楷體" w:hAnsi="標楷體" w:cs="Times New Roman" w:hint="eastAsia"/>
          <w:b/>
          <w:sz w:val="40"/>
          <w:szCs w:val="40"/>
        </w:rPr>
        <w:t>為</w:t>
      </w:r>
      <w:r w:rsidRPr="00A672B0">
        <w:rPr>
          <w:rFonts w:ascii="標楷體" w:eastAsia="標楷體" w:hAnsi="標楷體" w:cs="Times New Roman" w:hint="eastAsia"/>
          <w:b/>
          <w:sz w:val="40"/>
          <w:szCs w:val="40"/>
        </w:rPr>
        <w:t>第二官方語言</w:t>
      </w:r>
      <w:r w:rsidRPr="00A672B0">
        <w:rPr>
          <w:rFonts w:ascii="標楷體" w:eastAsia="標楷體" w:hAnsi="標楷體" w:cs="Times New Roman"/>
          <w:b/>
          <w:sz w:val="40"/>
          <w:szCs w:val="40"/>
        </w:rPr>
        <w:t>委員會</w:t>
      </w:r>
      <w:r w:rsidR="00A672B0" w:rsidRPr="00A672B0">
        <w:rPr>
          <w:rFonts w:ascii="標楷體" w:eastAsia="標楷體" w:hAnsi="標楷體" w:cs="Times New Roman" w:hint="eastAsia"/>
          <w:b/>
          <w:sz w:val="40"/>
          <w:szCs w:val="40"/>
        </w:rPr>
        <w:br/>
      </w:r>
      <w:r w:rsidRPr="00A672B0">
        <w:rPr>
          <w:rFonts w:ascii="標楷體" w:eastAsia="標楷體" w:hAnsi="標楷體" w:cs="Times New Roman"/>
          <w:b/>
          <w:sz w:val="40"/>
          <w:szCs w:val="40"/>
        </w:rPr>
        <w:t>設置要點</w:t>
      </w:r>
    </w:p>
    <w:p w:rsidR="00167B40" w:rsidRPr="00627842" w:rsidRDefault="00463873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一、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臺南市政府（以下簡稱本府）為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因應全球化趨勢、提升臺南市（以下簡稱本市）國際競爭力，</w:t>
      </w:r>
      <w:r w:rsidR="009C00FE">
        <w:rPr>
          <w:rFonts w:ascii="標楷體" w:eastAsia="標楷體" w:hAnsi="標楷體" w:hint="eastAsia"/>
          <w:sz w:val="32"/>
          <w:szCs w:val="28"/>
        </w:rPr>
        <w:t>並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結合產、官、學公私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協</w:t>
      </w:r>
      <w:r w:rsidR="009C00FE" w:rsidRPr="008B3E27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力共同</w:t>
      </w:r>
      <w:r w:rsidR="009C00FE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落實執行</w:t>
      </w:r>
      <w:r w:rsidR="009C00FE" w:rsidRPr="00B2418A">
        <w:rPr>
          <w:rFonts w:ascii="標楷體" w:eastAsia="標楷體" w:hAnsi="標楷體" w:hint="eastAsia"/>
          <w:sz w:val="32"/>
          <w:szCs w:val="28"/>
        </w:rPr>
        <w:t>本市英語為第二官方語十年計畫</w:t>
      </w:r>
      <w:r w:rsidR="004D2272" w:rsidRPr="00B2418A">
        <w:rPr>
          <w:rFonts w:ascii="標楷體" w:eastAsia="標楷體" w:hAnsi="標楷體" w:hint="eastAsia"/>
          <w:sz w:val="32"/>
          <w:szCs w:val="28"/>
        </w:rPr>
        <w:t>，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特設</w:t>
      </w:r>
      <w:r w:rsidR="004D2272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本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府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推動英語為第二官方語言</w:t>
      </w:r>
      <w:r w:rsidR="004D2272" w:rsidRPr="00B2418A">
        <w:rPr>
          <w:rFonts w:ascii="Times New Roman" w:eastAsia="標楷體" w:hAnsi="Times New Roman" w:cs="Times New Roman"/>
          <w:bCs/>
          <w:color w:val="000000" w:themeColor="text1"/>
          <w:sz w:val="32"/>
          <w:szCs w:val="28"/>
        </w:rPr>
        <w:t>委員會</w:t>
      </w:r>
      <w:r w:rsidR="004D2272" w:rsidRPr="00B2418A">
        <w:rPr>
          <w:rFonts w:ascii="Times New Roman" w:eastAsia="標楷體" w:hAnsi="Times New Roman" w:cs="Times New Roman" w:hint="eastAsia"/>
          <w:bCs/>
          <w:color w:val="000000" w:themeColor="text1"/>
          <w:sz w:val="32"/>
          <w:szCs w:val="28"/>
        </w:rPr>
        <w:t>（以下簡稱本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會）</w:t>
      </w:r>
      <w:r w:rsidR="004D2272" w:rsidRPr="008B3E27">
        <w:rPr>
          <w:rFonts w:ascii="標楷體" w:eastAsia="標楷體" w:hAnsi="標楷體" w:hint="eastAsia"/>
          <w:sz w:val="32"/>
          <w:szCs w:val="28"/>
        </w:rPr>
        <w:t>，並訂定本要點。</w:t>
      </w:r>
    </w:p>
    <w:p w:rsidR="004D2272" w:rsidRPr="008B3E27" w:rsidRDefault="00463873" w:rsidP="004D2272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二、</w:t>
      </w:r>
      <w:r w:rsidR="004D2272" w:rsidRPr="008B3E27">
        <w:rPr>
          <w:rFonts w:ascii="標楷體" w:eastAsia="標楷體" w:hAnsi="標楷體" w:cs="Times New Roman" w:hint="eastAsia"/>
          <w:sz w:val="32"/>
          <w:szCs w:val="28"/>
        </w:rPr>
        <w:t>本會任務如下：</w:t>
      </w:r>
      <w:r w:rsidR="004D2272" w:rsidRPr="008B3E27">
        <w:rPr>
          <w:rFonts w:ascii="標楷體" w:eastAsia="標楷體" w:hAnsi="標楷體" w:cs="Times New Roman"/>
          <w:sz w:val="32"/>
          <w:szCs w:val="28"/>
        </w:rPr>
        <w:tab/>
      </w:r>
    </w:p>
    <w:p w:rsidR="004D2272" w:rsidRPr="008B3E27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一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協調整合</w:t>
      </w:r>
      <w:r>
        <w:rPr>
          <w:rFonts w:ascii="標楷體" w:eastAsia="標楷體" w:hAnsi="標楷體" w:cs="Times New Roman" w:hint="eastAsia"/>
          <w:sz w:val="32"/>
          <w:szCs w:val="28"/>
        </w:rPr>
        <w:t>產、官、學界等公私資源，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結合各界積極投入並落實推動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英語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第二官方語言相關計畫。</w:t>
      </w:r>
    </w:p>
    <w:p w:rsidR="000A089C" w:rsidRPr="00627842" w:rsidRDefault="004D2272" w:rsidP="004D2272">
      <w:pPr>
        <w:spacing w:line="480" w:lineRule="exact"/>
        <w:ind w:left="960" w:hangingChars="300" w:hanging="96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（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二</w:t>
      </w:r>
      <w:r>
        <w:rPr>
          <w:rFonts w:ascii="標楷體" w:eastAsia="標楷體" w:hAnsi="標楷體" w:cs="Times New Roman" w:hint="eastAsia"/>
          <w:sz w:val="32"/>
          <w:szCs w:val="28"/>
        </w:rPr>
        <w:t>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因應全球化趨勢，</w:t>
      </w:r>
      <w:r>
        <w:rPr>
          <w:rFonts w:ascii="標楷體" w:eastAsia="標楷體" w:hAnsi="標楷體" w:cs="Times New Roman" w:hint="eastAsia"/>
          <w:sz w:val="32"/>
          <w:szCs w:val="28"/>
        </w:rPr>
        <w:t>拓展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全球連結</w:t>
      </w:r>
      <w:r>
        <w:rPr>
          <w:rFonts w:ascii="標楷體" w:eastAsia="標楷體" w:hAnsi="標楷體" w:cs="Times New Roman" w:hint="eastAsia"/>
          <w:sz w:val="32"/>
          <w:szCs w:val="28"/>
        </w:rPr>
        <w:t>性，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強化</w:t>
      </w:r>
      <w:r>
        <w:rPr>
          <w:rFonts w:ascii="標楷體" w:eastAsia="標楷體" w:hAnsi="標楷體" w:cs="Times New Roman" w:hint="eastAsia"/>
          <w:sz w:val="32"/>
          <w:szCs w:val="28"/>
        </w:rPr>
        <w:t>本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市與國際社群之溝通交流能力</w:t>
      </w:r>
      <w:r>
        <w:rPr>
          <w:rFonts w:ascii="標楷體" w:eastAsia="標楷體" w:hAnsi="標楷體" w:cs="Times New Roman" w:hint="eastAsia"/>
          <w:sz w:val="32"/>
          <w:szCs w:val="28"/>
        </w:rPr>
        <w:t>，全面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提</w:t>
      </w:r>
      <w:r>
        <w:rPr>
          <w:rFonts w:ascii="標楷體" w:eastAsia="標楷體" w:hAnsi="標楷體" w:cs="Times New Roman" w:hint="eastAsia"/>
          <w:sz w:val="32"/>
          <w:szCs w:val="28"/>
        </w:rPr>
        <w:t>升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城市競爭力。</w:t>
      </w:r>
    </w:p>
    <w:p w:rsidR="009C00FE" w:rsidRDefault="00463873" w:rsidP="009C00FE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三、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本會置委員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九人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至十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五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人，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由市長擔任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召集人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；一人為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副召集人，由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市長指派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；其餘委員由市長就專家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學者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或其他有助於推動本會任務之眾望素孚人士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聘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任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之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；本府相關局處首長應列席本會</w:t>
      </w:r>
      <w:r w:rsidR="009C00FE"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9A292C" w:rsidRPr="00627842" w:rsidRDefault="004D2272" w:rsidP="004D2272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委員任期二年，期滿得續聘</w:t>
      </w:r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；任期內出缺時，得補行聘</w:t>
      </w:r>
      <w:r>
        <w:rPr>
          <w:rFonts w:ascii="標楷體" w:eastAsia="標楷體" w:hAnsi="標楷體" w:cs="Times New Roman" w:hint="eastAsia"/>
          <w:sz w:val="32"/>
          <w:szCs w:val="28"/>
        </w:rPr>
        <w:t>（派）</w:t>
      </w:r>
      <w:r w:rsidR="00ED6213">
        <w:rPr>
          <w:rFonts w:ascii="標楷體" w:eastAsia="標楷體" w:hAnsi="標楷體" w:cs="Times New Roman"/>
          <w:sz w:val="32"/>
          <w:szCs w:val="28"/>
        </w:rPr>
        <w:br/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，其任期至原任期屆滿之日止。</w:t>
      </w:r>
    </w:p>
    <w:p w:rsidR="009A12E0" w:rsidRDefault="009A292C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 w:rsidRPr="00627842">
        <w:rPr>
          <w:rFonts w:ascii="標楷體" w:eastAsia="標楷體" w:hAnsi="標楷體" w:cs="Times New Roman" w:hint="eastAsia"/>
          <w:sz w:val="32"/>
          <w:szCs w:val="28"/>
        </w:rPr>
        <w:t>四、</w:t>
      </w:r>
      <w:r w:rsidR="00ED6213">
        <w:rPr>
          <w:rFonts w:ascii="標楷體" w:eastAsia="標楷體" w:hAnsi="標楷體" w:hint="eastAsia"/>
          <w:sz w:val="32"/>
          <w:szCs w:val="28"/>
        </w:rPr>
        <w:t>本會任一性別委員人數比例不得少於三分之一。</w:t>
      </w:r>
    </w:p>
    <w:p w:rsidR="00ED6213" w:rsidRDefault="009A12E0" w:rsidP="00ED6213">
      <w:pPr>
        <w:spacing w:line="48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五、</w:t>
      </w:r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本會每</w:t>
      </w:r>
      <w:r w:rsidR="009C00FE">
        <w:rPr>
          <w:rFonts w:ascii="標楷體" w:eastAsia="標楷體" w:hAnsi="標楷體" w:cs="Times New Roman" w:hint="eastAsia"/>
          <w:sz w:val="32"/>
          <w:szCs w:val="28"/>
        </w:rPr>
        <w:t>四</w:t>
      </w:r>
      <w:r w:rsidR="00ED6213" w:rsidRPr="008B3E27">
        <w:rPr>
          <w:rFonts w:ascii="標楷體" w:eastAsia="標楷體" w:hAnsi="標楷體" w:cs="Times New Roman" w:hint="eastAsia"/>
          <w:sz w:val="32"/>
          <w:szCs w:val="28"/>
        </w:rPr>
        <w:t>個月召開會議一次，必要時得召開臨時會議。</w:t>
      </w:r>
    </w:p>
    <w:p w:rsidR="00DA0735" w:rsidRPr="00DA0735" w:rsidRDefault="00ED6213" w:rsidP="00ED6213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 xml:space="preserve">　　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會議由召集人擔任主席，召集人因故不能出席時，由副召集人擔任主席；召集人及副召集人均不能出席時，由召集人指定委員一人</w:t>
      </w:r>
      <w:r>
        <w:rPr>
          <w:rFonts w:ascii="標楷體" w:eastAsia="標楷體" w:hAnsi="標楷體" w:cs="Times New Roman" w:hint="eastAsia"/>
          <w:sz w:val="32"/>
          <w:szCs w:val="28"/>
        </w:rPr>
        <w:t>代理之</w:t>
      </w:r>
      <w:r w:rsidRPr="008B3E27">
        <w:rPr>
          <w:rFonts w:ascii="標楷體" w:eastAsia="標楷體" w:hAnsi="標楷體" w:cs="Times New Roman" w:hint="eastAsia"/>
          <w:sz w:val="32"/>
          <w:szCs w:val="28"/>
        </w:rPr>
        <w:t>。</w:t>
      </w:r>
    </w:p>
    <w:p w:rsidR="00556487" w:rsidRDefault="009A12E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  <w:r>
        <w:rPr>
          <w:rFonts w:ascii="標楷體" w:eastAsia="標楷體" w:hAnsi="標楷體" w:cs="Times New Roman" w:hint="eastAsia"/>
          <w:sz w:val="32"/>
          <w:szCs w:val="28"/>
        </w:rPr>
        <w:t>六</w:t>
      </w:r>
      <w:r w:rsidR="00463873" w:rsidRPr="00627842">
        <w:rPr>
          <w:rFonts w:ascii="標楷體" w:eastAsia="標楷體" w:hAnsi="標楷體" w:cs="Times New Roman" w:hint="eastAsia"/>
          <w:sz w:val="32"/>
          <w:szCs w:val="28"/>
        </w:rPr>
        <w:t>、</w:t>
      </w:r>
      <w:r w:rsidR="00ED6213">
        <w:rPr>
          <w:rFonts w:ascii="標楷體" w:eastAsia="標楷體" w:hAnsi="標楷體" w:hint="eastAsia"/>
          <w:sz w:val="32"/>
          <w:szCs w:val="28"/>
        </w:rPr>
        <w:t>本會幕僚作業，由本府</w:t>
      </w:r>
      <w:r w:rsidR="00ED6213" w:rsidRPr="00287660">
        <w:rPr>
          <w:rFonts w:ascii="標楷體" w:eastAsia="標楷體" w:hAnsi="標楷體" w:hint="eastAsia"/>
          <w:sz w:val="32"/>
          <w:szCs w:val="28"/>
        </w:rPr>
        <w:t>推動英語為第二官方語言專案辦公室</w:t>
      </w:r>
      <w:r w:rsidR="00ED6213">
        <w:rPr>
          <w:rFonts w:ascii="標楷體" w:eastAsia="標楷體" w:hAnsi="標楷體" w:hint="eastAsia"/>
          <w:sz w:val="32"/>
          <w:szCs w:val="28"/>
        </w:rPr>
        <w:t>辦理。</w:t>
      </w:r>
    </w:p>
    <w:p w:rsidR="00EA4708" w:rsidRDefault="00EA4708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p w:rsidR="000911D0" w:rsidRPr="00EA4708" w:rsidRDefault="000911D0" w:rsidP="00DA0735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sz w:val="32"/>
          <w:szCs w:val="28"/>
        </w:rPr>
      </w:pPr>
    </w:p>
    <w:sectPr w:rsidR="000911D0" w:rsidRPr="00EA4708" w:rsidSect="00A53102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E5" w:rsidRDefault="008B73E5" w:rsidP="00EE6BD7">
      <w:r>
        <w:separator/>
      </w:r>
    </w:p>
  </w:endnote>
  <w:endnote w:type="continuationSeparator" w:id="0">
    <w:p w:rsidR="008B73E5" w:rsidRDefault="008B73E5" w:rsidP="00EE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E5" w:rsidRDefault="008B73E5" w:rsidP="00EE6BD7">
      <w:r>
        <w:separator/>
      </w:r>
    </w:p>
  </w:footnote>
  <w:footnote w:type="continuationSeparator" w:id="0">
    <w:p w:rsidR="008B73E5" w:rsidRDefault="008B73E5" w:rsidP="00EE6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24A4"/>
    <w:multiLevelType w:val="hybridMultilevel"/>
    <w:tmpl w:val="EF38FE62"/>
    <w:lvl w:ilvl="0" w:tplc="0306441E">
      <w:start w:val="1"/>
      <w:numFmt w:val="taiwaneseCountingThousand"/>
      <w:lvlText w:val="%1、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B3288A5A">
      <w:start w:val="1"/>
      <w:numFmt w:val="taiwaneseCountingThousand"/>
      <w:lvlText w:val="（%2）"/>
      <w:lvlJc w:val="left"/>
      <w:pPr>
        <w:tabs>
          <w:tab w:val="num" w:pos="1082"/>
        </w:tabs>
        <w:ind w:left="1082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1">
    <w:nsid w:val="4B820D1F"/>
    <w:multiLevelType w:val="hybridMultilevel"/>
    <w:tmpl w:val="01A0AF76"/>
    <w:lvl w:ilvl="0" w:tplc="EF622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A0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AF89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2E8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4889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48C1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A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2A1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E0C2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13CC1"/>
    <w:multiLevelType w:val="hybridMultilevel"/>
    <w:tmpl w:val="ECCAB034"/>
    <w:lvl w:ilvl="0" w:tplc="6F382C4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EF7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7CDD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571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882C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E9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EABF0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C7A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A720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73"/>
    <w:rsid w:val="000201C8"/>
    <w:rsid w:val="00022C2E"/>
    <w:rsid w:val="00081E2A"/>
    <w:rsid w:val="000911D0"/>
    <w:rsid w:val="00092CBF"/>
    <w:rsid w:val="00094568"/>
    <w:rsid w:val="00097D1A"/>
    <w:rsid w:val="000A089C"/>
    <w:rsid w:val="000A3C8E"/>
    <w:rsid w:val="000B51B5"/>
    <w:rsid w:val="000E6EDB"/>
    <w:rsid w:val="000F3A34"/>
    <w:rsid w:val="000F6D41"/>
    <w:rsid w:val="00113A64"/>
    <w:rsid w:val="0012086C"/>
    <w:rsid w:val="0012532A"/>
    <w:rsid w:val="0014221B"/>
    <w:rsid w:val="001530FB"/>
    <w:rsid w:val="0016722C"/>
    <w:rsid w:val="00167B40"/>
    <w:rsid w:val="00175DB1"/>
    <w:rsid w:val="00177413"/>
    <w:rsid w:val="001A3A2F"/>
    <w:rsid w:val="001B5E99"/>
    <w:rsid w:val="001D5500"/>
    <w:rsid w:val="0021653E"/>
    <w:rsid w:val="00287660"/>
    <w:rsid w:val="00291401"/>
    <w:rsid w:val="0029616C"/>
    <w:rsid w:val="00296EA3"/>
    <w:rsid w:val="002B699F"/>
    <w:rsid w:val="002D069C"/>
    <w:rsid w:val="002D516D"/>
    <w:rsid w:val="00313A2C"/>
    <w:rsid w:val="00327981"/>
    <w:rsid w:val="00352B19"/>
    <w:rsid w:val="00353F86"/>
    <w:rsid w:val="0039404F"/>
    <w:rsid w:val="003C38F5"/>
    <w:rsid w:val="00413541"/>
    <w:rsid w:val="00427279"/>
    <w:rsid w:val="00463873"/>
    <w:rsid w:val="004646FE"/>
    <w:rsid w:val="00476721"/>
    <w:rsid w:val="004B7FDC"/>
    <w:rsid w:val="004D2272"/>
    <w:rsid w:val="00514EEF"/>
    <w:rsid w:val="0053193E"/>
    <w:rsid w:val="00533C02"/>
    <w:rsid w:val="00555990"/>
    <w:rsid w:val="00556487"/>
    <w:rsid w:val="00566A89"/>
    <w:rsid w:val="005762F4"/>
    <w:rsid w:val="00584397"/>
    <w:rsid w:val="005B039D"/>
    <w:rsid w:val="005C3DE7"/>
    <w:rsid w:val="005E14A7"/>
    <w:rsid w:val="005E1FD9"/>
    <w:rsid w:val="005E68FD"/>
    <w:rsid w:val="005F0FD2"/>
    <w:rsid w:val="006229FD"/>
    <w:rsid w:val="0062492F"/>
    <w:rsid w:val="00627842"/>
    <w:rsid w:val="00634EE7"/>
    <w:rsid w:val="006445EB"/>
    <w:rsid w:val="00645B86"/>
    <w:rsid w:val="00652FC0"/>
    <w:rsid w:val="00683B49"/>
    <w:rsid w:val="006A4D40"/>
    <w:rsid w:val="006A5851"/>
    <w:rsid w:val="006A6CAA"/>
    <w:rsid w:val="00710E18"/>
    <w:rsid w:val="00720A9E"/>
    <w:rsid w:val="007433C8"/>
    <w:rsid w:val="007830F2"/>
    <w:rsid w:val="00796021"/>
    <w:rsid w:val="007A6B6C"/>
    <w:rsid w:val="007F1F21"/>
    <w:rsid w:val="007F39A2"/>
    <w:rsid w:val="007F4A38"/>
    <w:rsid w:val="00816B89"/>
    <w:rsid w:val="0082763E"/>
    <w:rsid w:val="00877817"/>
    <w:rsid w:val="008A58D5"/>
    <w:rsid w:val="008B3E27"/>
    <w:rsid w:val="008B73E5"/>
    <w:rsid w:val="008D239C"/>
    <w:rsid w:val="0091163B"/>
    <w:rsid w:val="00937D1E"/>
    <w:rsid w:val="00990EDE"/>
    <w:rsid w:val="009932DE"/>
    <w:rsid w:val="009A12E0"/>
    <w:rsid w:val="009A292C"/>
    <w:rsid w:val="009C00FE"/>
    <w:rsid w:val="009C21E3"/>
    <w:rsid w:val="009F4537"/>
    <w:rsid w:val="00A21750"/>
    <w:rsid w:val="00A242D6"/>
    <w:rsid w:val="00A269E7"/>
    <w:rsid w:val="00A36681"/>
    <w:rsid w:val="00A53102"/>
    <w:rsid w:val="00A55B70"/>
    <w:rsid w:val="00A672B0"/>
    <w:rsid w:val="00AB609E"/>
    <w:rsid w:val="00AC3DA7"/>
    <w:rsid w:val="00AC543A"/>
    <w:rsid w:val="00B1557D"/>
    <w:rsid w:val="00B2418A"/>
    <w:rsid w:val="00B249D3"/>
    <w:rsid w:val="00B34FC8"/>
    <w:rsid w:val="00B35000"/>
    <w:rsid w:val="00B35526"/>
    <w:rsid w:val="00B505DA"/>
    <w:rsid w:val="00BE0C6B"/>
    <w:rsid w:val="00BE2857"/>
    <w:rsid w:val="00C006B3"/>
    <w:rsid w:val="00C37F14"/>
    <w:rsid w:val="00C4678B"/>
    <w:rsid w:val="00C50146"/>
    <w:rsid w:val="00C533B5"/>
    <w:rsid w:val="00C82DA0"/>
    <w:rsid w:val="00C82FDA"/>
    <w:rsid w:val="00CA16D0"/>
    <w:rsid w:val="00CF5D23"/>
    <w:rsid w:val="00D1290B"/>
    <w:rsid w:val="00D14ECD"/>
    <w:rsid w:val="00D26364"/>
    <w:rsid w:val="00D46D6A"/>
    <w:rsid w:val="00D56E8B"/>
    <w:rsid w:val="00D617E5"/>
    <w:rsid w:val="00D70A38"/>
    <w:rsid w:val="00D86A51"/>
    <w:rsid w:val="00D95A34"/>
    <w:rsid w:val="00DA0735"/>
    <w:rsid w:val="00E107E9"/>
    <w:rsid w:val="00E159EA"/>
    <w:rsid w:val="00E16622"/>
    <w:rsid w:val="00E20CD1"/>
    <w:rsid w:val="00E33640"/>
    <w:rsid w:val="00E37016"/>
    <w:rsid w:val="00E70FF2"/>
    <w:rsid w:val="00E938F7"/>
    <w:rsid w:val="00EA4708"/>
    <w:rsid w:val="00ED6213"/>
    <w:rsid w:val="00EE6BD7"/>
    <w:rsid w:val="00F063D4"/>
    <w:rsid w:val="00F2641B"/>
    <w:rsid w:val="00F42EE6"/>
    <w:rsid w:val="00F537C8"/>
    <w:rsid w:val="00F801B2"/>
    <w:rsid w:val="00FC4ACA"/>
    <w:rsid w:val="00F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6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BD7"/>
    <w:rPr>
      <w:sz w:val="20"/>
      <w:szCs w:val="20"/>
    </w:rPr>
  </w:style>
  <w:style w:type="paragraph" w:styleId="a7">
    <w:name w:val="List Paragraph"/>
    <w:basedOn w:val="a"/>
    <w:uiPriority w:val="34"/>
    <w:qFormat/>
    <w:rsid w:val="007F4A3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F4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ody Text"/>
    <w:basedOn w:val="a"/>
    <w:link w:val="a9"/>
    <w:rsid w:val="00C533B5"/>
    <w:pPr>
      <w:spacing w:line="420" w:lineRule="exact"/>
    </w:pPr>
    <w:rPr>
      <w:rFonts w:ascii="Times New Roman" w:eastAsia="新細明體" w:hAnsi="Times New Roman" w:cs="Times New Roman"/>
      <w:b/>
      <w:bCs/>
      <w:sz w:val="40"/>
      <w:szCs w:val="40"/>
    </w:rPr>
  </w:style>
  <w:style w:type="character" w:customStyle="1" w:styleId="a9">
    <w:name w:val="本文 字元"/>
    <w:basedOn w:val="a0"/>
    <w:link w:val="a8"/>
    <w:rsid w:val="00C533B5"/>
    <w:rPr>
      <w:rFonts w:ascii="Times New Roman" w:eastAsia="新細明體" w:hAnsi="Times New Roman" w:cs="Times New Roman"/>
      <w:b/>
      <w:bCs/>
      <w:sz w:val="40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D12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12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7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5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D7C2-19F1-4D05-B977-0199A732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1203</Characters>
  <Application>Microsoft Office Word</Application>
  <DocSecurity>0</DocSecurity>
  <Lines>10</Lines>
  <Paragraphs>2</Paragraphs>
  <ScaleCrop>false</ScaleCrop>
  <Company>SYNNEX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</cp:lastModifiedBy>
  <cp:revision>2</cp:revision>
  <cp:lastPrinted>2014-12-04T02:23:00Z</cp:lastPrinted>
  <dcterms:created xsi:type="dcterms:W3CDTF">2014-12-10T07:46:00Z</dcterms:created>
  <dcterms:modified xsi:type="dcterms:W3CDTF">2014-12-10T07:46:00Z</dcterms:modified>
</cp:coreProperties>
</file>