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77"/>
        <w:gridCol w:w="4777"/>
      </w:tblGrid>
      <w:tr w:rsidR="008902A9" w:rsidRPr="008902A9" w:rsidTr="008902A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b/>
                <w:bCs/>
                <w:spacing w:val="75"/>
                <w:kern w:val="0"/>
                <w:szCs w:val="24"/>
              </w:rPr>
              <w:t>教育局公告</w:t>
            </w:r>
            <w:r w:rsidRPr="008902A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8902A9">
              <w:rPr>
                <w:rFonts w:ascii="新細明體" w:eastAsia="新細明體" w:hAnsi="新細明體" w:cs="新細明體"/>
                <w:b/>
                <w:bCs/>
                <w:color w:val="006600"/>
                <w:kern w:val="0"/>
                <w:szCs w:val="24"/>
                <w:bdr w:val="dashed" w:sz="6" w:space="2" w:color="000000" w:frame="1"/>
              </w:rPr>
              <w:t>63868</w:t>
            </w:r>
            <w:r w:rsidRPr="008902A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8902A9" w:rsidRPr="008902A9" w:rsidTr="008902A9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8902A9" w:rsidRPr="008902A9" w:rsidRDefault="008902A9" w:rsidP="008902A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公告單位:特幼科 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8902A9" w:rsidRPr="008902A9" w:rsidRDefault="008902A9" w:rsidP="008902A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公告人:</w:t>
            </w:r>
            <w:r w:rsidRPr="008902A9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楊淑如</w:t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  <w:r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圖片 1" descr="http://bulletin.tn.edu.tw/images/email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lletin.tn.edu.tw/images/email.pn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圖片 2" descr="http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99754</w:t>
            </w:r>
          </w:p>
        </w:tc>
      </w:tr>
      <w:tr w:rsidR="008902A9" w:rsidRPr="008902A9" w:rsidTr="008902A9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8902A9" w:rsidRPr="008902A9" w:rsidRDefault="008902A9" w:rsidP="008902A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公告期間:2014/12/23~2014/12/28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8902A9" w:rsidRPr="008902A9" w:rsidRDefault="008902A9" w:rsidP="008902A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發佈日:2014/12/23 08:57:31</w:t>
            </w:r>
          </w:p>
        </w:tc>
      </w:tr>
      <w:tr w:rsidR="008902A9" w:rsidRPr="008902A9" w:rsidTr="008902A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8902A9" w:rsidRPr="008902A9" w:rsidRDefault="008902A9" w:rsidP="008902A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標題:</w:t>
            </w:r>
            <w:r w:rsidRPr="008902A9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[重要]預告本市104學年度國中小一般智能優異、國中數理學術性向資優及提早入小學鑑定期程</w:t>
            </w:r>
          </w:p>
        </w:tc>
      </w:tr>
      <w:tr w:rsidR="008902A9" w:rsidRPr="008902A9" w:rsidTr="008902A9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8902A9" w:rsidRPr="008902A9" w:rsidRDefault="008902A9" w:rsidP="008902A9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說明: 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一、本市104學年度國中小一般智能優異、國中數理學術性向資優及提早入小學鑑定預定於以下期程辦理: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(一)104學年度本市</w:t>
            </w:r>
            <w:r w:rsidRPr="008902A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國中一般智能優異鑑定</w:t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1.初選：104年1月19日(一)至26日(一)受理報名、3月7日(六)、8日(日)辦理初選。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2.複選：104年3月11日(三)至13日(五)受理報名、3月22日(日)辦理複選。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(二)104學年度本市</w:t>
            </w:r>
            <w:r w:rsidRPr="008902A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國小一般智能優異鑑定</w:t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1.初選：104年3月9日(一)至13日(五)受理報名、4月18日(六)辦理初選。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2.複選：104年4月27日(一)至29日(三)受理報名、5月23日(六)辦理複選。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(三)104學年度</w:t>
            </w:r>
            <w:r w:rsidRPr="008902A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國中數理學術性向資賦優異鑑定</w:t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1.初選：104年1月19日(一)至23日(五)受理報名、3月7日(六)辦理初選。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2.複選：104年3月11日(三)至13日(五)受理報名、3月21日(六)、22日(日)辦理複選。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(四)104學年度本市</w:t>
            </w:r>
            <w:r w:rsidRPr="008902A9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提早入小學鑑定</w:t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1.初選：104年2月2日(一)至6日(五)受理報名、3月14日(六)辦理初選。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　　　2.複選：104年3月23日(一)至25日(三)受理報名、4月11日(六)、12日(日)辦理複選。</w:t>
            </w:r>
          </w:p>
          <w:p w:rsidR="008902A9" w:rsidRPr="008902A9" w:rsidRDefault="008902A9" w:rsidP="008902A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二、因應104年度農曆春節期程晚於往年，故104學年度國中一般智能優異、數理學術性向資優、及提早入小學初選報名作業提前辦理，以利後續各項鑑定作業之進行，</w:t>
            </w:r>
            <w:r w:rsidRPr="008902A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  <w:t>請各校加強宣導並公告週知，務必轉知所屬學生與家長，以維考生權益</w:t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8902A9" w:rsidRPr="008902A9" w:rsidRDefault="008902A9" w:rsidP="006909C9">
            <w:pPr>
              <w:widowControl/>
              <w:spacing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三、</w:t>
            </w:r>
            <w:r w:rsidRPr="008902A9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  <w:t>詳細鑑定時間、鑑定項目等資訊，以正式公告之鑑定簡章為準，正式簡章預定於104年1月初以前公告</w:t>
            </w:r>
            <w:r w:rsidRPr="008902A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</w:tc>
      </w:tr>
    </w:tbl>
    <w:p w:rsidR="00325D6C" w:rsidRDefault="00325D6C"/>
    <w:sectPr w:rsidR="00325D6C" w:rsidSect="00690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FE3" w:rsidRDefault="00CD0FE3" w:rsidP="006909C9">
      <w:r>
        <w:separator/>
      </w:r>
    </w:p>
  </w:endnote>
  <w:endnote w:type="continuationSeparator" w:id="0">
    <w:p w:rsidR="00CD0FE3" w:rsidRDefault="00CD0FE3" w:rsidP="0069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FE3" w:rsidRDefault="00CD0FE3" w:rsidP="006909C9">
      <w:r>
        <w:separator/>
      </w:r>
    </w:p>
  </w:footnote>
  <w:footnote w:type="continuationSeparator" w:id="0">
    <w:p w:rsidR="00CD0FE3" w:rsidRDefault="00CD0FE3" w:rsidP="00690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2A9"/>
    <w:rsid w:val="00325D6C"/>
    <w:rsid w:val="006909C9"/>
    <w:rsid w:val="008902A9"/>
    <w:rsid w:val="00CD0FE3"/>
    <w:rsid w:val="00EE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2A9"/>
    <w:rPr>
      <w:color w:val="0000FF"/>
      <w:u w:val="single"/>
    </w:rPr>
  </w:style>
  <w:style w:type="character" w:customStyle="1" w:styleId="posterlink1">
    <w:name w:val="posterlink1"/>
    <w:basedOn w:val="a0"/>
    <w:rsid w:val="008902A9"/>
    <w:rPr>
      <w:color w:val="0033CC"/>
    </w:rPr>
  </w:style>
  <w:style w:type="paragraph" w:styleId="Web">
    <w:name w:val="Normal (Web)"/>
    <w:basedOn w:val="a"/>
    <w:uiPriority w:val="99"/>
    <w:semiHidden/>
    <w:unhideWhenUsed/>
    <w:rsid w:val="008902A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0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902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9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09C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6909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09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gshuju@tn.edu.tw?subject=&#26377;&#38364;&#20844;&#21578;&#32232;&#34399;:63868&#21839;&#38988;&#33287;&#24314;&#35696;%2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>SYNNEX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2014-12-23T07:53:00Z</dcterms:created>
  <dcterms:modified xsi:type="dcterms:W3CDTF">2014-12-24T01:06:00Z</dcterms:modified>
</cp:coreProperties>
</file>