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2F" w:rsidRDefault="00B62B77" w:rsidP="00B62B7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E3698">
        <w:rPr>
          <w:rFonts w:ascii="標楷體" w:eastAsia="標楷體" w:hAnsi="標楷體" w:hint="eastAsia"/>
          <w:b/>
          <w:sz w:val="32"/>
          <w:szCs w:val="32"/>
        </w:rPr>
        <w:t>臺南市教師專業發展評鑑推動會設置</w:t>
      </w:r>
      <w:r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DF3200" w:rsidRPr="002C2AE3" w:rsidRDefault="006B7CE2" w:rsidP="006B7CE2">
      <w:pPr>
        <w:jc w:val="right"/>
        <w:rPr>
          <w:rFonts w:ascii="Times New Roman" w:eastAsia="標楷體" w:hAnsi="Times New Roman" w:cs="Times New Roman"/>
          <w:szCs w:val="24"/>
        </w:rPr>
      </w:pPr>
      <w:r w:rsidRPr="002C2AE3">
        <w:rPr>
          <w:rFonts w:ascii="Times New Roman" w:eastAsia="標楷體" w:hAnsi="Times New Roman" w:cs="Times New Roman"/>
          <w:szCs w:val="24"/>
        </w:rPr>
        <w:t>102</w:t>
      </w:r>
      <w:r w:rsidRPr="002C2AE3">
        <w:rPr>
          <w:rFonts w:ascii="Times New Roman" w:eastAsia="標楷體" w:hAnsi="標楷體" w:cs="Times New Roman"/>
          <w:szCs w:val="24"/>
        </w:rPr>
        <w:t>年</w:t>
      </w:r>
      <w:r w:rsidRPr="002C2AE3">
        <w:rPr>
          <w:rFonts w:ascii="Times New Roman" w:eastAsia="標楷體" w:hAnsi="Times New Roman" w:cs="Times New Roman"/>
          <w:szCs w:val="24"/>
        </w:rPr>
        <w:t>12</w:t>
      </w:r>
      <w:r w:rsidRPr="002C2AE3">
        <w:rPr>
          <w:rFonts w:ascii="Times New Roman" w:eastAsia="標楷體" w:hAnsi="標楷體" w:cs="Times New Roman"/>
          <w:szCs w:val="24"/>
        </w:rPr>
        <w:t>月</w:t>
      </w:r>
      <w:r w:rsidRPr="002C2AE3">
        <w:rPr>
          <w:rFonts w:ascii="Times New Roman" w:eastAsia="標楷體" w:hAnsi="Times New Roman" w:cs="Times New Roman"/>
          <w:szCs w:val="24"/>
        </w:rPr>
        <w:t>31</w:t>
      </w:r>
      <w:r w:rsidRPr="002C2AE3">
        <w:rPr>
          <w:rFonts w:ascii="Times New Roman" w:eastAsia="標楷體" w:hAnsi="標楷體" w:cs="Times New Roman"/>
          <w:szCs w:val="24"/>
        </w:rPr>
        <w:t>日南市教課（二）字第</w:t>
      </w:r>
      <w:r w:rsidRPr="002C2AE3">
        <w:rPr>
          <w:rFonts w:ascii="Times New Roman" w:eastAsia="標楷體" w:hAnsi="Times New Roman" w:cs="Times New Roman"/>
          <w:szCs w:val="24"/>
        </w:rPr>
        <w:t>1021173429</w:t>
      </w:r>
      <w:r w:rsidRPr="002C2AE3">
        <w:rPr>
          <w:rFonts w:ascii="Times New Roman" w:eastAsia="標楷體" w:hAnsi="標楷體" w:cs="Times New Roman"/>
          <w:szCs w:val="24"/>
        </w:rPr>
        <w:t>號函頒布</w:t>
      </w:r>
    </w:p>
    <w:p w:rsidR="006B7CE2" w:rsidRPr="002C2AE3" w:rsidRDefault="006B7CE2" w:rsidP="006B7CE2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2C2AE3">
        <w:rPr>
          <w:rFonts w:ascii="Times New Roman" w:eastAsia="標楷體" w:hAnsi="Times New Roman" w:cs="Times New Roman"/>
          <w:szCs w:val="24"/>
        </w:rPr>
        <w:t>104</w:t>
      </w:r>
      <w:r w:rsidRPr="002C2AE3">
        <w:rPr>
          <w:rFonts w:ascii="Times New Roman" w:eastAsia="標楷體" w:hAnsi="標楷體" w:cs="Times New Roman"/>
          <w:szCs w:val="24"/>
        </w:rPr>
        <w:t>年</w:t>
      </w:r>
      <w:r w:rsidRPr="002C2AE3">
        <w:rPr>
          <w:rFonts w:ascii="Times New Roman" w:eastAsia="標楷體" w:hAnsi="Times New Roman" w:cs="Times New Roman"/>
          <w:szCs w:val="24"/>
        </w:rPr>
        <w:t>1</w:t>
      </w:r>
      <w:r w:rsidRPr="002C2AE3">
        <w:rPr>
          <w:rFonts w:ascii="Times New Roman" w:eastAsia="標楷體" w:hAnsi="標楷體" w:cs="Times New Roman"/>
          <w:szCs w:val="24"/>
        </w:rPr>
        <w:t>月</w:t>
      </w:r>
      <w:r w:rsidR="002463BC">
        <w:rPr>
          <w:rFonts w:ascii="Times New Roman" w:eastAsia="標楷體" w:hAnsi="Times New Roman" w:cs="Times New Roman" w:hint="eastAsia"/>
          <w:szCs w:val="24"/>
        </w:rPr>
        <w:t>16</w:t>
      </w:r>
      <w:r w:rsidRPr="002C2AE3">
        <w:rPr>
          <w:rFonts w:ascii="Times New Roman" w:eastAsia="標楷體" w:hAnsi="標楷體" w:cs="Times New Roman"/>
          <w:szCs w:val="24"/>
        </w:rPr>
        <w:t>日</w:t>
      </w:r>
      <w:r w:rsidR="002C2AE3" w:rsidRPr="002C2AE3">
        <w:rPr>
          <w:rStyle w:val="dialogtext1"/>
          <w:rFonts w:ascii="Times New Roman" w:eastAsia="標楷體" w:hAnsi="標楷體" w:cs="Times New Roman"/>
        </w:rPr>
        <w:t>南市教課</w:t>
      </w:r>
      <w:r w:rsidR="002C2AE3" w:rsidRPr="002C2AE3">
        <w:rPr>
          <w:rStyle w:val="dialogtext1"/>
          <w:rFonts w:ascii="Times New Roman" w:eastAsia="標楷體" w:hAnsi="Times New Roman" w:cs="Times New Roman"/>
        </w:rPr>
        <w:t>(</w:t>
      </w:r>
      <w:r w:rsidR="002C2AE3" w:rsidRPr="002C2AE3">
        <w:rPr>
          <w:rStyle w:val="dialogtext1"/>
          <w:rFonts w:ascii="Times New Roman" w:eastAsia="標楷體" w:hAnsi="標楷體" w:cs="Times New Roman"/>
        </w:rPr>
        <w:t>二</w:t>
      </w:r>
      <w:r w:rsidR="002C2AE3" w:rsidRPr="002C2AE3">
        <w:rPr>
          <w:rStyle w:val="dialogtext1"/>
          <w:rFonts w:ascii="Times New Roman" w:eastAsia="標楷體" w:hAnsi="Times New Roman" w:cs="Times New Roman"/>
        </w:rPr>
        <w:t>)</w:t>
      </w:r>
      <w:r w:rsidR="002C2AE3" w:rsidRPr="002C2AE3">
        <w:rPr>
          <w:rStyle w:val="dialogtext1"/>
          <w:rFonts w:ascii="Times New Roman" w:eastAsia="標楷體" w:hAnsi="標楷體" w:cs="Times New Roman"/>
        </w:rPr>
        <w:t>字第</w:t>
      </w:r>
      <w:r w:rsidR="002C2AE3" w:rsidRPr="002C2AE3">
        <w:rPr>
          <w:rStyle w:val="dialogtext1"/>
          <w:rFonts w:ascii="Times New Roman" w:eastAsia="標楷體" w:hAnsi="Times New Roman" w:cs="Times New Roman"/>
        </w:rPr>
        <w:t>1040043735</w:t>
      </w:r>
      <w:r w:rsidR="002C2AE3" w:rsidRPr="002C2AE3">
        <w:rPr>
          <w:rStyle w:val="dialogtext1"/>
          <w:rFonts w:ascii="Times New Roman" w:eastAsia="標楷體" w:hAnsi="標楷體" w:cs="Times New Roman"/>
        </w:rPr>
        <w:t>號</w:t>
      </w:r>
      <w:r w:rsidRPr="002C2AE3">
        <w:rPr>
          <w:rFonts w:ascii="Times New Roman" w:eastAsia="標楷體" w:hAnsi="標楷體" w:cs="Times New Roman"/>
          <w:szCs w:val="24"/>
        </w:rPr>
        <w:t>函修正</w:t>
      </w:r>
    </w:p>
    <w:p w:rsidR="00B62B77" w:rsidRPr="00F147D4" w:rsidRDefault="00B62B77" w:rsidP="00B62B77">
      <w:pPr>
        <w:pStyle w:val="a3"/>
        <w:numPr>
          <w:ilvl w:val="0"/>
          <w:numId w:val="1"/>
        </w:numPr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B62B77">
        <w:rPr>
          <w:rFonts w:ascii="標楷體" w:eastAsia="標楷體" w:hAnsi="標楷體" w:hint="eastAsia"/>
          <w:sz w:val="28"/>
          <w:szCs w:val="28"/>
        </w:rPr>
        <w:t>臺南市政府</w:t>
      </w:r>
      <w:r w:rsidR="00304B99">
        <w:rPr>
          <w:rFonts w:ascii="標楷體" w:eastAsia="標楷體" w:hAnsi="標楷體" w:hint="eastAsia"/>
          <w:sz w:val="28"/>
          <w:szCs w:val="28"/>
        </w:rPr>
        <w:t>（以下簡稱本府</w:t>
      </w:r>
      <w:r w:rsidRPr="00B62B77">
        <w:rPr>
          <w:rFonts w:ascii="標楷體" w:eastAsia="標楷體" w:hAnsi="標楷體" w:hint="eastAsia"/>
          <w:sz w:val="28"/>
          <w:szCs w:val="28"/>
        </w:rPr>
        <w:t>）為推動教師專業發展評鑑，特依據教育部補助</w:t>
      </w:r>
      <w:r w:rsidRPr="00F147D4">
        <w:rPr>
          <w:rFonts w:ascii="標楷體" w:eastAsia="標楷體" w:hAnsi="標楷體" w:hint="eastAsia"/>
          <w:sz w:val="28"/>
          <w:szCs w:val="28"/>
        </w:rPr>
        <w:t>辦理教師專業發展評鑑實施要點，設置教師專業發展評鑑推動會（以下簡稱本會）。</w:t>
      </w:r>
    </w:p>
    <w:p w:rsidR="00B62B77" w:rsidRPr="00234E1B" w:rsidRDefault="00B62B77" w:rsidP="00F147D4">
      <w:pPr>
        <w:pStyle w:val="a3"/>
        <w:numPr>
          <w:ilvl w:val="0"/>
          <w:numId w:val="1"/>
        </w:numPr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F147D4">
        <w:rPr>
          <w:rFonts w:ascii="標楷體" w:eastAsia="標楷體" w:hAnsi="標楷體" w:hint="eastAsia"/>
          <w:sz w:val="28"/>
          <w:szCs w:val="28"/>
        </w:rPr>
        <w:t>本會</w:t>
      </w:r>
      <w:r w:rsidR="00250802" w:rsidRPr="00F147D4">
        <w:rPr>
          <w:rFonts w:ascii="標楷體" w:eastAsia="標楷體" w:hAnsi="標楷體" w:hint="eastAsia"/>
          <w:sz w:val="28"/>
          <w:szCs w:val="28"/>
        </w:rPr>
        <w:t>委</w:t>
      </w:r>
      <w:r w:rsidRPr="00F147D4">
        <w:rPr>
          <w:rFonts w:ascii="標楷體" w:eastAsia="標楷體" w:hAnsi="標楷體" w:hint="eastAsia"/>
          <w:sz w:val="28"/>
          <w:szCs w:val="28"/>
        </w:rPr>
        <w:t>員共</w:t>
      </w:r>
      <w:r w:rsidRPr="00234E1B">
        <w:rPr>
          <w:rFonts w:ascii="標楷體" w:eastAsia="標楷體" w:hAnsi="標楷體" w:hint="eastAsia"/>
          <w:sz w:val="28"/>
          <w:szCs w:val="28"/>
        </w:rPr>
        <w:t>計</w:t>
      </w:r>
      <w:r w:rsidR="002E517A" w:rsidRPr="00234E1B">
        <w:rPr>
          <w:rFonts w:ascii="標楷體" w:eastAsia="標楷體" w:hAnsi="標楷體" w:hint="eastAsia"/>
          <w:sz w:val="28"/>
          <w:szCs w:val="28"/>
        </w:rPr>
        <w:t>1</w:t>
      </w:r>
      <w:r w:rsidR="009F61FB" w:rsidRPr="00234E1B">
        <w:rPr>
          <w:rFonts w:ascii="標楷體" w:eastAsia="標楷體" w:hAnsi="標楷體" w:hint="eastAsia"/>
          <w:sz w:val="28"/>
          <w:szCs w:val="28"/>
        </w:rPr>
        <w:t>5</w:t>
      </w:r>
      <w:r w:rsidRPr="00234E1B">
        <w:rPr>
          <w:rFonts w:ascii="標楷體" w:eastAsia="標楷體" w:hAnsi="標楷體" w:hint="eastAsia"/>
          <w:sz w:val="28"/>
          <w:szCs w:val="28"/>
        </w:rPr>
        <w:t>人，</w:t>
      </w:r>
      <w:r w:rsidR="00304B99" w:rsidRPr="00234E1B">
        <w:rPr>
          <w:rFonts w:ascii="標楷體" w:eastAsia="標楷體" w:hAnsi="標楷體" w:hint="eastAsia"/>
          <w:sz w:val="28"/>
          <w:szCs w:val="28"/>
        </w:rPr>
        <w:t>由本府教育</w:t>
      </w:r>
      <w:r w:rsidRPr="00234E1B">
        <w:rPr>
          <w:rFonts w:ascii="標楷體" w:eastAsia="標楷體" w:hAnsi="標楷體" w:hint="eastAsia"/>
          <w:sz w:val="28"/>
          <w:szCs w:val="28"/>
        </w:rPr>
        <w:t>局</w:t>
      </w:r>
      <w:r w:rsidR="00304B99" w:rsidRPr="00234E1B">
        <w:rPr>
          <w:rFonts w:ascii="標楷體" w:eastAsia="標楷體" w:hAnsi="標楷體" w:hint="eastAsia"/>
          <w:sz w:val="28"/>
          <w:szCs w:val="28"/>
        </w:rPr>
        <w:t>（以下簡稱本局）局</w:t>
      </w:r>
      <w:r w:rsidRPr="00234E1B">
        <w:rPr>
          <w:rFonts w:ascii="標楷體" w:eastAsia="標楷體" w:hAnsi="標楷體" w:hint="eastAsia"/>
          <w:sz w:val="28"/>
          <w:szCs w:val="28"/>
        </w:rPr>
        <w:t>長擔任</w:t>
      </w:r>
      <w:r w:rsidR="002E517A" w:rsidRPr="00234E1B">
        <w:rPr>
          <w:rFonts w:ascii="標楷體" w:eastAsia="標楷體" w:hAnsi="標楷體" w:hint="eastAsia"/>
          <w:sz w:val="28"/>
          <w:szCs w:val="28"/>
        </w:rPr>
        <w:t>委員及</w:t>
      </w:r>
      <w:r w:rsidRPr="00234E1B">
        <w:rPr>
          <w:rFonts w:ascii="標楷體" w:eastAsia="標楷體" w:hAnsi="標楷體" w:hint="eastAsia"/>
          <w:sz w:val="28"/>
          <w:szCs w:val="28"/>
        </w:rPr>
        <w:t>召集人，副局長擔任</w:t>
      </w:r>
      <w:r w:rsidR="002E517A" w:rsidRPr="00234E1B">
        <w:rPr>
          <w:rFonts w:ascii="標楷體" w:eastAsia="標楷體" w:hAnsi="標楷體" w:hint="eastAsia"/>
          <w:sz w:val="28"/>
          <w:szCs w:val="28"/>
        </w:rPr>
        <w:t>委員及</w:t>
      </w:r>
      <w:r w:rsidRPr="00234E1B">
        <w:rPr>
          <w:rFonts w:ascii="標楷體" w:eastAsia="標楷體" w:hAnsi="標楷體" w:hint="eastAsia"/>
          <w:sz w:val="28"/>
          <w:szCs w:val="28"/>
        </w:rPr>
        <w:t>副召集人，負責辦理本會業務相關事項，其餘委員由下列組成，並由本局局長聘任之：</w:t>
      </w:r>
    </w:p>
    <w:p w:rsidR="00B62B77" w:rsidRPr="00234E1B" w:rsidRDefault="00B62B77" w:rsidP="00B62B77">
      <w:pPr>
        <w:pStyle w:val="a5"/>
        <w:spacing w:line="240" w:lineRule="auto"/>
        <w:ind w:leftChars="181" w:left="434" w:firstLineChars="50" w:firstLine="140"/>
        <w:rPr>
          <w:rFonts w:ascii="標楷體" w:hAnsi="標楷體"/>
          <w:szCs w:val="28"/>
        </w:rPr>
      </w:pPr>
      <w:r w:rsidRPr="00234E1B">
        <w:rPr>
          <w:rFonts w:ascii="標楷體" w:hAnsi="標楷體" w:hint="eastAsia"/>
          <w:szCs w:val="28"/>
        </w:rPr>
        <w:t>(一)教育行政人員</w:t>
      </w:r>
      <w:r w:rsidR="009F61FB" w:rsidRPr="00234E1B">
        <w:rPr>
          <w:rFonts w:ascii="標楷體" w:hAnsi="標楷體" w:hint="eastAsia"/>
          <w:szCs w:val="28"/>
        </w:rPr>
        <w:t>2</w:t>
      </w:r>
      <w:r w:rsidRPr="00234E1B">
        <w:rPr>
          <w:rFonts w:ascii="標楷體" w:hAnsi="標楷體" w:hint="eastAsia"/>
          <w:szCs w:val="28"/>
        </w:rPr>
        <w:t>名</w:t>
      </w:r>
    </w:p>
    <w:p w:rsidR="00B62B77" w:rsidRPr="00234E1B" w:rsidRDefault="00B62B77" w:rsidP="00B62B77">
      <w:pPr>
        <w:pStyle w:val="a5"/>
        <w:spacing w:line="240" w:lineRule="auto"/>
        <w:ind w:leftChars="181" w:left="434" w:firstLineChars="50" w:firstLine="140"/>
        <w:rPr>
          <w:rFonts w:ascii="標楷體" w:hAnsi="標楷體"/>
          <w:szCs w:val="28"/>
        </w:rPr>
      </w:pPr>
      <w:r w:rsidRPr="00234E1B">
        <w:rPr>
          <w:rFonts w:ascii="標楷體" w:hAnsi="標楷體" w:hint="eastAsia"/>
          <w:szCs w:val="28"/>
        </w:rPr>
        <w:t>(二)學者專家</w:t>
      </w:r>
      <w:r w:rsidR="009F61FB" w:rsidRPr="00234E1B">
        <w:rPr>
          <w:rFonts w:ascii="標楷體" w:hAnsi="標楷體" w:hint="eastAsia"/>
          <w:szCs w:val="28"/>
        </w:rPr>
        <w:t>2</w:t>
      </w:r>
      <w:r w:rsidRPr="00234E1B">
        <w:rPr>
          <w:rFonts w:ascii="標楷體" w:hAnsi="標楷體" w:hint="eastAsia"/>
          <w:szCs w:val="28"/>
        </w:rPr>
        <w:t>人</w:t>
      </w:r>
    </w:p>
    <w:p w:rsidR="00B62B77" w:rsidRPr="00234E1B" w:rsidRDefault="00B62B77" w:rsidP="00B62B77">
      <w:pPr>
        <w:pStyle w:val="a5"/>
        <w:spacing w:line="240" w:lineRule="auto"/>
        <w:ind w:leftChars="122" w:left="293" w:firstLineChars="100" w:firstLine="280"/>
        <w:rPr>
          <w:rFonts w:ascii="標楷體" w:hAnsi="標楷體"/>
          <w:szCs w:val="28"/>
        </w:rPr>
      </w:pPr>
      <w:r w:rsidRPr="00234E1B">
        <w:rPr>
          <w:rFonts w:ascii="標楷體" w:hAnsi="標楷體" w:hint="eastAsia"/>
          <w:szCs w:val="28"/>
        </w:rPr>
        <w:t>(三)學校行政人員</w:t>
      </w:r>
      <w:r w:rsidR="002E517A" w:rsidRPr="00234E1B">
        <w:rPr>
          <w:rFonts w:ascii="標楷體" w:hAnsi="標楷體" w:hint="eastAsia"/>
          <w:szCs w:val="28"/>
        </w:rPr>
        <w:t>4</w:t>
      </w:r>
      <w:r w:rsidRPr="00234E1B">
        <w:rPr>
          <w:rFonts w:ascii="標楷體" w:hAnsi="標楷體" w:hint="eastAsia"/>
          <w:szCs w:val="28"/>
        </w:rPr>
        <w:t>名</w:t>
      </w:r>
    </w:p>
    <w:p w:rsidR="00B62B77" w:rsidRPr="00234E1B" w:rsidRDefault="00B62B77" w:rsidP="00B62B77">
      <w:pPr>
        <w:pStyle w:val="a5"/>
        <w:spacing w:line="240" w:lineRule="auto"/>
        <w:ind w:leftChars="238" w:left="851"/>
        <w:rPr>
          <w:rFonts w:ascii="標楷體" w:hAnsi="標楷體"/>
          <w:szCs w:val="28"/>
        </w:rPr>
      </w:pPr>
      <w:r w:rsidRPr="00234E1B">
        <w:rPr>
          <w:rFonts w:ascii="標楷體" w:hAnsi="標楷體" w:hint="eastAsia"/>
          <w:szCs w:val="28"/>
        </w:rPr>
        <w:t>(四)教師會代表2名</w:t>
      </w:r>
    </w:p>
    <w:p w:rsidR="00B62B77" w:rsidRPr="00234E1B" w:rsidRDefault="00B62B77" w:rsidP="00B62B77">
      <w:pPr>
        <w:pStyle w:val="a5"/>
        <w:spacing w:line="240" w:lineRule="auto"/>
        <w:ind w:leftChars="239" w:left="854"/>
        <w:rPr>
          <w:rFonts w:ascii="標楷體" w:hAnsi="標楷體"/>
          <w:szCs w:val="28"/>
        </w:rPr>
      </w:pPr>
      <w:r w:rsidRPr="00234E1B">
        <w:rPr>
          <w:rFonts w:ascii="標楷體" w:hAnsi="標楷體" w:hint="eastAsia"/>
          <w:szCs w:val="28"/>
        </w:rPr>
        <w:t>(五)家長團體代表</w:t>
      </w:r>
      <w:r w:rsidR="009F61FB" w:rsidRPr="00234E1B">
        <w:rPr>
          <w:rFonts w:ascii="標楷體" w:hAnsi="標楷體" w:hint="eastAsia"/>
          <w:szCs w:val="28"/>
        </w:rPr>
        <w:t>3</w:t>
      </w:r>
      <w:r w:rsidRPr="00234E1B">
        <w:rPr>
          <w:rFonts w:ascii="標楷體" w:hAnsi="標楷體" w:hint="eastAsia"/>
          <w:szCs w:val="28"/>
        </w:rPr>
        <w:t>名</w:t>
      </w:r>
    </w:p>
    <w:p w:rsidR="00B62B77" w:rsidRPr="00F147D4" w:rsidRDefault="00B62B77" w:rsidP="00B62B77">
      <w:pPr>
        <w:pStyle w:val="a5"/>
        <w:spacing w:line="240" w:lineRule="auto"/>
        <w:ind w:leftChars="235" w:left="564" w:firstLineChars="0" w:firstLine="396"/>
        <w:rPr>
          <w:rFonts w:ascii="標楷體" w:hAnsi="標楷體"/>
          <w:szCs w:val="28"/>
        </w:rPr>
      </w:pPr>
      <w:r w:rsidRPr="00F147D4">
        <w:rPr>
          <w:rFonts w:ascii="標楷體" w:hAnsi="標楷體" w:hint="eastAsia"/>
          <w:szCs w:val="28"/>
        </w:rPr>
        <w:t>上述委員具備中小學教學經驗五年以上之代表，不得少於委員總額二分之一。委員任期2年（每年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F147D4">
          <w:rPr>
            <w:rFonts w:ascii="標楷體" w:hAnsi="標楷體" w:hint="eastAsia"/>
            <w:szCs w:val="28"/>
          </w:rPr>
          <w:t>1月1日</w:t>
        </w:r>
      </w:smartTag>
      <w:r w:rsidRPr="00F147D4">
        <w:rPr>
          <w:rFonts w:ascii="標楷體" w:hAnsi="標楷體" w:hint="eastAsia"/>
          <w:szCs w:val="28"/>
        </w:rPr>
        <w:t>起至次年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1"/>
        </w:smartTagPr>
        <w:r w:rsidRPr="00F147D4">
          <w:rPr>
            <w:rFonts w:ascii="標楷體" w:hAnsi="標楷體" w:hint="eastAsia"/>
            <w:szCs w:val="28"/>
          </w:rPr>
          <w:t>12月31日</w:t>
        </w:r>
      </w:smartTag>
      <w:r w:rsidRPr="00F147D4">
        <w:rPr>
          <w:rFonts w:ascii="標楷體" w:hAnsi="標楷體" w:hint="eastAsia"/>
          <w:szCs w:val="28"/>
        </w:rPr>
        <w:t>止），期滿得續聘（派）兼之，任期內出缺時得補聘（派）兼之，其任期至原委員任期屆滿之日止。</w:t>
      </w:r>
    </w:p>
    <w:p w:rsidR="00B62B77" w:rsidRPr="00F147D4" w:rsidRDefault="00B62B77" w:rsidP="00B62B77">
      <w:pPr>
        <w:pStyle w:val="a5"/>
        <w:spacing w:line="240" w:lineRule="auto"/>
        <w:ind w:leftChars="33" w:left="359"/>
        <w:rPr>
          <w:rFonts w:ascii="標楷體" w:hAnsi="標楷體"/>
          <w:szCs w:val="28"/>
        </w:rPr>
      </w:pPr>
      <w:r w:rsidRPr="00F147D4">
        <w:rPr>
          <w:rFonts w:ascii="標楷體" w:hAnsi="標楷體" w:hint="eastAsia"/>
          <w:szCs w:val="28"/>
        </w:rPr>
        <w:t>三、本會職掌如下：</w:t>
      </w:r>
    </w:p>
    <w:p w:rsidR="00B62B77" w:rsidRPr="00B62B77" w:rsidRDefault="00B62B77" w:rsidP="00B62B77">
      <w:pPr>
        <w:pStyle w:val="2"/>
        <w:spacing w:line="240" w:lineRule="auto"/>
        <w:ind w:leftChars="295" w:left="1274" w:hangingChars="202" w:hanging="566"/>
        <w:rPr>
          <w:rFonts w:ascii="標楷體" w:hAnsi="標楷體"/>
          <w:szCs w:val="28"/>
        </w:rPr>
      </w:pPr>
      <w:r w:rsidRPr="00B62B77">
        <w:rPr>
          <w:rFonts w:ascii="標楷體" w:hAnsi="標楷體" w:hint="eastAsia"/>
          <w:szCs w:val="28"/>
        </w:rPr>
        <w:t>(一)</w:t>
      </w:r>
      <w:r w:rsidRPr="00B62B77">
        <w:rPr>
          <w:rFonts w:ascii="標楷體" w:hAnsi="標楷體" w:cs="DFKaiShu-SB-Estd-BF" w:hint="eastAsia"/>
          <w:kern w:val="0"/>
          <w:szCs w:val="28"/>
        </w:rPr>
        <w:t>審議學校研訂之教師專業發展評鑑實施計畫、申辦文件、辦理輔導、</w:t>
      </w:r>
      <w:r w:rsidRPr="00B62B77">
        <w:rPr>
          <w:rFonts w:ascii="標楷體" w:hAnsi="標楷體" w:cs="DFKaiShu-SB-Estd-BF" w:hint="eastAsia"/>
          <w:kern w:val="0"/>
          <w:szCs w:val="28"/>
        </w:rPr>
        <w:lastRenderedPageBreak/>
        <w:t>考評實施成效，建立專業成長輔導機制，並規劃相關工作。</w:t>
      </w:r>
    </w:p>
    <w:p w:rsidR="00B62B77" w:rsidRPr="00B62B77" w:rsidRDefault="00B62B77" w:rsidP="00B62B77">
      <w:pPr>
        <w:pStyle w:val="a5"/>
        <w:spacing w:line="240" w:lineRule="auto"/>
        <w:ind w:leftChars="296" w:left="1273" w:hangingChars="201" w:hanging="563"/>
        <w:rPr>
          <w:rFonts w:ascii="標楷體" w:hAnsi="標楷體"/>
          <w:szCs w:val="28"/>
        </w:rPr>
      </w:pPr>
      <w:r w:rsidRPr="00B62B77">
        <w:rPr>
          <w:rFonts w:ascii="標楷體" w:hAnsi="標楷體" w:hint="eastAsia"/>
          <w:szCs w:val="28"/>
        </w:rPr>
        <w:t>(二) 規劃培育教師專業評鑑人才：評鑑人員初階培訓實體研習課程（12小時）。</w:t>
      </w:r>
    </w:p>
    <w:p w:rsidR="00B62B77" w:rsidRDefault="00B62B77" w:rsidP="00B62B77">
      <w:pPr>
        <w:pStyle w:val="a5"/>
        <w:numPr>
          <w:ilvl w:val="0"/>
          <w:numId w:val="3"/>
        </w:numPr>
        <w:spacing w:line="240" w:lineRule="auto"/>
        <w:ind w:firstLineChars="0"/>
        <w:rPr>
          <w:rFonts w:ascii="標楷體" w:hAnsi="標楷體"/>
          <w:szCs w:val="28"/>
        </w:rPr>
      </w:pPr>
      <w:r w:rsidRPr="00B62B77">
        <w:rPr>
          <w:rFonts w:ascii="標楷體" w:hAnsi="標楷體" w:hint="eastAsia"/>
          <w:szCs w:val="28"/>
        </w:rPr>
        <w:t>本會每學期召開2次，並由召集人召集並任會議主席，召集人無法出席時，由副召集人擔任會議主席；</w:t>
      </w:r>
      <w:r w:rsidR="00250802">
        <w:rPr>
          <w:rFonts w:ascii="標楷體" w:hAnsi="標楷體" w:hint="eastAsia"/>
          <w:szCs w:val="28"/>
        </w:rPr>
        <w:t>召</w:t>
      </w:r>
      <w:r w:rsidR="00505204">
        <w:rPr>
          <w:rFonts w:ascii="標楷體" w:hAnsi="標楷體" w:hint="eastAsia"/>
          <w:szCs w:val="28"/>
        </w:rPr>
        <w:t>集</w:t>
      </w:r>
      <w:r w:rsidR="00250802">
        <w:rPr>
          <w:rFonts w:ascii="標楷體" w:hAnsi="標楷體" w:hint="eastAsia"/>
          <w:szCs w:val="28"/>
        </w:rPr>
        <w:t>人與</w:t>
      </w:r>
      <w:r w:rsidRPr="00B62B77">
        <w:rPr>
          <w:rFonts w:ascii="標楷體" w:hAnsi="標楷體" w:hint="eastAsia"/>
          <w:szCs w:val="28"/>
        </w:rPr>
        <w:t>副召集人</w:t>
      </w:r>
      <w:r w:rsidR="00250802">
        <w:rPr>
          <w:rFonts w:ascii="標楷體" w:hAnsi="標楷體" w:hint="eastAsia"/>
          <w:szCs w:val="28"/>
        </w:rPr>
        <w:t>皆無法出席時，</w:t>
      </w:r>
      <w:r w:rsidRPr="00B62B77">
        <w:rPr>
          <w:rFonts w:ascii="標楷體" w:hAnsi="標楷體" w:hint="eastAsia"/>
          <w:szCs w:val="28"/>
        </w:rPr>
        <w:t>由委員互推</w:t>
      </w:r>
      <w:r w:rsidR="00250802">
        <w:rPr>
          <w:rFonts w:ascii="標楷體" w:hAnsi="標楷體" w:hint="eastAsia"/>
          <w:szCs w:val="28"/>
        </w:rPr>
        <w:t>1人</w:t>
      </w:r>
      <w:r w:rsidR="00505204">
        <w:rPr>
          <w:rFonts w:ascii="標楷體" w:hAnsi="標楷體" w:hint="eastAsia"/>
          <w:szCs w:val="28"/>
        </w:rPr>
        <w:t>擔任之</w:t>
      </w:r>
      <w:r w:rsidRPr="00B62B77">
        <w:rPr>
          <w:rFonts w:ascii="標楷體" w:hAnsi="標楷體" w:hint="eastAsia"/>
          <w:szCs w:val="28"/>
        </w:rPr>
        <w:t>。</w:t>
      </w:r>
    </w:p>
    <w:p w:rsidR="001306C6" w:rsidRPr="00B62B77" w:rsidRDefault="004D7AE5" w:rsidP="001306C6">
      <w:pPr>
        <w:pStyle w:val="a5"/>
        <w:numPr>
          <w:ilvl w:val="0"/>
          <w:numId w:val="3"/>
        </w:numPr>
        <w:spacing w:line="240" w:lineRule="auto"/>
        <w:ind w:firstLineChars="0"/>
      </w:pPr>
      <w:r w:rsidRPr="00DE3698">
        <w:rPr>
          <w:rFonts w:ascii="標楷體" w:hAnsi="標楷體" w:hint="eastAsia"/>
        </w:rPr>
        <w:t>本會委員為無給職，惟外聘委員開會時得依規定</w:t>
      </w:r>
      <w:r w:rsidR="001306C6">
        <w:rPr>
          <w:rFonts w:ascii="標楷體" w:hAnsi="標楷體" w:hint="eastAsia"/>
        </w:rPr>
        <w:t>支領交通費與出席費。</w:t>
      </w:r>
    </w:p>
    <w:p w:rsidR="00B62B77" w:rsidRPr="00B62B77" w:rsidRDefault="00B62B77" w:rsidP="00B62B77">
      <w:pPr>
        <w:pStyle w:val="a5"/>
        <w:numPr>
          <w:ilvl w:val="0"/>
          <w:numId w:val="3"/>
        </w:numPr>
        <w:spacing w:line="240" w:lineRule="auto"/>
        <w:ind w:firstLineChars="0"/>
      </w:pPr>
      <w:r w:rsidRPr="00B62B77">
        <w:rPr>
          <w:rFonts w:ascii="新細明體" w:hAnsi="新細明體" w:hint="eastAsia"/>
          <w:bCs/>
        </w:rPr>
        <w:t>本</w:t>
      </w:r>
      <w:r w:rsidR="00467C5E">
        <w:rPr>
          <w:rFonts w:ascii="新細明體" w:hAnsi="新細明體" w:hint="eastAsia"/>
          <w:bCs/>
        </w:rPr>
        <w:t>要點</w:t>
      </w:r>
      <w:r w:rsidR="004506F4">
        <w:rPr>
          <w:rFonts w:ascii="新細明體" w:hAnsi="新細明體" w:hint="eastAsia"/>
          <w:bCs/>
        </w:rPr>
        <w:t>自發布日</w:t>
      </w:r>
      <w:r w:rsidRPr="00B62B77">
        <w:rPr>
          <w:rFonts w:ascii="新細明體" w:hAnsi="新細明體" w:hint="eastAsia"/>
          <w:bCs/>
        </w:rPr>
        <w:t>實施，修正時亦同。</w:t>
      </w:r>
    </w:p>
    <w:sectPr w:rsidR="00B62B77" w:rsidRPr="00B62B77" w:rsidSect="00DF3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C4" w:rsidRDefault="00F711C4" w:rsidP="00304B99">
      <w:r>
        <w:separator/>
      </w:r>
    </w:p>
  </w:endnote>
  <w:endnote w:type="continuationSeparator" w:id="0">
    <w:p w:rsidR="00F711C4" w:rsidRDefault="00F711C4" w:rsidP="0030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C4" w:rsidRDefault="00F711C4" w:rsidP="00304B99">
      <w:r>
        <w:separator/>
      </w:r>
    </w:p>
  </w:footnote>
  <w:footnote w:type="continuationSeparator" w:id="0">
    <w:p w:rsidR="00F711C4" w:rsidRDefault="00F711C4" w:rsidP="0030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2AD"/>
    <w:multiLevelType w:val="hybridMultilevel"/>
    <w:tmpl w:val="E46C96CC"/>
    <w:lvl w:ilvl="0" w:tplc="E07ED8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84DBA"/>
    <w:multiLevelType w:val="hybridMultilevel"/>
    <w:tmpl w:val="D19A9DDE"/>
    <w:lvl w:ilvl="0" w:tplc="E684FAA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FF2158"/>
    <w:multiLevelType w:val="hybridMultilevel"/>
    <w:tmpl w:val="BCFEDA8E"/>
    <w:lvl w:ilvl="0" w:tplc="45E0302A">
      <w:start w:val="1"/>
      <w:numFmt w:val="taiwaneseCountingThousand"/>
      <w:lvlText w:val="%1、"/>
      <w:lvlJc w:val="left"/>
      <w:pPr>
        <w:tabs>
          <w:tab w:val="num" w:pos="170"/>
        </w:tabs>
        <w:ind w:left="480" w:hanging="480"/>
      </w:pPr>
      <w:rPr>
        <w:rFonts w:hint="eastAsia"/>
      </w:rPr>
    </w:lvl>
    <w:lvl w:ilvl="1" w:tplc="5DC47CA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77"/>
    <w:rsid w:val="00046555"/>
    <w:rsid w:val="000A582F"/>
    <w:rsid w:val="001306C6"/>
    <w:rsid w:val="001F34E9"/>
    <w:rsid w:val="00234E1B"/>
    <w:rsid w:val="002463BC"/>
    <w:rsid w:val="00250802"/>
    <w:rsid w:val="00284A96"/>
    <w:rsid w:val="002B645B"/>
    <w:rsid w:val="002C2AE3"/>
    <w:rsid w:val="002E517A"/>
    <w:rsid w:val="00304B99"/>
    <w:rsid w:val="00431828"/>
    <w:rsid w:val="004506F4"/>
    <w:rsid w:val="00467C5E"/>
    <w:rsid w:val="004D7AE5"/>
    <w:rsid w:val="00505204"/>
    <w:rsid w:val="00563772"/>
    <w:rsid w:val="005D48EE"/>
    <w:rsid w:val="00666975"/>
    <w:rsid w:val="00680FF2"/>
    <w:rsid w:val="00694308"/>
    <w:rsid w:val="006B7CE2"/>
    <w:rsid w:val="007151A9"/>
    <w:rsid w:val="00915F08"/>
    <w:rsid w:val="009736A8"/>
    <w:rsid w:val="00996087"/>
    <w:rsid w:val="009B6F1F"/>
    <w:rsid w:val="009E6DA9"/>
    <w:rsid w:val="009F61FB"/>
    <w:rsid w:val="00AD0EB1"/>
    <w:rsid w:val="00B62B77"/>
    <w:rsid w:val="00B96E8C"/>
    <w:rsid w:val="00BA46B5"/>
    <w:rsid w:val="00C1609E"/>
    <w:rsid w:val="00C54D41"/>
    <w:rsid w:val="00C8252D"/>
    <w:rsid w:val="00CB4213"/>
    <w:rsid w:val="00D352A7"/>
    <w:rsid w:val="00D92EC6"/>
    <w:rsid w:val="00DB56C2"/>
    <w:rsid w:val="00DE51E1"/>
    <w:rsid w:val="00DF16E2"/>
    <w:rsid w:val="00DF3200"/>
    <w:rsid w:val="00E67433"/>
    <w:rsid w:val="00F147D4"/>
    <w:rsid w:val="00F711C4"/>
    <w:rsid w:val="00F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77"/>
    <w:pPr>
      <w:ind w:leftChars="200" w:left="480"/>
    </w:pPr>
  </w:style>
  <w:style w:type="table" w:styleId="a4">
    <w:name w:val="Table Grid"/>
    <w:basedOn w:val="a1"/>
    <w:rsid w:val="00B62B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62B77"/>
    <w:pPr>
      <w:spacing w:line="520" w:lineRule="exact"/>
      <w:ind w:left="280" w:hangingChars="100" w:hanging="2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B62B77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樣式2"/>
    <w:basedOn w:val="a"/>
    <w:rsid w:val="00B62B77"/>
    <w:pPr>
      <w:spacing w:line="46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0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04B9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0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04B99"/>
    <w:rPr>
      <w:sz w:val="20"/>
      <w:szCs w:val="20"/>
    </w:rPr>
  </w:style>
  <w:style w:type="character" w:customStyle="1" w:styleId="dialogtext1">
    <w:name w:val="dialog_text1"/>
    <w:basedOn w:val="a0"/>
    <w:rsid w:val="002C2AE3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77"/>
    <w:pPr>
      <w:ind w:leftChars="200" w:left="480"/>
    </w:pPr>
  </w:style>
  <w:style w:type="table" w:styleId="a4">
    <w:name w:val="Table Grid"/>
    <w:basedOn w:val="a1"/>
    <w:rsid w:val="00B62B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62B77"/>
    <w:pPr>
      <w:spacing w:line="520" w:lineRule="exact"/>
      <w:ind w:left="280" w:hangingChars="100" w:hanging="2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B62B77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樣式2"/>
    <w:basedOn w:val="a"/>
    <w:rsid w:val="00B62B77"/>
    <w:pPr>
      <w:spacing w:line="46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0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04B9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0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04B99"/>
    <w:rPr>
      <w:sz w:val="20"/>
      <w:szCs w:val="20"/>
    </w:rPr>
  </w:style>
  <w:style w:type="character" w:customStyle="1" w:styleId="dialogtext1">
    <w:name w:val="dialog_text1"/>
    <w:basedOn w:val="a0"/>
    <w:rsid w:val="002C2AE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ADMIN</cp:lastModifiedBy>
  <cp:revision>2</cp:revision>
  <cp:lastPrinted>2013-12-10T19:24:00Z</cp:lastPrinted>
  <dcterms:created xsi:type="dcterms:W3CDTF">2015-01-20T04:59:00Z</dcterms:created>
  <dcterms:modified xsi:type="dcterms:W3CDTF">2015-01-20T04:59:00Z</dcterms:modified>
</cp:coreProperties>
</file>