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843" w:rsidRPr="00B35D7F" w:rsidRDefault="00DE2429" w:rsidP="00DE2429">
      <w:pPr>
        <w:pStyle w:val="Default"/>
        <w:jc w:val="center"/>
        <w:rPr>
          <w:sz w:val="30"/>
          <w:szCs w:val="30"/>
        </w:rPr>
      </w:pPr>
      <w:bookmarkStart w:id="0" w:name="_GoBack"/>
      <w:r w:rsidRPr="00B35D7F">
        <w:rPr>
          <w:rFonts w:hint="eastAsia"/>
          <w:sz w:val="30"/>
          <w:szCs w:val="30"/>
        </w:rPr>
        <w:t>臺南市</w:t>
      </w:r>
      <w:r w:rsidR="00C851B3" w:rsidRPr="00B35D7F">
        <w:rPr>
          <w:rFonts w:hint="eastAsia"/>
          <w:sz w:val="30"/>
          <w:szCs w:val="30"/>
        </w:rPr>
        <w:t>六甲區</w:t>
      </w:r>
      <w:r w:rsidRPr="00B35D7F">
        <w:rPr>
          <w:rFonts w:hint="eastAsia"/>
          <w:sz w:val="30"/>
          <w:szCs w:val="30"/>
        </w:rPr>
        <w:t>六甲國民</w:t>
      </w:r>
      <w:r w:rsidR="00C851B3" w:rsidRPr="00B35D7F">
        <w:rPr>
          <w:rFonts w:hint="eastAsia"/>
          <w:sz w:val="30"/>
          <w:szCs w:val="30"/>
        </w:rPr>
        <w:t>小</w:t>
      </w:r>
      <w:r w:rsidR="00B37843" w:rsidRPr="00B35D7F">
        <w:rPr>
          <w:rFonts w:hint="eastAsia"/>
          <w:sz w:val="30"/>
          <w:szCs w:val="30"/>
        </w:rPr>
        <w:t>學專任運動教練評審委員會設置要點</w:t>
      </w:r>
      <w:r w:rsidR="00C851B3" w:rsidRPr="00B35D7F">
        <w:rPr>
          <w:rFonts w:hAnsi="標楷體" w:hint="eastAsia"/>
          <w:sz w:val="30"/>
          <w:szCs w:val="30"/>
        </w:rPr>
        <w:t>（草案）</w:t>
      </w:r>
      <w:bookmarkEnd w:id="0"/>
    </w:p>
    <w:p w:rsidR="00B37843" w:rsidRDefault="00DE2429" w:rsidP="00DE2429">
      <w:pPr>
        <w:pStyle w:val="Default"/>
        <w:wordWrap w:val="0"/>
        <w:jc w:val="right"/>
        <w:rPr>
          <w:sz w:val="16"/>
          <w:szCs w:val="16"/>
        </w:rPr>
      </w:pPr>
      <w:r>
        <w:rPr>
          <w:sz w:val="16"/>
          <w:szCs w:val="16"/>
        </w:rPr>
        <w:t>10</w:t>
      </w:r>
      <w:r w:rsidR="00504838">
        <w:rPr>
          <w:sz w:val="16"/>
          <w:szCs w:val="16"/>
        </w:rPr>
        <w:t>9</w:t>
      </w:r>
      <w:r w:rsidR="00B37843">
        <w:rPr>
          <w:rFonts w:hint="eastAsia"/>
          <w:sz w:val="16"/>
          <w:szCs w:val="16"/>
        </w:rPr>
        <w:t>學年度第</w:t>
      </w:r>
      <w:r w:rsidR="00504838">
        <w:rPr>
          <w:rFonts w:hint="eastAsia"/>
          <w:sz w:val="16"/>
          <w:szCs w:val="16"/>
        </w:rPr>
        <w:t>一</w:t>
      </w:r>
      <w:r>
        <w:rPr>
          <w:rFonts w:hint="eastAsia"/>
          <w:sz w:val="16"/>
          <w:szCs w:val="16"/>
        </w:rPr>
        <w:t>學期</w:t>
      </w:r>
      <w:r w:rsidR="00017456">
        <w:rPr>
          <w:rFonts w:hint="eastAsia"/>
          <w:sz w:val="16"/>
          <w:szCs w:val="16"/>
        </w:rPr>
        <w:t>第</w:t>
      </w:r>
      <w:r w:rsidR="00FE0B5B">
        <w:rPr>
          <w:rFonts w:hint="eastAsia"/>
          <w:sz w:val="16"/>
          <w:szCs w:val="16"/>
        </w:rPr>
        <w:t xml:space="preserve"> </w:t>
      </w:r>
      <w:r w:rsidR="00B37843">
        <w:rPr>
          <w:rFonts w:hint="eastAsia"/>
          <w:sz w:val="16"/>
          <w:szCs w:val="16"/>
        </w:rPr>
        <w:t>次校務會議通過</w:t>
      </w:r>
    </w:p>
    <w:p w:rsidR="00B37843" w:rsidRPr="00783B0D" w:rsidRDefault="00B37843" w:rsidP="004B08CA">
      <w:pPr>
        <w:pStyle w:val="Default"/>
        <w:numPr>
          <w:ilvl w:val="0"/>
          <w:numId w:val="3"/>
        </w:numPr>
        <w:spacing w:line="480" w:lineRule="exact"/>
        <w:ind w:left="566" w:hangingChars="202" w:hanging="566"/>
        <w:rPr>
          <w:rFonts w:hAnsi="標楷體"/>
          <w:sz w:val="28"/>
          <w:szCs w:val="28"/>
        </w:rPr>
      </w:pPr>
      <w:r w:rsidRPr="00783B0D">
        <w:rPr>
          <w:rFonts w:hAnsi="標楷體" w:hint="eastAsia"/>
          <w:sz w:val="28"/>
          <w:szCs w:val="28"/>
        </w:rPr>
        <w:t>本要點依據「各級學校專任運動教練聘任管理辦法」</w:t>
      </w:r>
      <w:r w:rsidR="004B08CA">
        <w:rPr>
          <w:rFonts w:hAnsi="標楷體" w:hint="eastAsia"/>
          <w:sz w:val="28"/>
          <w:szCs w:val="28"/>
        </w:rPr>
        <w:t>（以下簡稱</w:t>
      </w:r>
      <w:r w:rsidR="004B08CA" w:rsidRPr="00783B0D">
        <w:rPr>
          <w:rFonts w:hAnsi="標楷體" w:hint="eastAsia"/>
          <w:sz w:val="28"/>
          <w:szCs w:val="28"/>
        </w:rPr>
        <w:t>聘管辦法</w:t>
      </w:r>
      <w:r w:rsidR="004B08CA">
        <w:rPr>
          <w:rFonts w:hAnsi="標楷體" w:hint="eastAsia"/>
          <w:sz w:val="28"/>
          <w:szCs w:val="28"/>
        </w:rPr>
        <w:t>）</w:t>
      </w:r>
      <w:r w:rsidRPr="00783B0D">
        <w:rPr>
          <w:rFonts w:hAnsi="標楷體" w:hint="eastAsia"/>
          <w:sz w:val="28"/>
          <w:szCs w:val="28"/>
        </w:rPr>
        <w:t>訂定之。</w:t>
      </w:r>
    </w:p>
    <w:p w:rsidR="00B37843" w:rsidRPr="00783B0D" w:rsidRDefault="00B37843" w:rsidP="00F877A1">
      <w:pPr>
        <w:pStyle w:val="Default"/>
        <w:numPr>
          <w:ilvl w:val="0"/>
          <w:numId w:val="6"/>
        </w:numPr>
        <w:spacing w:line="480" w:lineRule="exact"/>
        <w:rPr>
          <w:rFonts w:hAnsi="標楷體"/>
          <w:sz w:val="28"/>
          <w:szCs w:val="28"/>
        </w:rPr>
      </w:pPr>
      <w:r w:rsidRPr="00783B0D">
        <w:rPr>
          <w:rFonts w:hAnsi="標楷體" w:hint="eastAsia"/>
          <w:sz w:val="28"/>
          <w:szCs w:val="28"/>
        </w:rPr>
        <w:t>爲辦理本校專任運動教練之遴聘及成績考核等事宜，設置教練評審委員會專責辦理之。</w:t>
      </w:r>
    </w:p>
    <w:p w:rsidR="00B37843" w:rsidRPr="00783B0D" w:rsidRDefault="00B37843" w:rsidP="00F877A1">
      <w:pPr>
        <w:pStyle w:val="Default"/>
        <w:numPr>
          <w:ilvl w:val="0"/>
          <w:numId w:val="6"/>
        </w:numPr>
        <w:spacing w:line="480" w:lineRule="exact"/>
        <w:rPr>
          <w:rFonts w:hAnsi="標楷體"/>
          <w:sz w:val="28"/>
          <w:szCs w:val="28"/>
        </w:rPr>
      </w:pPr>
      <w:r w:rsidRPr="00783B0D">
        <w:rPr>
          <w:rFonts w:hAnsi="標楷體" w:hint="eastAsia"/>
          <w:sz w:val="28"/>
          <w:szCs w:val="28"/>
        </w:rPr>
        <w:t>本校教練評審委員會</w:t>
      </w:r>
      <w:r w:rsidRPr="00783B0D">
        <w:rPr>
          <w:rFonts w:hAnsi="標楷體"/>
          <w:sz w:val="28"/>
          <w:szCs w:val="28"/>
        </w:rPr>
        <w:t>(</w:t>
      </w:r>
      <w:r w:rsidRPr="00783B0D">
        <w:rPr>
          <w:rFonts w:hAnsi="標楷體" w:hint="eastAsia"/>
          <w:sz w:val="28"/>
          <w:szCs w:val="28"/>
        </w:rPr>
        <w:t>以下簡稱本會</w:t>
      </w:r>
      <w:r w:rsidRPr="00783B0D">
        <w:rPr>
          <w:rFonts w:hAnsi="標楷體"/>
          <w:sz w:val="28"/>
          <w:szCs w:val="28"/>
        </w:rPr>
        <w:t>)</w:t>
      </w:r>
      <w:r w:rsidRPr="00783B0D">
        <w:rPr>
          <w:rFonts w:hAnsi="標楷體" w:hint="eastAsia"/>
          <w:sz w:val="28"/>
          <w:szCs w:val="28"/>
        </w:rPr>
        <w:t>置委員</w:t>
      </w:r>
      <w:r w:rsidRPr="00783B0D">
        <w:rPr>
          <w:rFonts w:hAnsi="標楷體"/>
          <w:sz w:val="28"/>
          <w:szCs w:val="28"/>
        </w:rPr>
        <w:t>5</w:t>
      </w:r>
      <w:r w:rsidRPr="00783B0D">
        <w:rPr>
          <w:rFonts w:hAnsi="標楷體" w:hint="eastAsia"/>
          <w:sz w:val="28"/>
          <w:szCs w:val="28"/>
        </w:rPr>
        <w:t>人，</w:t>
      </w:r>
      <w:r w:rsidR="00985009" w:rsidRPr="00783B0D">
        <w:rPr>
          <w:rFonts w:hAnsi="標楷體" w:hint="eastAsia"/>
          <w:sz w:val="28"/>
          <w:szCs w:val="28"/>
        </w:rPr>
        <w:t>其</w:t>
      </w:r>
      <w:r w:rsidRPr="00783B0D">
        <w:rPr>
          <w:rFonts w:hAnsi="標楷體" w:hint="eastAsia"/>
          <w:sz w:val="28"/>
          <w:szCs w:val="28"/>
        </w:rPr>
        <w:t>組成方式為學校行政代表</w:t>
      </w:r>
      <w:r w:rsidRPr="00783B0D">
        <w:rPr>
          <w:rFonts w:hAnsi="標楷體"/>
          <w:sz w:val="28"/>
          <w:szCs w:val="28"/>
        </w:rPr>
        <w:t>2</w:t>
      </w:r>
      <w:r w:rsidRPr="00783B0D">
        <w:rPr>
          <w:rFonts w:hAnsi="標楷體" w:hint="eastAsia"/>
          <w:sz w:val="28"/>
          <w:szCs w:val="28"/>
        </w:rPr>
        <w:t>人、體育專業人員代表</w:t>
      </w:r>
      <w:r w:rsidRPr="00783B0D">
        <w:rPr>
          <w:rFonts w:hAnsi="標楷體"/>
          <w:sz w:val="28"/>
          <w:szCs w:val="28"/>
        </w:rPr>
        <w:t>1</w:t>
      </w:r>
      <w:r w:rsidRPr="00783B0D">
        <w:rPr>
          <w:rFonts w:hAnsi="標楷體" w:hint="eastAsia"/>
          <w:sz w:val="28"/>
          <w:szCs w:val="28"/>
        </w:rPr>
        <w:t>人、家長會代表</w:t>
      </w:r>
      <w:r w:rsidRPr="00783B0D">
        <w:rPr>
          <w:rFonts w:hAnsi="標楷體"/>
          <w:sz w:val="28"/>
          <w:szCs w:val="28"/>
        </w:rPr>
        <w:t>1</w:t>
      </w:r>
      <w:r w:rsidRPr="00783B0D">
        <w:rPr>
          <w:rFonts w:hAnsi="標楷體" w:hint="eastAsia"/>
          <w:sz w:val="28"/>
          <w:szCs w:val="28"/>
        </w:rPr>
        <w:t>人及社會公正人士</w:t>
      </w:r>
      <w:r w:rsidRPr="00783B0D">
        <w:rPr>
          <w:rFonts w:hAnsi="標楷體"/>
          <w:sz w:val="28"/>
          <w:szCs w:val="28"/>
        </w:rPr>
        <w:t>1</w:t>
      </w:r>
      <w:r w:rsidRPr="00783B0D">
        <w:rPr>
          <w:rFonts w:hAnsi="標楷體" w:hint="eastAsia"/>
          <w:sz w:val="28"/>
          <w:szCs w:val="28"/>
        </w:rPr>
        <w:t>人</w:t>
      </w:r>
      <w:r w:rsidR="00985009" w:rsidRPr="00783B0D">
        <w:rPr>
          <w:rFonts w:hAnsi="標楷體" w:hint="eastAsia"/>
          <w:sz w:val="28"/>
          <w:szCs w:val="28"/>
        </w:rPr>
        <w:t>，由校長指定一人為主任委員，綜理會務並擔任會議主席</w:t>
      </w:r>
      <w:r w:rsidRPr="00783B0D">
        <w:rPr>
          <w:rFonts w:hAnsi="標楷體" w:hint="eastAsia"/>
          <w:sz w:val="28"/>
          <w:szCs w:val="28"/>
        </w:rPr>
        <w:t>。</w:t>
      </w:r>
    </w:p>
    <w:p w:rsidR="00B37843" w:rsidRPr="00783B0D" w:rsidRDefault="00B37843" w:rsidP="00F877A1">
      <w:pPr>
        <w:pStyle w:val="Default"/>
        <w:spacing w:line="480" w:lineRule="exact"/>
        <w:ind w:left="624"/>
        <w:rPr>
          <w:rFonts w:hAnsi="標楷體"/>
          <w:sz w:val="28"/>
          <w:szCs w:val="28"/>
        </w:rPr>
      </w:pPr>
      <w:r w:rsidRPr="00783B0D">
        <w:rPr>
          <w:rFonts w:hAnsi="標楷體" w:hint="eastAsia"/>
          <w:sz w:val="28"/>
          <w:szCs w:val="28"/>
        </w:rPr>
        <w:t>本會委員由校長就各專家、學者</w:t>
      </w:r>
      <w:r w:rsidRPr="00783B0D">
        <w:rPr>
          <w:rFonts w:hAnsi="標楷體"/>
          <w:sz w:val="28"/>
          <w:szCs w:val="28"/>
        </w:rPr>
        <w:t>(</w:t>
      </w:r>
      <w:r w:rsidRPr="00783B0D">
        <w:rPr>
          <w:rFonts w:hAnsi="標楷體" w:hint="eastAsia"/>
          <w:sz w:val="28"/>
          <w:szCs w:val="28"/>
        </w:rPr>
        <w:t>專長</w:t>
      </w:r>
      <w:r w:rsidRPr="00783B0D">
        <w:rPr>
          <w:rFonts w:hAnsi="標楷體"/>
          <w:sz w:val="28"/>
          <w:szCs w:val="28"/>
        </w:rPr>
        <w:t>)</w:t>
      </w:r>
      <w:r w:rsidRPr="00783B0D">
        <w:rPr>
          <w:rFonts w:hAnsi="標楷體" w:hint="eastAsia"/>
          <w:sz w:val="28"/>
          <w:szCs w:val="28"/>
        </w:rPr>
        <w:t>聘任之。</w:t>
      </w:r>
    </w:p>
    <w:p w:rsidR="00D334E1" w:rsidRDefault="00B37843" w:rsidP="00F877A1">
      <w:pPr>
        <w:pStyle w:val="Default"/>
        <w:spacing w:line="480" w:lineRule="exact"/>
        <w:ind w:left="624"/>
        <w:rPr>
          <w:rFonts w:hAnsi="標楷體"/>
          <w:sz w:val="28"/>
          <w:szCs w:val="28"/>
        </w:rPr>
      </w:pPr>
      <w:r w:rsidRPr="00783B0D">
        <w:rPr>
          <w:rFonts w:hAnsi="標楷體" w:hint="eastAsia"/>
          <w:sz w:val="28"/>
          <w:szCs w:val="28"/>
        </w:rPr>
        <w:t>本會任一性別委員應占委員總數三分之</w:t>
      </w:r>
      <w:r w:rsidRPr="00783B0D">
        <w:rPr>
          <w:rFonts w:hAnsi="標楷體"/>
          <w:sz w:val="28"/>
          <w:szCs w:val="28"/>
        </w:rPr>
        <w:t>一</w:t>
      </w:r>
      <w:r w:rsidRPr="00783B0D">
        <w:rPr>
          <w:rFonts w:hAnsi="標楷體" w:hint="eastAsia"/>
          <w:sz w:val="28"/>
          <w:szCs w:val="28"/>
        </w:rPr>
        <w:t>以上。</w:t>
      </w:r>
    </w:p>
    <w:p w:rsidR="004B08CA" w:rsidRDefault="00B37843" w:rsidP="004B08CA">
      <w:pPr>
        <w:pStyle w:val="Default"/>
        <w:spacing w:line="480" w:lineRule="exact"/>
        <w:ind w:left="624"/>
        <w:rPr>
          <w:rFonts w:hAnsi="標楷體"/>
          <w:sz w:val="28"/>
          <w:szCs w:val="28"/>
        </w:rPr>
      </w:pPr>
      <w:r w:rsidRPr="00783B0D">
        <w:rPr>
          <w:rFonts w:hAnsi="標楷體" w:hint="eastAsia"/>
          <w:sz w:val="28"/>
          <w:szCs w:val="28"/>
        </w:rPr>
        <w:t>本會委員任期一年</w:t>
      </w:r>
      <w:r w:rsidRPr="00783B0D">
        <w:rPr>
          <w:rFonts w:hAnsi="標楷體"/>
          <w:sz w:val="28"/>
          <w:szCs w:val="28"/>
        </w:rPr>
        <w:t>(</w:t>
      </w:r>
      <w:r w:rsidRPr="00783B0D">
        <w:rPr>
          <w:rFonts w:hAnsi="標楷體" w:hint="eastAsia"/>
          <w:sz w:val="28"/>
          <w:szCs w:val="28"/>
        </w:rPr>
        <w:t>每月</w:t>
      </w:r>
      <w:r w:rsidRPr="00783B0D">
        <w:rPr>
          <w:rFonts w:hAnsi="標楷體"/>
          <w:sz w:val="28"/>
          <w:szCs w:val="28"/>
        </w:rPr>
        <w:t>9</w:t>
      </w:r>
      <w:r w:rsidRPr="00783B0D">
        <w:rPr>
          <w:rFonts w:hAnsi="標楷體" w:hint="eastAsia"/>
          <w:sz w:val="28"/>
          <w:szCs w:val="28"/>
        </w:rPr>
        <w:t>月</w:t>
      </w:r>
      <w:r w:rsidRPr="00783B0D">
        <w:rPr>
          <w:rFonts w:hAnsi="標楷體"/>
          <w:sz w:val="28"/>
          <w:szCs w:val="28"/>
        </w:rPr>
        <w:t>1</w:t>
      </w:r>
      <w:r w:rsidRPr="00783B0D">
        <w:rPr>
          <w:rFonts w:hAnsi="標楷體" w:hint="eastAsia"/>
          <w:sz w:val="28"/>
          <w:szCs w:val="28"/>
        </w:rPr>
        <w:t>日至翌年</w:t>
      </w:r>
      <w:r w:rsidRPr="00783B0D">
        <w:rPr>
          <w:rFonts w:hAnsi="標楷體"/>
          <w:sz w:val="28"/>
          <w:szCs w:val="28"/>
        </w:rPr>
        <w:t>8</w:t>
      </w:r>
      <w:r w:rsidRPr="00783B0D">
        <w:rPr>
          <w:rFonts w:hAnsi="標楷體" w:hint="eastAsia"/>
          <w:sz w:val="28"/>
          <w:szCs w:val="28"/>
        </w:rPr>
        <w:t>月</w:t>
      </w:r>
      <w:r w:rsidRPr="00783B0D">
        <w:rPr>
          <w:rFonts w:hAnsi="標楷體"/>
          <w:sz w:val="28"/>
          <w:szCs w:val="28"/>
        </w:rPr>
        <w:t>31</w:t>
      </w:r>
      <w:r w:rsidRPr="00783B0D">
        <w:rPr>
          <w:rFonts w:hAnsi="標楷體" w:hint="eastAsia"/>
          <w:sz w:val="28"/>
          <w:szCs w:val="28"/>
        </w:rPr>
        <w:t>日</w:t>
      </w:r>
      <w:r w:rsidRPr="00783B0D">
        <w:rPr>
          <w:rFonts w:hAnsi="標楷體"/>
          <w:sz w:val="28"/>
          <w:szCs w:val="28"/>
        </w:rPr>
        <w:t>)</w:t>
      </w:r>
      <w:r w:rsidR="009A4028" w:rsidRPr="00783B0D">
        <w:rPr>
          <w:rFonts w:hint="eastAsia"/>
          <w:sz w:val="28"/>
          <w:szCs w:val="28"/>
        </w:rPr>
        <w:t xml:space="preserve"> </w:t>
      </w:r>
      <w:r w:rsidR="009A4028" w:rsidRPr="00783B0D">
        <w:rPr>
          <w:rFonts w:hAnsi="標楷體" w:hint="eastAsia"/>
          <w:sz w:val="28"/>
          <w:szCs w:val="28"/>
        </w:rPr>
        <w:t>均為無給職。</w:t>
      </w:r>
    </w:p>
    <w:p w:rsidR="0035119F" w:rsidRPr="0035119F" w:rsidRDefault="004B08CA" w:rsidP="0035119F">
      <w:pPr>
        <w:pStyle w:val="Default"/>
        <w:spacing w:line="480" w:lineRule="exact"/>
        <w:ind w:left="624"/>
        <w:rPr>
          <w:rFonts w:hAnsi="標楷體"/>
          <w:sz w:val="28"/>
          <w:szCs w:val="28"/>
        </w:rPr>
      </w:pPr>
      <w:r>
        <w:rPr>
          <w:rFonts w:hAnsi="標楷體" w:hint="eastAsia"/>
          <w:sz w:val="28"/>
          <w:szCs w:val="28"/>
        </w:rPr>
        <w:t>處理</w:t>
      </w:r>
      <w:r w:rsidR="0035119F" w:rsidRPr="00783B0D">
        <w:rPr>
          <w:rFonts w:hAnsi="標楷體" w:hint="eastAsia"/>
          <w:sz w:val="28"/>
          <w:szCs w:val="28"/>
        </w:rPr>
        <w:t>聘管辦法</w:t>
      </w:r>
      <w:r>
        <w:rPr>
          <w:rFonts w:hAnsi="標楷體" w:hint="eastAsia"/>
          <w:sz w:val="28"/>
          <w:szCs w:val="28"/>
        </w:rPr>
        <w:t>第十三條第一項第七款及第十款、第十三條之一第一項第一款至第四款時，學校應另行增聘校外學者專家擔任委員，至學校行政人員代表及體育專業人員代表合計少於委員總額二分之一為止</w:t>
      </w:r>
      <w:r w:rsidR="0035119F">
        <w:rPr>
          <w:rFonts w:hAnsi="標楷體" w:hint="eastAsia"/>
          <w:sz w:val="28"/>
          <w:szCs w:val="28"/>
        </w:rPr>
        <w:t>。</w:t>
      </w:r>
    </w:p>
    <w:p w:rsidR="00985009" w:rsidRPr="00783B0D" w:rsidRDefault="00985009" w:rsidP="00F877A1">
      <w:pPr>
        <w:pStyle w:val="Default"/>
        <w:numPr>
          <w:ilvl w:val="0"/>
          <w:numId w:val="6"/>
        </w:numPr>
        <w:spacing w:line="480" w:lineRule="exact"/>
        <w:rPr>
          <w:rFonts w:hAnsi="標楷體"/>
          <w:sz w:val="28"/>
          <w:szCs w:val="28"/>
        </w:rPr>
      </w:pPr>
      <w:r w:rsidRPr="00783B0D">
        <w:rPr>
          <w:sz w:val="28"/>
          <w:szCs w:val="28"/>
        </w:rPr>
        <w:t>本會應有全體委員二分之ㄧ以上之出席，始得開會，並經出席委員過半數之同意，方得為決議。但下列情形除外：</w:t>
      </w:r>
    </w:p>
    <w:p w:rsidR="00985009" w:rsidRPr="004B08CA" w:rsidRDefault="009A4028" w:rsidP="004B08CA">
      <w:pPr>
        <w:pStyle w:val="Default"/>
        <w:spacing w:line="480" w:lineRule="exact"/>
        <w:ind w:leftChars="100" w:left="1080" w:hangingChars="300" w:hanging="840"/>
        <w:rPr>
          <w:rFonts w:hAnsi="標楷體"/>
          <w:sz w:val="28"/>
          <w:szCs w:val="28"/>
        </w:rPr>
      </w:pPr>
      <w:r w:rsidRPr="00783B0D">
        <w:rPr>
          <w:sz w:val="28"/>
          <w:szCs w:val="28"/>
        </w:rPr>
        <w:t>(</w:t>
      </w:r>
      <w:r w:rsidR="00985009" w:rsidRPr="00783B0D">
        <w:rPr>
          <w:sz w:val="28"/>
          <w:szCs w:val="28"/>
        </w:rPr>
        <w:t>一</w:t>
      </w:r>
      <w:r w:rsidRPr="00783B0D">
        <w:rPr>
          <w:rFonts w:hint="eastAsia"/>
          <w:sz w:val="28"/>
          <w:szCs w:val="28"/>
        </w:rPr>
        <w:t>)</w:t>
      </w:r>
      <w:r w:rsidR="00985009" w:rsidRPr="00783B0D">
        <w:rPr>
          <w:sz w:val="28"/>
          <w:szCs w:val="28"/>
        </w:rPr>
        <w:t>、審議專任運動教練之解聘、停聘及不續聘事宜，</w:t>
      </w:r>
      <w:r w:rsidR="004B08CA">
        <w:rPr>
          <w:rFonts w:hint="eastAsia"/>
          <w:sz w:val="28"/>
          <w:szCs w:val="28"/>
        </w:rPr>
        <w:t>悉依</w:t>
      </w:r>
      <w:r w:rsidR="004B08CA" w:rsidRPr="00783B0D">
        <w:rPr>
          <w:rFonts w:hAnsi="標楷體" w:hint="eastAsia"/>
          <w:sz w:val="28"/>
          <w:szCs w:val="28"/>
        </w:rPr>
        <w:t>聘管辦法</w:t>
      </w:r>
      <w:r w:rsidR="004B08CA">
        <w:rPr>
          <w:rFonts w:hAnsi="標楷體" w:hint="eastAsia"/>
          <w:sz w:val="28"/>
          <w:szCs w:val="28"/>
        </w:rPr>
        <w:t>相關規定辦理</w:t>
      </w:r>
      <w:r w:rsidR="00985009" w:rsidRPr="00783B0D">
        <w:rPr>
          <w:sz w:val="28"/>
          <w:szCs w:val="28"/>
        </w:rPr>
        <w:t>。</w:t>
      </w:r>
    </w:p>
    <w:p w:rsidR="00985009" w:rsidRPr="00783B0D" w:rsidRDefault="009A4028" w:rsidP="00D334E1">
      <w:pPr>
        <w:pStyle w:val="Default"/>
        <w:spacing w:line="480" w:lineRule="exact"/>
        <w:ind w:leftChars="100" w:left="1080" w:hangingChars="300" w:hanging="840"/>
        <w:rPr>
          <w:sz w:val="28"/>
          <w:szCs w:val="28"/>
        </w:rPr>
      </w:pPr>
      <w:r w:rsidRPr="00783B0D">
        <w:rPr>
          <w:sz w:val="28"/>
          <w:szCs w:val="28"/>
        </w:rPr>
        <w:t>(</w:t>
      </w:r>
      <w:r w:rsidR="00985009" w:rsidRPr="00783B0D">
        <w:rPr>
          <w:sz w:val="28"/>
          <w:szCs w:val="28"/>
        </w:rPr>
        <w:t>二</w:t>
      </w:r>
      <w:r w:rsidRPr="00783B0D">
        <w:rPr>
          <w:rFonts w:hint="eastAsia"/>
          <w:sz w:val="28"/>
          <w:szCs w:val="28"/>
        </w:rPr>
        <w:t>)</w:t>
      </w:r>
      <w:r w:rsidR="00985009" w:rsidRPr="00783B0D">
        <w:rPr>
          <w:sz w:val="28"/>
          <w:szCs w:val="28"/>
        </w:rPr>
        <w:t>、審議專任運動教練成績考核、另予成績考核及記大功、大過之平時考核時，應有全體委員三分之二以上出席，出席委員過半數之</w:t>
      </w:r>
      <w:r w:rsidR="00F877A1">
        <w:rPr>
          <w:sz w:val="28"/>
          <w:szCs w:val="28"/>
        </w:rPr>
        <w:t>同</w:t>
      </w:r>
      <w:r w:rsidR="00985009" w:rsidRPr="00783B0D">
        <w:rPr>
          <w:sz w:val="28"/>
          <w:szCs w:val="28"/>
        </w:rPr>
        <w:t>意，方得為決議。</w:t>
      </w:r>
    </w:p>
    <w:p w:rsidR="00B37843" w:rsidRPr="00783B0D" w:rsidRDefault="00B37843" w:rsidP="00F877A1">
      <w:pPr>
        <w:pStyle w:val="Default"/>
        <w:numPr>
          <w:ilvl w:val="0"/>
          <w:numId w:val="6"/>
        </w:numPr>
        <w:spacing w:line="480" w:lineRule="exact"/>
        <w:rPr>
          <w:rFonts w:hAnsi="標楷體"/>
          <w:sz w:val="28"/>
          <w:szCs w:val="28"/>
        </w:rPr>
      </w:pPr>
      <w:r w:rsidRPr="00783B0D">
        <w:rPr>
          <w:rFonts w:hAnsi="標楷體" w:hint="eastAsia"/>
          <w:sz w:val="28"/>
          <w:szCs w:val="28"/>
        </w:rPr>
        <w:t>本會委員於審查有關委員本人或其配偶、前配偶</w:t>
      </w:r>
      <w:r w:rsidR="002470FE" w:rsidRPr="00783B0D">
        <w:rPr>
          <w:rFonts w:hAnsi="標楷體" w:hint="eastAsia"/>
          <w:sz w:val="28"/>
          <w:szCs w:val="28"/>
        </w:rPr>
        <w:t>、</w:t>
      </w:r>
      <w:r w:rsidRPr="00783B0D">
        <w:rPr>
          <w:rFonts w:hAnsi="標楷體" w:hint="eastAsia"/>
          <w:sz w:val="28"/>
          <w:szCs w:val="28"/>
        </w:rPr>
        <w:t>四親等內之血親或三親等內之姻親或曾有此關係者之事項時</w:t>
      </w:r>
      <w:r w:rsidRPr="00783B0D">
        <w:rPr>
          <w:rFonts w:hAnsi="標楷體"/>
          <w:sz w:val="28"/>
          <w:szCs w:val="28"/>
        </w:rPr>
        <w:t>,</w:t>
      </w:r>
      <w:r w:rsidRPr="00783B0D">
        <w:rPr>
          <w:rFonts w:hAnsi="標楷體" w:hint="eastAsia"/>
          <w:sz w:val="28"/>
          <w:szCs w:val="28"/>
        </w:rPr>
        <w:t>應自行迴避。</w:t>
      </w:r>
    </w:p>
    <w:p w:rsidR="00B37843" w:rsidRPr="00783B0D" w:rsidRDefault="00B37843" w:rsidP="00F877A1">
      <w:pPr>
        <w:pStyle w:val="Default"/>
        <w:numPr>
          <w:ilvl w:val="0"/>
          <w:numId w:val="6"/>
        </w:numPr>
        <w:spacing w:line="480" w:lineRule="exact"/>
        <w:rPr>
          <w:rFonts w:hAnsi="標楷體"/>
          <w:sz w:val="28"/>
          <w:szCs w:val="28"/>
        </w:rPr>
      </w:pPr>
      <w:r w:rsidRPr="00783B0D">
        <w:rPr>
          <w:rFonts w:hAnsi="標楷體" w:hint="eastAsia"/>
          <w:sz w:val="28"/>
          <w:szCs w:val="28"/>
        </w:rPr>
        <w:t>本會基於調查事實及證據之必要</w:t>
      </w:r>
      <w:r w:rsidRPr="00783B0D">
        <w:rPr>
          <w:rFonts w:hAnsi="標楷體"/>
          <w:sz w:val="28"/>
          <w:szCs w:val="28"/>
        </w:rPr>
        <w:t>,</w:t>
      </w:r>
      <w:r w:rsidRPr="00783B0D">
        <w:rPr>
          <w:rFonts w:hAnsi="標楷體" w:hint="eastAsia"/>
          <w:sz w:val="28"/>
          <w:szCs w:val="28"/>
        </w:rPr>
        <w:t>得以書面通知審查事項之相關人員列席陳述意見。通知書中應記載詢問目的、時間、地點、得否委託他人到場及</w:t>
      </w:r>
      <w:r w:rsidR="00F754A9" w:rsidRPr="00783B0D">
        <w:rPr>
          <w:rFonts w:hAnsi="標楷體" w:hint="eastAsia"/>
          <w:sz w:val="28"/>
          <w:szCs w:val="28"/>
        </w:rPr>
        <w:t>不到場所產生之結果。</w:t>
      </w:r>
    </w:p>
    <w:p w:rsidR="00783B0D" w:rsidRPr="00783B0D" w:rsidRDefault="00DE2429" w:rsidP="00D334E1">
      <w:pPr>
        <w:pStyle w:val="Default"/>
        <w:numPr>
          <w:ilvl w:val="0"/>
          <w:numId w:val="3"/>
        </w:numPr>
        <w:spacing w:line="480" w:lineRule="exact"/>
        <w:ind w:left="980" w:hangingChars="350" w:hanging="980"/>
        <w:rPr>
          <w:rFonts w:hAnsi="標楷體"/>
          <w:sz w:val="28"/>
          <w:szCs w:val="28"/>
        </w:rPr>
      </w:pPr>
      <w:r w:rsidRPr="00783B0D">
        <w:rPr>
          <w:rFonts w:hAnsi="標楷體" w:hint="eastAsia"/>
          <w:sz w:val="28"/>
          <w:szCs w:val="28"/>
        </w:rPr>
        <w:t>本會之行政工作，由學生事務處主辦，人事、教務、總務等單位協辦。</w:t>
      </w:r>
    </w:p>
    <w:p w:rsidR="00783B0D" w:rsidRPr="0035119F" w:rsidRDefault="00B37843" w:rsidP="0035119F">
      <w:pPr>
        <w:pStyle w:val="Default"/>
        <w:numPr>
          <w:ilvl w:val="0"/>
          <w:numId w:val="6"/>
        </w:numPr>
        <w:spacing w:line="480" w:lineRule="exact"/>
        <w:rPr>
          <w:rFonts w:hAnsi="標楷體"/>
          <w:sz w:val="28"/>
          <w:szCs w:val="28"/>
        </w:rPr>
      </w:pPr>
      <w:r w:rsidRPr="00783B0D">
        <w:rPr>
          <w:rFonts w:hAnsi="標楷體" w:hint="eastAsia"/>
          <w:sz w:val="28"/>
          <w:szCs w:val="28"/>
        </w:rPr>
        <w:t>本要點未</w:t>
      </w:r>
      <w:r w:rsidR="0035119F">
        <w:rPr>
          <w:rFonts w:hAnsi="標楷體" w:hint="eastAsia"/>
          <w:sz w:val="28"/>
          <w:szCs w:val="28"/>
        </w:rPr>
        <w:t>盡</w:t>
      </w:r>
      <w:r w:rsidRPr="0035119F">
        <w:rPr>
          <w:rFonts w:hAnsi="標楷體" w:hint="eastAsia"/>
          <w:sz w:val="28"/>
          <w:szCs w:val="28"/>
        </w:rPr>
        <w:t>事宜</w:t>
      </w:r>
      <w:r w:rsidRPr="0035119F">
        <w:rPr>
          <w:rFonts w:hAnsi="標楷體"/>
          <w:sz w:val="28"/>
          <w:szCs w:val="28"/>
        </w:rPr>
        <w:t>,</w:t>
      </w:r>
      <w:r w:rsidRPr="0035119F">
        <w:rPr>
          <w:rFonts w:hAnsi="標楷體" w:hint="eastAsia"/>
          <w:sz w:val="28"/>
          <w:szCs w:val="28"/>
        </w:rPr>
        <w:t>悉依</w:t>
      </w:r>
      <w:r w:rsidR="0035119F" w:rsidRPr="0035119F">
        <w:rPr>
          <w:rFonts w:hAnsi="標楷體" w:hint="eastAsia"/>
          <w:sz w:val="28"/>
          <w:szCs w:val="28"/>
        </w:rPr>
        <w:t>聘管辦法</w:t>
      </w:r>
      <w:r w:rsidR="00783B0D" w:rsidRPr="0035119F">
        <w:rPr>
          <w:rFonts w:hAnsi="標楷體" w:hint="eastAsia"/>
          <w:sz w:val="28"/>
          <w:szCs w:val="28"/>
        </w:rPr>
        <w:t>及其相關法令規定辦理。</w:t>
      </w:r>
    </w:p>
    <w:p w:rsidR="00720E4B" w:rsidRPr="00783B0D" w:rsidRDefault="00B37843" w:rsidP="00D334E1">
      <w:pPr>
        <w:pStyle w:val="Default"/>
        <w:numPr>
          <w:ilvl w:val="0"/>
          <w:numId w:val="3"/>
        </w:numPr>
        <w:spacing w:line="480" w:lineRule="exact"/>
        <w:ind w:left="980" w:hangingChars="350" w:hanging="980"/>
        <w:rPr>
          <w:rFonts w:hAnsi="標楷體"/>
          <w:sz w:val="28"/>
          <w:szCs w:val="28"/>
        </w:rPr>
      </w:pPr>
      <w:r w:rsidRPr="00783B0D">
        <w:rPr>
          <w:rFonts w:hAnsi="標楷體" w:hint="eastAsia"/>
          <w:sz w:val="28"/>
          <w:szCs w:val="28"/>
        </w:rPr>
        <w:t>本要點經校務會議通過後實施</w:t>
      </w:r>
      <w:r w:rsidR="00F877A1">
        <w:rPr>
          <w:rFonts w:hAnsi="標楷體" w:hint="eastAsia"/>
          <w:sz w:val="28"/>
          <w:szCs w:val="28"/>
        </w:rPr>
        <w:t>。</w:t>
      </w:r>
    </w:p>
    <w:sectPr w:rsidR="00720E4B" w:rsidRPr="00783B0D" w:rsidSect="00D334E1">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261" w:rsidRDefault="009F5261" w:rsidP="00B37843">
      <w:r>
        <w:separator/>
      </w:r>
    </w:p>
  </w:endnote>
  <w:endnote w:type="continuationSeparator" w:id="0">
    <w:p w:rsidR="009F5261" w:rsidRDefault="009F5261" w:rsidP="00B3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261" w:rsidRDefault="009F5261" w:rsidP="00B37843">
      <w:r>
        <w:separator/>
      </w:r>
    </w:p>
  </w:footnote>
  <w:footnote w:type="continuationSeparator" w:id="0">
    <w:p w:rsidR="009F5261" w:rsidRDefault="009F5261" w:rsidP="00B37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F67CC"/>
    <w:multiLevelType w:val="hybridMultilevel"/>
    <w:tmpl w:val="02FA7B70"/>
    <w:lvl w:ilvl="0" w:tplc="A704B166">
      <w:start w:val="1"/>
      <w:numFmt w:val="taiwaneseCountingThousand"/>
      <w:suff w:val="space"/>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9CC181B"/>
    <w:multiLevelType w:val="hybridMultilevel"/>
    <w:tmpl w:val="71229BF6"/>
    <w:lvl w:ilvl="0" w:tplc="CC64C0FE">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6480969"/>
    <w:multiLevelType w:val="hybridMultilevel"/>
    <w:tmpl w:val="420C30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0"/>
    <w:lvlOverride w:ilvl="0">
      <w:lvl w:ilvl="0" w:tplc="A704B166">
        <w:start w:val="1"/>
        <w:numFmt w:val="taiwaneseCountingThousand"/>
        <w:suff w:val="space"/>
        <w:lvlText w:val="%1、"/>
        <w:lvlJc w:val="left"/>
        <w:pPr>
          <w:ind w:left="567" w:hanging="567"/>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5">
    <w:abstractNumId w:val="0"/>
    <w:lvlOverride w:ilvl="0">
      <w:lvl w:ilvl="0" w:tplc="A704B166">
        <w:start w:val="1"/>
        <w:numFmt w:val="taiwaneseCountingThousand"/>
        <w:suff w:val="space"/>
        <w:lvlText w:val="%1、"/>
        <w:lvlJc w:val="left"/>
        <w:pPr>
          <w:ind w:left="510" w:hanging="510"/>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6">
    <w:abstractNumId w:val="0"/>
    <w:lvlOverride w:ilvl="0">
      <w:lvl w:ilvl="0" w:tplc="A704B166">
        <w:start w:val="1"/>
        <w:numFmt w:val="taiwaneseCountingThousand"/>
        <w:suff w:val="space"/>
        <w:lvlText w:val="%1、"/>
        <w:lvlJc w:val="left"/>
        <w:pPr>
          <w:ind w:left="624" w:hanging="624"/>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843"/>
    <w:rsid w:val="000105E9"/>
    <w:rsid w:val="00017456"/>
    <w:rsid w:val="00062FFA"/>
    <w:rsid w:val="00100FA0"/>
    <w:rsid w:val="001055D5"/>
    <w:rsid w:val="001A4265"/>
    <w:rsid w:val="002148F8"/>
    <w:rsid w:val="002470FE"/>
    <w:rsid w:val="0027559C"/>
    <w:rsid w:val="0035119F"/>
    <w:rsid w:val="004B08CA"/>
    <w:rsid w:val="00504838"/>
    <w:rsid w:val="005861AF"/>
    <w:rsid w:val="0066491E"/>
    <w:rsid w:val="006D6C0F"/>
    <w:rsid w:val="00720E4B"/>
    <w:rsid w:val="00783B0D"/>
    <w:rsid w:val="008C393F"/>
    <w:rsid w:val="00985009"/>
    <w:rsid w:val="009A00AA"/>
    <w:rsid w:val="009A4028"/>
    <w:rsid w:val="009B3D2F"/>
    <w:rsid w:val="009F5261"/>
    <w:rsid w:val="00A1359F"/>
    <w:rsid w:val="00A31074"/>
    <w:rsid w:val="00B35D7F"/>
    <w:rsid w:val="00B37843"/>
    <w:rsid w:val="00B746F3"/>
    <w:rsid w:val="00C66099"/>
    <w:rsid w:val="00C851B3"/>
    <w:rsid w:val="00D334E1"/>
    <w:rsid w:val="00D33B01"/>
    <w:rsid w:val="00DE2429"/>
    <w:rsid w:val="00ED72E9"/>
    <w:rsid w:val="00EE319E"/>
    <w:rsid w:val="00F754A9"/>
    <w:rsid w:val="00F877A1"/>
    <w:rsid w:val="00FE0B5B"/>
    <w:rsid w:val="00FF45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BBEAA9-E84F-48AB-BCEA-89011F6D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37843"/>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B37843"/>
    <w:pPr>
      <w:tabs>
        <w:tab w:val="center" w:pos="4153"/>
        <w:tab w:val="right" w:pos="8306"/>
      </w:tabs>
      <w:snapToGrid w:val="0"/>
    </w:pPr>
    <w:rPr>
      <w:sz w:val="20"/>
      <w:szCs w:val="20"/>
    </w:rPr>
  </w:style>
  <w:style w:type="character" w:customStyle="1" w:styleId="a4">
    <w:name w:val="頁首 字元"/>
    <w:basedOn w:val="a0"/>
    <w:link w:val="a3"/>
    <w:uiPriority w:val="99"/>
    <w:rsid w:val="00B37843"/>
    <w:rPr>
      <w:sz w:val="20"/>
      <w:szCs w:val="20"/>
    </w:rPr>
  </w:style>
  <w:style w:type="paragraph" w:styleId="a5">
    <w:name w:val="footer"/>
    <w:basedOn w:val="a"/>
    <w:link w:val="a6"/>
    <w:uiPriority w:val="99"/>
    <w:unhideWhenUsed/>
    <w:rsid w:val="00B37843"/>
    <w:pPr>
      <w:tabs>
        <w:tab w:val="center" w:pos="4153"/>
        <w:tab w:val="right" w:pos="8306"/>
      </w:tabs>
      <w:snapToGrid w:val="0"/>
    </w:pPr>
    <w:rPr>
      <w:sz w:val="20"/>
      <w:szCs w:val="20"/>
    </w:rPr>
  </w:style>
  <w:style w:type="character" w:customStyle="1" w:styleId="a6">
    <w:name w:val="頁尾 字元"/>
    <w:basedOn w:val="a0"/>
    <w:link w:val="a5"/>
    <w:uiPriority w:val="99"/>
    <w:rsid w:val="00B37843"/>
    <w:rPr>
      <w:sz w:val="20"/>
      <w:szCs w:val="20"/>
    </w:rPr>
  </w:style>
  <w:style w:type="paragraph" w:styleId="a7">
    <w:name w:val="Balloon Text"/>
    <w:basedOn w:val="a"/>
    <w:link w:val="a8"/>
    <w:uiPriority w:val="99"/>
    <w:semiHidden/>
    <w:unhideWhenUsed/>
    <w:rsid w:val="0098500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85009"/>
    <w:rPr>
      <w:rFonts w:asciiTheme="majorHAnsi" w:eastAsiaTheme="majorEastAsia" w:hAnsiTheme="majorHAnsi" w:cstheme="majorBidi"/>
      <w:sz w:val="18"/>
      <w:szCs w:val="18"/>
    </w:rPr>
  </w:style>
  <w:style w:type="paragraph" w:styleId="a9">
    <w:name w:val="List Paragraph"/>
    <w:basedOn w:val="a"/>
    <w:uiPriority w:val="34"/>
    <w:qFormat/>
    <w:rsid w:val="009A4028"/>
    <w:pPr>
      <w:ind w:leftChars="200" w:left="480"/>
    </w:pPr>
  </w:style>
  <w:style w:type="paragraph" w:styleId="Web">
    <w:name w:val="Normal (Web)"/>
    <w:basedOn w:val="a"/>
    <w:uiPriority w:val="99"/>
    <w:unhideWhenUsed/>
    <w:rsid w:val="004B08CA"/>
    <w:pPr>
      <w:widowControl/>
      <w:spacing w:before="100" w:beforeAutospacing="1" w:after="142" w:line="276" w:lineRule="auto"/>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3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5A88</cp:lastModifiedBy>
  <cp:revision>10</cp:revision>
  <cp:lastPrinted>2017-02-24T05:15:00Z</cp:lastPrinted>
  <dcterms:created xsi:type="dcterms:W3CDTF">2020-05-29T01:30:00Z</dcterms:created>
  <dcterms:modified xsi:type="dcterms:W3CDTF">2020-08-31T03:25:00Z</dcterms:modified>
</cp:coreProperties>
</file>