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3E105D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3365E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3E105D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3E105D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D52212">
        <w:rPr>
          <w:rFonts w:ascii="Times New Roman" w:eastAsia="標楷體" w:hAnsi="Times New Roman" w:hint="eastAsia"/>
          <w:bCs/>
        </w:rPr>
        <w:t>臺北市立南港高級工業職業學校</w:t>
      </w:r>
      <w:r w:rsidR="00D049D4">
        <w:rPr>
          <w:rFonts w:ascii="Times New Roman" w:eastAsia="標楷體" w:hAnsi="標楷體"/>
          <w:bCs/>
        </w:rPr>
        <w:br/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</w:p>
    <w:p w:rsidR="00042A46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2E4FCE">
        <w:rPr>
          <w:rFonts w:ascii="Times New Roman" w:eastAsia="標楷體" w:hAnsi="Times New Roman" w:hint="eastAsia"/>
          <w:bCs/>
          <w:color w:val="000000"/>
        </w:rPr>
        <w:t>4</w:t>
      </w:r>
      <w:r w:rsidRPr="00BC0850">
        <w:rPr>
          <w:rFonts w:ascii="Times New Roman" w:eastAsia="標楷體" w:hAnsi="標楷體"/>
          <w:bCs/>
          <w:color w:val="000000"/>
        </w:rPr>
        <w:t>年</w:t>
      </w:r>
      <w:r>
        <w:rPr>
          <w:rFonts w:ascii="Times New Roman" w:eastAsia="標楷體" w:hAnsi="Times New Roman" w:hint="eastAsia"/>
          <w:bCs/>
          <w:color w:val="000000"/>
        </w:rPr>
        <w:t>0</w:t>
      </w:r>
      <w:r w:rsidR="002E4FCE">
        <w:rPr>
          <w:rFonts w:ascii="Times New Roman" w:eastAsia="標楷體" w:hAnsi="Times New Roman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月</w:t>
      </w:r>
      <w:r>
        <w:rPr>
          <w:rFonts w:ascii="Times New Roman" w:eastAsia="標楷體" w:hAnsi="標楷體" w:hint="eastAsia"/>
          <w:bCs/>
          <w:color w:val="000000"/>
        </w:rPr>
        <w:t>1</w:t>
      </w:r>
      <w:r w:rsidR="002E4FCE">
        <w:rPr>
          <w:rFonts w:ascii="Times New Roman" w:eastAsia="標楷體" w:hAnsi="標楷體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日（星期</w:t>
      </w:r>
      <w:r w:rsidR="002E4FCE">
        <w:rPr>
          <w:rFonts w:ascii="Times New Roman" w:eastAsia="標楷體" w:hAnsi="標楷體" w:hint="eastAsia"/>
          <w:bCs/>
          <w:color w:val="000000"/>
        </w:rPr>
        <w:t>五</w:t>
      </w:r>
      <w:r w:rsidRPr="00BC0850">
        <w:rPr>
          <w:rFonts w:ascii="Times New Roman" w:eastAsia="標楷體" w:hAnsi="標楷體"/>
          <w:bCs/>
          <w:color w:val="000000"/>
        </w:rPr>
        <w:t>）</w:t>
      </w:r>
      <w:r w:rsidR="005B7A6C">
        <w:rPr>
          <w:rFonts w:ascii="Times New Roman" w:eastAsia="標楷體" w:hAnsi="標楷體" w:hint="eastAsia"/>
          <w:bCs/>
          <w:color w:val="000000"/>
        </w:rPr>
        <w:t>-0</w:t>
      </w:r>
      <w:r w:rsidR="002E4FCE">
        <w:rPr>
          <w:rFonts w:ascii="Times New Roman" w:eastAsia="標楷體" w:hAnsi="標楷體" w:hint="eastAsia"/>
          <w:bCs/>
          <w:color w:val="000000"/>
        </w:rPr>
        <w:t>4</w:t>
      </w:r>
      <w:r w:rsidR="005B7A6C">
        <w:rPr>
          <w:rFonts w:ascii="Times New Roman" w:eastAsia="標楷體" w:hAnsi="標楷體" w:hint="eastAsia"/>
          <w:bCs/>
          <w:color w:val="000000"/>
        </w:rPr>
        <w:t>月</w:t>
      </w:r>
      <w:r w:rsidR="002E4FCE">
        <w:rPr>
          <w:rFonts w:ascii="Times New Roman" w:eastAsia="標楷體" w:hAnsi="標楷體" w:hint="eastAsia"/>
          <w:bCs/>
          <w:color w:val="000000"/>
        </w:rPr>
        <w:t>18</w:t>
      </w:r>
      <w:r w:rsidR="005B7A6C">
        <w:rPr>
          <w:rFonts w:ascii="Times New Roman" w:eastAsia="標楷體" w:hAnsi="標楷體" w:hint="eastAsia"/>
          <w:bCs/>
          <w:color w:val="000000"/>
        </w:rPr>
        <w:t>日</w:t>
      </w:r>
      <w:r w:rsidR="005B7A6C">
        <w:rPr>
          <w:rFonts w:ascii="Times New Roman" w:eastAsia="標楷體" w:hAnsi="標楷體" w:hint="eastAsia"/>
          <w:bCs/>
          <w:color w:val="000000"/>
        </w:rPr>
        <w:t>(</w:t>
      </w:r>
      <w:r w:rsidR="005B7A6C">
        <w:rPr>
          <w:rFonts w:ascii="Times New Roman" w:eastAsia="標楷體" w:hAnsi="標楷體" w:hint="eastAsia"/>
          <w:bCs/>
          <w:color w:val="000000"/>
        </w:rPr>
        <w:t>星期</w:t>
      </w:r>
      <w:r w:rsidR="002E4FCE">
        <w:rPr>
          <w:rFonts w:ascii="Times New Roman" w:eastAsia="標楷體" w:hAnsi="標楷體" w:hint="eastAsia"/>
          <w:bCs/>
          <w:color w:val="000000"/>
        </w:rPr>
        <w:t>六</w:t>
      </w:r>
      <w:r w:rsidR="005B7A6C">
        <w:rPr>
          <w:rFonts w:ascii="Times New Roman" w:eastAsia="標楷體" w:hAnsi="標楷體" w:hint="eastAsia"/>
          <w:bCs/>
          <w:color w:val="000000"/>
        </w:rPr>
        <w:t>)</w:t>
      </w:r>
    </w:p>
    <w:p w:rsidR="0080782F" w:rsidRPr="0080782F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D049D4">
        <w:rPr>
          <w:rFonts w:ascii="Times New Roman" w:eastAsia="標楷體" w:hAnsi="標楷體" w:hint="eastAsia"/>
          <w:bCs/>
        </w:rPr>
        <w:t>臺北市立南港高</w:t>
      </w:r>
      <w:r w:rsidR="001C0C45">
        <w:rPr>
          <w:rFonts w:ascii="Times New Roman" w:eastAsia="標楷體" w:hAnsi="標楷體" w:hint="eastAsia"/>
          <w:bCs/>
        </w:rPr>
        <w:t>級</w:t>
      </w:r>
      <w:r w:rsidR="00D049D4">
        <w:rPr>
          <w:rFonts w:ascii="Times New Roman" w:eastAsia="標楷體" w:hAnsi="標楷體" w:hint="eastAsia"/>
          <w:bCs/>
        </w:rPr>
        <w:t>工</w:t>
      </w:r>
      <w:r w:rsidR="0080782F">
        <w:rPr>
          <w:rFonts w:ascii="Times New Roman" w:eastAsia="標楷體" w:hAnsi="標楷體" w:hint="eastAsia"/>
          <w:bCs/>
        </w:rPr>
        <w:t>業職業學校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D049D4" w:rsidRPr="00D049D4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台北市南港區興中路29號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80782F" w:rsidRDefault="0080782F" w:rsidP="003E105D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國立中正大學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042A46" w:rsidRPr="00406C3E">
        <w:rPr>
          <w:rFonts w:ascii="Times New Roman" w:eastAsia="標楷體" w:hAnsi="Times New Roman" w:hint="eastAsia"/>
          <w:bCs/>
        </w:rPr>
        <w:t>嘉義縣民雄鄉大學路</w:t>
      </w:r>
      <w:r w:rsidR="00042A46" w:rsidRPr="00406C3E">
        <w:rPr>
          <w:rFonts w:ascii="Times New Roman" w:eastAsia="標楷體" w:hAnsi="Times New Roman" w:hint="eastAsia"/>
          <w:bCs/>
        </w:rPr>
        <w:t>168</w:t>
      </w:r>
      <w:r w:rsidR="00042A46" w:rsidRPr="00406C3E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</w:p>
    <w:p w:rsidR="00042A46" w:rsidRPr="00406C3E" w:rsidRDefault="002E4FCE" w:rsidP="003E105D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</w:p>
    <w:p w:rsidR="00042A46" w:rsidRPr="00547B55" w:rsidRDefault="00042A46" w:rsidP="003E105D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3E105D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2E4FCE">
        <w:rPr>
          <w:rFonts w:ascii="Times New Roman" w:eastAsia="標楷體" w:hAnsi="Times New Roman"/>
        </w:rPr>
        <w:t>103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11</w:t>
      </w:r>
      <w:r w:rsidR="002E4FCE">
        <w:rPr>
          <w:rFonts w:ascii="Times New Roman" w:eastAsia="標楷體" w:hAnsi="Times New Roman"/>
        </w:rPr>
        <w:t>月</w:t>
      </w:r>
      <w:r w:rsidR="002E4FCE">
        <w:rPr>
          <w:rFonts w:ascii="Times New Roman" w:eastAsia="標楷體" w:hAnsi="Times New Roman"/>
        </w:rPr>
        <w:t>1</w:t>
      </w:r>
      <w:r w:rsidR="002E4FCE">
        <w:rPr>
          <w:rFonts w:ascii="Times New Roman" w:eastAsia="標楷體" w:hAnsi="Times New Roman"/>
        </w:rPr>
        <w:t>日至</w:t>
      </w:r>
      <w:r w:rsidR="002E4FCE">
        <w:rPr>
          <w:rFonts w:ascii="Times New Roman" w:eastAsia="標楷體" w:hAnsi="Times New Roman"/>
        </w:rPr>
        <w:t>104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2</w:t>
      </w:r>
      <w:r w:rsidR="002E4FCE">
        <w:rPr>
          <w:rFonts w:ascii="Times New Roman" w:eastAsia="標楷體" w:hAnsi="Times New Roman"/>
        </w:rPr>
        <w:t>月</w:t>
      </w:r>
      <w:r w:rsidR="00ED19E6">
        <w:rPr>
          <w:rFonts w:ascii="Times New Roman" w:eastAsia="標楷體" w:hAnsi="Times New Roman" w:hint="eastAsia"/>
        </w:rPr>
        <w:t>13</w:t>
      </w:r>
      <w:r w:rsidR="002E4FCE">
        <w:rPr>
          <w:rFonts w:ascii="Times New Roman" w:eastAsia="標楷體" w:hAnsi="標楷體" w:hint="eastAsia"/>
        </w:rPr>
        <w:t>日止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3E105D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研習，凡修畢任一主題之三個單元計六小時者，授予該主題之研習證明，累計修習至少四個主題</w:t>
      </w:r>
      <w:r>
        <w:rPr>
          <w:rFonts w:ascii="Times New Roman" w:hint="eastAsia"/>
          <w:bCs/>
          <w:kern w:val="2"/>
          <w:sz w:val="24"/>
          <w:szCs w:val="22"/>
        </w:rPr>
        <w:t>共二十四小時</w:t>
      </w:r>
      <w:r w:rsidRPr="00141FEA">
        <w:rPr>
          <w:rFonts w:ascii="Times New Roman"/>
          <w:bCs/>
          <w:kern w:val="2"/>
          <w:sz w:val="24"/>
          <w:szCs w:val="22"/>
        </w:rPr>
        <w:t>以上者，得據以發予進階認證。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三項中至少一項，得列入國際教育人才資料庫。</w:t>
      </w:r>
    </w:p>
    <w:p w:rsidR="00042A46" w:rsidRPr="006446A8" w:rsidRDefault="00042A46" w:rsidP="003E105D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bookmarkEnd w:id="1"/>
    <w:p w:rsidR="00FB5596" w:rsidRPr="00FB5596" w:rsidRDefault="00AF19FD" w:rsidP="00D049D4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noProof/>
        </w:rPr>
        <w:lastRenderedPageBreak/>
        <w:pict>
          <v:shape id="_x0000_s1032" type="#_x0000_t75" style="position:absolute;margin-left:-15.6pt;margin-top:-9.95pt;width:728.15pt;height:427.35pt;z-index:251657728">
            <v:imagedata r:id="rId16" o:title=""/>
            <w10:wrap type="square"/>
          </v:shape>
        </w:pict>
      </w:r>
    </w:p>
    <w:sectPr w:rsidR="00FB5596" w:rsidRPr="00FB5596" w:rsidSect="006500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FD" w:rsidRDefault="00AF19FD" w:rsidP="0011677D">
      <w:pPr>
        <w:spacing w:line="240" w:lineRule="auto"/>
      </w:pPr>
      <w:r>
        <w:separator/>
      </w:r>
    </w:p>
  </w:endnote>
  <w:endnote w:type="continuationSeparator" w:id="0">
    <w:p w:rsidR="00AF19FD" w:rsidRDefault="00AF19FD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131467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131467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3E105D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FD" w:rsidRDefault="00AF19FD" w:rsidP="0011677D">
      <w:pPr>
        <w:spacing w:line="240" w:lineRule="auto"/>
      </w:pPr>
      <w:r>
        <w:separator/>
      </w:r>
    </w:p>
  </w:footnote>
  <w:footnote w:type="continuationSeparator" w:id="0">
    <w:p w:rsidR="00AF19FD" w:rsidRDefault="00AF19FD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31467"/>
    <w:rsid w:val="001429B0"/>
    <w:rsid w:val="0015208E"/>
    <w:rsid w:val="00155F48"/>
    <w:rsid w:val="00157F5F"/>
    <w:rsid w:val="00190640"/>
    <w:rsid w:val="00190E91"/>
    <w:rsid w:val="001A25BB"/>
    <w:rsid w:val="001A4D32"/>
    <w:rsid w:val="001B2E66"/>
    <w:rsid w:val="001B4DA8"/>
    <w:rsid w:val="001B5B39"/>
    <w:rsid w:val="001C0C45"/>
    <w:rsid w:val="001F47A1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E105D"/>
    <w:rsid w:val="003E5B12"/>
    <w:rsid w:val="003F2655"/>
    <w:rsid w:val="00420B71"/>
    <w:rsid w:val="00422261"/>
    <w:rsid w:val="0043202A"/>
    <w:rsid w:val="00442973"/>
    <w:rsid w:val="00450A8C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873A9"/>
    <w:rsid w:val="006A7CB5"/>
    <w:rsid w:val="006C1910"/>
    <w:rsid w:val="00734E7B"/>
    <w:rsid w:val="0073531B"/>
    <w:rsid w:val="00764CE3"/>
    <w:rsid w:val="00766D63"/>
    <w:rsid w:val="007928E9"/>
    <w:rsid w:val="007A2155"/>
    <w:rsid w:val="007B0CE5"/>
    <w:rsid w:val="007B319E"/>
    <w:rsid w:val="007C03E6"/>
    <w:rsid w:val="007D38CD"/>
    <w:rsid w:val="007E5A6F"/>
    <w:rsid w:val="0080782F"/>
    <w:rsid w:val="00817301"/>
    <w:rsid w:val="00823730"/>
    <w:rsid w:val="00825EE3"/>
    <w:rsid w:val="00826198"/>
    <w:rsid w:val="00830F93"/>
    <w:rsid w:val="0084234A"/>
    <w:rsid w:val="008425BC"/>
    <w:rsid w:val="00842B9F"/>
    <w:rsid w:val="0084672F"/>
    <w:rsid w:val="00860904"/>
    <w:rsid w:val="00880662"/>
    <w:rsid w:val="00895BCB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6140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AF19FD"/>
    <w:rsid w:val="00B019B6"/>
    <w:rsid w:val="00B06658"/>
    <w:rsid w:val="00B30CE1"/>
    <w:rsid w:val="00B518F2"/>
    <w:rsid w:val="00B579AB"/>
    <w:rsid w:val="00B65CC2"/>
    <w:rsid w:val="00B70ED7"/>
    <w:rsid w:val="00B76791"/>
    <w:rsid w:val="00B81079"/>
    <w:rsid w:val="00BA0EDC"/>
    <w:rsid w:val="00BC212E"/>
    <w:rsid w:val="00BF47C7"/>
    <w:rsid w:val="00C227EA"/>
    <w:rsid w:val="00C23E4D"/>
    <w:rsid w:val="00C35D8B"/>
    <w:rsid w:val="00C57052"/>
    <w:rsid w:val="00C6115C"/>
    <w:rsid w:val="00C916B7"/>
    <w:rsid w:val="00CA34FA"/>
    <w:rsid w:val="00CB0DAD"/>
    <w:rsid w:val="00CC0B16"/>
    <w:rsid w:val="00CE7673"/>
    <w:rsid w:val="00D049D4"/>
    <w:rsid w:val="00D05964"/>
    <w:rsid w:val="00D115C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54BD"/>
    <w:rsid w:val="00F8560B"/>
    <w:rsid w:val="00FB5596"/>
    <w:rsid w:val="00FC3314"/>
    <w:rsid w:val="00FC5D63"/>
    <w:rsid w:val="00FD656E"/>
    <w:rsid w:val="00FD68E9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5BDB-A1BF-47E6-86F7-91335C49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Company>中正大學教育學研究所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2</cp:revision>
  <cp:lastPrinted>2014-03-06T06:21:00Z</cp:lastPrinted>
  <dcterms:created xsi:type="dcterms:W3CDTF">2014-11-10T00:49:00Z</dcterms:created>
  <dcterms:modified xsi:type="dcterms:W3CDTF">2014-11-10T00:49:00Z</dcterms:modified>
</cp:coreProperties>
</file>