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C45" w:rsidRPr="00FE4997" w:rsidRDefault="001C1C45" w:rsidP="001B336D">
      <w:pPr>
        <w:spacing w:line="460" w:lineRule="exact"/>
        <w:jc w:val="both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904828">
        <w:rPr>
          <w:rFonts w:ascii="標楷體" w:eastAsia="標楷體" w:hAnsi="標楷體" w:hint="eastAsia"/>
          <w:sz w:val="36"/>
          <w:szCs w:val="36"/>
        </w:rPr>
        <w:t>學校教職員撫卹條例施行細則第十四條、第二十七條、第三十二條修正條文</w:t>
      </w:r>
    </w:p>
    <w:p w:rsidR="001C1C45" w:rsidRPr="0018646F" w:rsidRDefault="001C1C45" w:rsidP="00904828">
      <w:pPr>
        <w:spacing w:line="460" w:lineRule="exact"/>
        <w:ind w:left="1403" w:hangingChars="501" w:hanging="1403"/>
        <w:jc w:val="both"/>
        <w:rPr>
          <w:rFonts w:ascii="標楷體" w:eastAsia="標楷體" w:hAnsi="標楷體"/>
          <w:sz w:val="28"/>
          <w:szCs w:val="28"/>
        </w:rPr>
      </w:pPr>
      <w:r w:rsidRPr="0018646F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18646F">
        <w:rPr>
          <w:rFonts w:ascii="標楷體" w:eastAsia="標楷體" w:hAnsi="標楷體" w:hint="eastAsia"/>
          <w:sz w:val="28"/>
          <w:szCs w:val="28"/>
        </w:rPr>
        <w:t>十四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18646F">
        <w:rPr>
          <w:rFonts w:ascii="標楷體" w:eastAsia="標楷體" w:hAnsi="標楷體" w:hint="eastAsia"/>
          <w:sz w:val="28"/>
          <w:szCs w:val="28"/>
        </w:rPr>
        <w:t>條</w:t>
      </w:r>
      <w:r w:rsidRPr="0018646F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18646F">
        <w:rPr>
          <w:rFonts w:ascii="標楷體" w:eastAsia="標楷體" w:hAnsi="標楷體" w:hint="eastAsia"/>
          <w:sz w:val="28"/>
          <w:szCs w:val="28"/>
        </w:rPr>
        <w:t>遺族申請撫卹，應填具撫卹事實表二份，連同死亡證明書、全部任職證件、全戶戶籍資料證明文件，由該教職員死亡時之服務學校彙轉主管教育</w:t>
      </w:r>
      <w:r>
        <w:rPr>
          <w:rFonts w:ascii="標楷體" w:eastAsia="標楷體" w:hAnsi="標楷體" w:hint="eastAsia"/>
          <w:sz w:val="28"/>
          <w:szCs w:val="28"/>
        </w:rPr>
        <w:t>行政</w:t>
      </w:r>
      <w:r w:rsidRPr="0018646F">
        <w:rPr>
          <w:rFonts w:ascii="標楷體" w:eastAsia="標楷體" w:hAnsi="標楷體" w:hint="eastAsia"/>
          <w:sz w:val="28"/>
          <w:szCs w:val="28"/>
        </w:rPr>
        <w:t>機關審定。</w:t>
      </w:r>
    </w:p>
    <w:p w:rsidR="001C1C45" w:rsidRPr="0018646F" w:rsidRDefault="001C1C45" w:rsidP="00904828">
      <w:pPr>
        <w:spacing w:line="460" w:lineRule="exact"/>
        <w:ind w:leftChars="572" w:left="1373" w:firstLineChars="205" w:firstLine="574"/>
        <w:jc w:val="both"/>
        <w:rPr>
          <w:rFonts w:ascii="標楷體" w:eastAsia="標楷體" w:hAnsi="標楷體"/>
          <w:sz w:val="28"/>
          <w:szCs w:val="28"/>
        </w:rPr>
      </w:pPr>
      <w:r w:rsidRPr="0018646F">
        <w:rPr>
          <w:rFonts w:ascii="標楷體" w:eastAsia="標楷體" w:hAnsi="標楷體" w:hint="eastAsia"/>
          <w:sz w:val="28"/>
          <w:szCs w:val="28"/>
        </w:rPr>
        <w:t>本條例第九條第一項各款遺族，應於撫卹事實表內依次詳細填列。</w:t>
      </w:r>
    </w:p>
    <w:p w:rsidR="001C1C45" w:rsidRPr="0018646F" w:rsidRDefault="001C1C45" w:rsidP="00904828">
      <w:pPr>
        <w:tabs>
          <w:tab w:val="left" w:pos="1985"/>
        </w:tabs>
        <w:spacing w:line="460" w:lineRule="exact"/>
        <w:ind w:left="1403" w:hangingChars="501" w:hanging="1403"/>
        <w:jc w:val="both"/>
        <w:rPr>
          <w:rFonts w:ascii="標楷體" w:eastAsia="標楷體" w:hAnsi="標楷體"/>
          <w:sz w:val="28"/>
          <w:szCs w:val="28"/>
        </w:rPr>
      </w:pPr>
      <w:r w:rsidRPr="0018646F">
        <w:rPr>
          <w:rFonts w:ascii="標楷體" w:eastAsia="標楷體" w:hAnsi="標楷體" w:hint="eastAsia"/>
          <w:sz w:val="28"/>
          <w:szCs w:val="28"/>
        </w:rPr>
        <w:t>第二十七條</w:t>
      </w:r>
      <w:r w:rsidRPr="0018646F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18646F">
        <w:rPr>
          <w:rFonts w:ascii="標楷體" w:eastAsia="標楷體" w:hAnsi="標楷體" w:hint="eastAsia"/>
          <w:sz w:val="28"/>
          <w:szCs w:val="28"/>
        </w:rPr>
        <w:t>年撫卹金領受人如有變更時，應由其他有領受權人依下列規定檢具證明連同原領撫卹金證書，報由服務學校轉送主管教育行政機關註銷或更正後副知支給機關：</w:t>
      </w:r>
    </w:p>
    <w:p w:rsidR="001C1C45" w:rsidRPr="00C034B8" w:rsidRDefault="001C1C45" w:rsidP="00904828">
      <w:pPr>
        <w:spacing w:line="460" w:lineRule="exact"/>
        <w:ind w:leftChars="810" w:left="2532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C034B8">
        <w:rPr>
          <w:rFonts w:ascii="標楷體" w:eastAsia="標楷體" w:hAnsi="標楷體" w:hint="eastAsia"/>
          <w:sz w:val="28"/>
          <w:szCs w:val="28"/>
        </w:rPr>
        <w:t>一、領受人死亡或配偶及寡媳再婚者，檢具戶籍資料證明文件。</w:t>
      </w:r>
    </w:p>
    <w:p w:rsidR="001C1C45" w:rsidRPr="0018646F" w:rsidRDefault="001C1C45" w:rsidP="00904828">
      <w:pPr>
        <w:spacing w:line="460" w:lineRule="exact"/>
        <w:ind w:leftChars="810" w:left="2532" w:hangingChars="210" w:hanging="58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8646F">
        <w:rPr>
          <w:rFonts w:ascii="標楷體" w:eastAsia="標楷體" w:hAnsi="標楷體" w:hint="eastAsia"/>
          <w:color w:val="000000"/>
          <w:sz w:val="28"/>
          <w:szCs w:val="28"/>
        </w:rPr>
        <w:t>二、已有謀生能力或已有親屬扶養者，檢具鄉</w:t>
      </w:r>
      <w:r w:rsidRPr="0018646F">
        <w:rPr>
          <w:rFonts w:ascii="標楷體" w:eastAsia="標楷體" w:hAnsi="標楷體"/>
          <w:color w:val="000000"/>
          <w:sz w:val="28"/>
          <w:szCs w:val="28"/>
        </w:rPr>
        <w:t xml:space="preserve"> (</w:t>
      </w:r>
      <w:r w:rsidRPr="0018646F">
        <w:rPr>
          <w:rFonts w:ascii="標楷體" w:eastAsia="標楷體" w:hAnsi="標楷體" w:hint="eastAsia"/>
          <w:color w:val="000000"/>
          <w:sz w:val="28"/>
          <w:szCs w:val="28"/>
        </w:rPr>
        <w:t>鎮、市、區</w:t>
      </w:r>
      <w:r w:rsidRPr="0018646F">
        <w:rPr>
          <w:rFonts w:ascii="標楷體" w:eastAsia="標楷體" w:hAnsi="標楷體"/>
          <w:color w:val="000000"/>
          <w:sz w:val="28"/>
          <w:szCs w:val="28"/>
        </w:rPr>
        <w:t>)</w:t>
      </w:r>
      <w:r w:rsidRPr="0018646F">
        <w:rPr>
          <w:rFonts w:ascii="標楷體" w:eastAsia="標楷體" w:hAnsi="標楷體" w:hint="eastAsia"/>
          <w:color w:val="000000"/>
          <w:sz w:val="28"/>
          <w:szCs w:val="28"/>
        </w:rPr>
        <w:t>公所證明文件。</w:t>
      </w:r>
    </w:p>
    <w:p w:rsidR="001C1C45" w:rsidRPr="0018646F" w:rsidRDefault="001C1C45" w:rsidP="00904828">
      <w:pPr>
        <w:tabs>
          <w:tab w:val="left" w:pos="1843"/>
        </w:tabs>
        <w:spacing w:line="460" w:lineRule="exact"/>
        <w:ind w:left="1403" w:hangingChars="501" w:hanging="1403"/>
        <w:jc w:val="both"/>
        <w:rPr>
          <w:rFonts w:ascii="標楷體" w:eastAsia="標楷體" w:hAnsi="標楷體"/>
          <w:sz w:val="28"/>
          <w:szCs w:val="28"/>
        </w:rPr>
      </w:pPr>
      <w:r w:rsidRPr="0018646F">
        <w:rPr>
          <w:rFonts w:ascii="標楷體" w:eastAsia="標楷體" w:hAnsi="標楷體" w:hint="eastAsia"/>
          <w:sz w:val="28"/>
          <w:szCs w:val="28"/>
        </w:rPr>
        <w:t>第三十二條</w:t>
      </w:r>
      <w:r w:rsidRPr="0018646F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18646F">
        <w:rPr>
          <w:rFonts w:ascii="標楷體" w:eastAsia="標楷體" w:hAnsi="標楷體" w:hint="eastAsia"/>
          <w:sz w:val="28"/>
          <w:szCs w:val="28"/>
        </w:rPr>
        <w:t>本細則施行日期以命令定之。</w:t>
      </w:r>
    </w:p>
    <w:p w:rsidR="001C1C45" w:rsidRPr="0018646F" w:rsidRDefault="001C1C45" w:rsidP="00EC7B67">
      <w:pPr>
        <w:spacing w:line="460" w:lineRule="exact"/>
        <w:ind w:leftChars="584" w:left="1402" w:firstLineChars="157" w:firstLine="440"/>
        <w:jc w:val="both"/>
        <w:rPr>
          <w:rFonts w:ascii="標楷體" w:eastAsia="標楷體" w:hAnsi="標楷體"/>
          <w:sz w:val="28"/>
          <w:szCs w:val="28"/>
        </w:rPr>
      </w:pPr>
      <w:r w:rsidRPr="00EC7B67">
        <w:rPr>
          <w:rFonts w:ascii="標楷體" w:eastAsia="標楷體" w:hAnsi="標楷體" w:hint="eastAsia"/>
          <w:sz w:val="28"/>
          <w:szCs w:val="28"/>
        </w:rPr>
        <w:t>本細則中華民國</w:t>
      </w:r>
      <w:r>
        <w:rPr>
          <w:rFonts w:ascii="標楷體" w:eastAsia="標楷體" w:hAnsi="標楷體" w:hint="eastAsia"/>
          <w:kern w:val="0"/>
          <w:sz w:val="28"/>
          <w:szCs w:val="28"/>
        </w:rPr>
        <w:t>一百零三年十一月十二</w:t>
      </w:r>
      <w:r w:rsidRPr="00EC7B67">
        <w:rPr>
          <w:rFonts w:ascii="標楷體" w:eastAsia="標楷體" w:hAnsi="標楷體" w:hint="eastAsia"/>
          <w:sz w:val="28"/>
          <w:szCs w:val="28"/>
        </w:rPr>
        <w:t>日修正之條文，自發布日施行。</w:t>
      </w:r>
    </w:p>
    <w:sectPr w:rsidR="001C1C45" w:rsidRPr="0018646F" w:rsidSect="00582C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C45" w:rsidRDefault="001C1C45" w:rsidP="002F744A">
      <w:r>
        <w:separator/>
      </w:r>
    </w:p>
  </w:endnote>
  <w:endnote w:type="continuationSeparator" w:id="0">
    <w:p w:rsidR="001C1C45" w:rsidRDefault="001C1C45" w:rsidP="002F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C45" w:rsidRDefault="001C1C45" w:rsidP="002F744A">
      <w:r>
        <w:separator/>
      </w:r>
    </w:p>
  </w:footnote>
  <w:footnote w:type="continuationSeparator" w:id="0">
    <w:p w:rsidR="001C1C45" w:rsidRDefault="001C1C45" w:rsidP="002F7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59"/>
    <w:rsid w:val="00042766"/>
    <w:rsid w:val="000C1338"/>
    <w:rsid w:val="000E17CE"/>
    <w:rsid w:val="00155410"/>
    <w:rsid w:val="0018646F"/>
    <w:rsid w:val="001953ED"/>
    <w:rsid w:val="001B336D"/>
    <w:rsid w:val="001C1C45"/>
    <w:rsid w:val="00275161"/>
    <w:rsid w:val="002E319D"/>
    <w:rsid w:val="002F744A"/>
    <w:rsid w:val="0035409C"/>
    <w:rsid w:val="003707BB"/>
    <w:rsid w:val="00372B98"/>
    <w:rsid w:val="00381E0B"/>
    <w:rsid w:val="003A3646"/>
    <w:rsid w:val="00400B0C"/>
    <w:rsid w:val="004C314E"/>
    <w:rsid w:val="004D7EBC"/>
    <w:rsid w:val="00582CCB"/>
    <w:rsid w:val="005923D8"/>
    <w:rsid w:val="005A3F7C"/>
    <w:rsid w:val="006226B8"/>
    <w:rsid w:val="006831E0"/>
    <w:rsid w:val="006F4E5E"/>
    <w:rsid w:val="007546BA"/>
    <w:rsid w:val="00793A71"/>
    <w:rsid w:val="008B35C4"/>
    <w:rsid w:val="00904828"/>
    <w:rsid w:val="00923547"/>
    <w:rsid w:val="00945050"/>
    <w:rsid w:val="0099579F"/>
    <w:rsid w:val="00A82D31"/>
    <w:rsid w:val="00B36206"/>
    <w:rsid w:val="00BF6285"/>
    <w:rsid w:val="00C022E9"/>
    <w:rsid w:val="00C034B8"/>
    <w:rsid w:val="00C36133"/>
    <w:rsid w:val="00CA7659"/>
    <w:rsid w:val="00D24F89"/>
    <w:rsid w:val="00E11AD6"/>
    <w:rsid w:val="00E4023E"/>
    <w:rsid w:val="00EC7B67"/>
    <w:rsid w:val="00F1014F"/>
    <w:rsid w:val="00F24B3D"/>
    <w:rsid w:val="00F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59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CA76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CA7659"/>
    <w:rPr>
      <w:rFonts w:ascii="細明體" w:eastAsia="細明體" w:hAnsi="細明體" w:cs="細明體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2F7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2F744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F7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2F744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4C314E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4C314E"/>
    <w:rPr>
      <w:rFonts w:ascii="Calibri Light" w:eastAsia="新細明體" w:hAnsi="Calibri Light" w:cs="Times New Roman"/>
      <w:sz w:val="18"/>
      <w:szCs w:val="18"/>
    </w:rPr>
  </w:style>
  <w:style w:type="paragraph" w:customStyle="1" w:styleId="1">
    <w:name w:val="清單段落1"/>
    <w:basedOn w:val="a"/>
    <w:uiPriority w:val="99"/>
    <w:rsid w:val="00275161"/>
    <w:pPr>
      <w:ind w:leftChars="200" w:left="480"/>
    </w:pPr>
    <w:rPr>
      <w:rFonts w:ascii="Calibri" w:hAnsi="Calibri"/>
      <w:szCs w:val="22"/>
    </w:rPr>
  </w:style>
  <w:style w:type="paragraph" w:customStyle="1" w:styleId="2">
    <w:name w:val="清單段落2"/>
    <w:basedOn w:val="a"/>
    <w:uiPriority w:val="99"/>
    <w:rsid w:val="0018646F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59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CA76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CA7659"/>
    <w:rPr>
      <w:rFonts w:ascii="細明體" w:eastAsia="細明體" w:hAnsi="細明體" w:cs="細明體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2F7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2F744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F7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2F744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4C314E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4C314E"/>
    <w:rPr>
      <w:rFonts w:ascii="Calibri Light" w:eastAsia="新細明體" w:hAnsi="Calibri Light" w:cs="Times New Roman"/>
      <w:sz w:val="18"/>
      <w:szCs w:val="18"/>
    </w:rPr>
  </w:style>
  <w:style w:type="paragraph" w:customStyle="1" w:styleId="1">
    <w:name w:val="清單段落1"/>
    <w:basedOn w:val="a"/>
    <w:uiPriority w:val="99"/>
    <w:rsid w:val="00275161"/>
    <w:pPr>
      <w:ind w:leftChars="200" w:left="480"/>
    </w:pPr>
    <w:rPr>
      <w:rFonts w:ascii="Calibri" w:hAnsi="Calibri"/>
      <w:szCs w:val="22"/>
    </w:rPr>
  </w:style>
  <w:style w:type="paragraph" w:customStyle="1" w:styleId="2">
    <w:name w:val="清單段落2"/>
    <w:basedOn w:val="a"/>
    <w:uiPriority w:val="99"/>
    <w:rsid w:val="0018646F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4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學校教職員撫卹條例施行細則第十四條、第二十七條、第三十二條修正條文</dc:title>
  <dc:creator>moejsmpc</dc:creator>
  <cp:lastModifiedBy>afungo</cp:lastModifiedBy>
  <cp:revision>2</cp:revision>
  <cp:lastPrinted>2014-11-21T02:32:00Z</cp:lastPrinted>
  <dcterms:created xsi:type="dcterms:W3CDTF">2014-11-21T02:32:00Z</dcterms:created>
  <dcterms:modified xsi:type="dcterms:W3CDTF">2014-11-21T02:32:00Z</dcterms:modified>
</cp:coreProperties>
</file>