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895" w:rsidRPr="00CB3895" w:rsidRDefault="00EC3D3C" w:rsidP="00040CD2">
      <w:pPr>
        <w:spacing w:line="400" w:lineRule="exact"/>
        <w:jc w:val="center"/>
        <w:rPr>
          <w:rFonts w:ascii="Times New Roman" w:eastAsia="標楷體" w:hAnsi="標楷體" w:cs="Times New Roman"/>
          <w:b/>
          <w:sz w:val="32"/>
          <w:szCs w:val="32"/>
        </w:rPr>
      </w:pPr>
      <w:bookmarkStart w:id="0" w:name="_GoBack"/>
      <w:bookmarkEnd w:id="0"/>
      <w:r w:rsidRPr="00CB3895">
        <w:rPr>
          <w:rFonts w:ascii="Times New Roman" w:eastAsia="標楷體" w:hAnsi="標楷體" w:cs="Times New Roman"/>
          <w:b/>
          <w:sz w:val="32"/>
          <w:szCs w:val="32"/>
        </w:rPr>
        <w:t>學校教師請假自付費用聘用代課教師其雇主認定相關事宜</w:t>
      </w:r>
    </w:p>
    <w:p w:rsidR="00EC3D3C" w:rsidRPr="00CB3895" w:rsidRDefault="00EC3D3C" w:rsidP="00040CD2">
      <w:pPr>
        <w:spacing w:line="400" w:lineRule="exact"/>
        <w:jc w:val="center"/>
        <w:rPr>
          <w:rFonts w:ascii="Times New Roman" w:eastAsia="標楷體" w:hAnsi="Times New Roman" w:cs="Times New Roman"/>
          <w:b/>
          <w:sz w:val="32"/>
          <w:szCs w:val="32"/>
        </w:rPr>
      </w:pPr>
      <w:r w:rsidRPr="00CB3895">
        <w:rPr>
          <w:rFonts w:ascii="Times New Roman" w:eastAsia="標楷體" w:hAnsi="標楷體" w:cs="Times New Roman"/>
          <w:b/>
          <w:sz w:val="32"/>
          <w:szCs w:val="32"/>
        </w:rPr>
        <w:t>會議</w:t>
      </w:r>
      <w:r w:rsidR="00026D0A">
        <w:rPr>
          <w:rFonts w:ascii="Times New Roman" w:eastAsia="標楷體" w:hAnsi="標楷體" w:cs="Times New Roman" w:hint="eastAsia"/>
          <w:b/>
          <w:sz w:val="32"/>
          <w:szCs w:val="32"/>
        </w:rPr>
        <w:t>紀</w:t>
      </w:r>
      <w:r w:rsidR="003856F6" w:rsidRPr="00CB3895">
        <w:rPr>
          <w:rFonts w:ascii="Times New Roman" w:eastAsia="標楷體" w:hAnsi="標楷體" w:cs="Times New Roman"/>
          <w:b/>
          <w:sz w:val="32"/>
          <w:szCs w:val="32"/>
        </w:rPr>
        <w:t>錄</w:t>
      </w:r>
    </w:p>
    <w:tbl>
      <w:tblPr>
        <w:tblW w:w="9097" w:type="dxa"/>
        <w:jc w:val="center"/>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14"/>
        <w:gridCol w:w="4101"/>
        <w:gridCol w:w="788"/>
        <w:gridCol w:w="2394"/>
      </w:tblGrid>
      <w:tr w:rsidR="008C5071" w:rsidRPr="00040CD2" w:rsidTr="001544FD">
        <w:trPr>
          <w:trHeight w:val="287"/>
          <w:jc w:val="center"/>
        </w:trPr>
        <w:tc>
          <w:tcPr>
            <w:tcW w:w="1814" w:type="dxa"/>
            <w:vAlign w:val="center"/>
          </w:tcPr>
          <w:p w:rsidR="008C5071" w:rsidRPr="00040CD2" w:rsidRDefault="008C5071" w:rsidP="00D509D9">
            <w:pPr>
              <w:snapToGrid w:val="0"/>
              <w:spacing w:line="400" w:lineRule="exact"/>
              <w:jc w:val="both"/>
              <w:rPr>
                <w:rFonts w:ascii="Times New Roman" w:eastAsia="標楷體" w:hAnsi="Times New Roman" w:cs="Times New Roman"/>
                <w:bCs/>
                <w:sz w:val="28"/>
                <w:szCs w:val="28"/>
              </w:rPr>
            </w:pPr>
            <w:r w:rsidRPr="00040CD2">
              <w:rPr>
                <w:rFonts w:ascii="Times New Roman" w:eastAsia="標楷體" w:hAnsi="標楷體" w:cs="Times New Roman"/>
                <w:bCs/>
                <w:sz w:val="28"/>
                <w:szCs w:val="28"/>
              </w:rPr>
              <w:t>會議時間</w:t>
            </w:r>
          </w:p>
        </w:tc>
        <w:tc>
          <w:tcPr>
            <w:tcW w:w="7283" w:type="dxa"/>
            <w:gridSpan w:val="3"/>
            <w:vAlign w:val="center"/>
          </w:tcPr>
          <w:p w:rsidR="008C5071" w:rsidRPr="00040CD2" w:rsidRDefault="008C5071" w:rsidP="008C5071">
            <w:pPr>
              <w:spacing w:line="360" w:lineRule="exact"/>
              <w:jc w:val="both"/>
              <w:rPr>
                <w:rFonts w:ascii="Times New Roman" w:eastAsia="標楷體" w:hAnsi="Times New Roman" w:cs="Times New Roman"/>
                <w:sz w:val="28"/>
                <w:szCs w:val="28"/>
              </w:rPr>
            </w:pPr>
            <w:r w:rsidRPr="00040CD2">
              <w:rPr>
                <w:rFonts w:ascii="Times New Roman" w:eastAsia="標楷體" w:hAnsi="Times New Roman" w:cs="Times New Roman"/>
                <w:sz w:val="28"/>
                <w:szCs w:val="28"/>
              </w:rPr>
              <w:t>102</w:t>
            </w:r>
            <w:r w:rsidRPr="00040CD2">
              <w:rPr>
                <w:rFonts w:ascii="Times New Roman" w:eastAsia="標楷體" w:hAnsi="標楷體" w:cs="Times New Roman"/>
                <w:sz w:val="28"/>
                <w:szCs w:val="28"/>
              </w:rPr>
              <w:t>年</w:t>
            </w:r>
            <w:r w:rsidRPr="00040CD2">
              <w:rPr>
                <w:rFonts w:ascii="Times New Roman" w:eastAsia="標楷體" w:hAnsi="Times New Roman" w:cs="Times New Roman"/>
                <w:sz w:val="28"/>
                <w:szCs w:val="28"/>
              </w:rPr>
              <w:t>6</w:t>
            </w:r>
            <w:r w:rsidRPr="00040CD2">
              <w:rPr>
                <w:rFonts w:ascii="Times New Roman" w:eastAsia="標楷體" w:hAnsi="標楷體" w:cs="Times New Roman"/>
                <w:sz w:val="28"/>
                <w:szCs w:val="28"/>
              </w:rPr>
              <w:t>月</w:t>
            </w:r>
            <w:r w:rsidRPr="00040CD2">
              <w:rPr>
                <w:rFonts w:ascii="Times New Roman" w:eastAsia="標楷體" w:hAnsi="Times New Roman" w:cs="Times New Roman"/>
                <w:sz w:val="28"/>
                <w:szCs w:val="28"/>
              </w:rPr>
              <w:t>4</w:t>
            </w:r>
            <w:r w:rsidRPr="00040CD2">
              <w:rPr>
                <w:rFonts w:ascii="Times New Roman" w:eastAsia="標楷體" w:hAnsi="標楷體" w:cs="Times New Roman"/>
                <w:sz w:val="28"/>
                <w:szCs w:val="28"/>
              </w:rPr>
              <w:t>日</w:t>
            </w:r>
            <w:r w:rsidRPr="00040CD2">
              <w:rPr>
                <w:rFonts w:ascii="Times New Roman" w:eastAsia="標楷體" w:hAnsi="Times New Roman" w:cs="Times New Roman"/>
                <w:sz w:val="28"/>
                <w:szCs w:val="28"/>
              </w:rPr>
              <w:t>(</w:t>
            </w:r>
            <w:r w:rsidRPr="00040CD2">
              <w:rPr>
                <w:rFonts w:ascii="Times New Roman" w:eastAsia="標楷體" w:hAnsi="標楷體" w:cs="Times New Roman"/>
                <w:sz w:val="28"/>
                <w:szCs w:val="28"/>
              </w:rPr>
              <w:t>星期二</w:t>
            </w:r>
            <w:r w:rsidRPr="00040CD2">
              <w:rPr>
                <w:rFonts w:ascii="Times New Roman" w:eastAsia="標楷體" w:hAnsi="Times New Roman" w:cs="Times New Roman"/>
                <w:sz w:val="28"/>
                <w:szCs w:val="28"/>
              </w:rPr>
              <w:t>)</w:t>
            </w:r>
            <w:r w:rsidRPr="00040CD2">
              <w:rPr>
                <w:rFonts w:ascii="Times New Roman" w:eastAsia="標楷體" w:hAnsi="標楷體" w:cs="Times New Roman"/>
                <w:sz w:val="28"/>
                <w:szCs w:val="28"/>
              </w:rPr>
              <w:t>下午</w:t>
            </w:r>
            <w:r w:rsidRPr="00040CD2">
              <w:rPr>
                <w:rFonts w:ascii="Times New Roman" w:eastAsia="標楷體" w:hAnsi="Times New Roman" w:cs="Times New Roman"/>
                <w:sz w:val="28"/>
                <w:szCs w:val="28"/>
              </w:rPr>
              <w:t>3</w:t>
            </w:r>
            <w:r w:rsidRPr="00040CD2">
              <w:rPr>
                <w:rFonts w:ascii="Times New Roman" w:eastAsia="標楷體" w:hAnsi="標楷體" w:cs="Times New Roman"/>
                <w:sz w:val="28"/>
                <w:szCs w:val="28"/>
              </w:rPr>
              <w:t>時至</w:t>
            </w:r>
            <w:r w:rsidRPr="00040CD2">
              <w:rPr>
                <w:rFonts w:ascii="Times New Roman" w:eastAsia="標楷體" w:hAnsi="Times New Roman" w:cs="Times New Roman"/>
                <w:sz w:val="28"/>
                <w:szCs w:val="28"/>
              </w:rPr>
              <w:t>5</w:t>
            </w:r>
            <w:r w:rsidRPr="00040CD2">
              <w:rPr>
                <w:rFonts w:ascii="Times New Roman" w:eastAsia="標楷體" w:hAnsi="標楷體" w:cs="Times New Roman"/>
                <w:sz w:val="28"/>
                <w:szCs w:val="28"/>
              </w:rPr>
              <w:t>點</w:t>
            </w:r>
          </w:p>
        </w:tc>
      </w:tr>
      <w:tr w:rsidR="008C5071" w:rsidRPr="00040CD2" w:rsidTr="001544FD">
        <w:trPr>
          <w:trHeight w:val="301"/>
          <w:jc w:val="center"/>
        </w:trPr>
        <w:tc>
          <w:tcPr>
            <w:tcW w:w="1814" w:type="dxa"/>
            <w:vAlign w:val="center"/>
          </w:tcPr>
          <w:p w:rsidR="008C5071" w:rsidRPr="00040CD2" w:rsidRDefault="008C5071" w:rsidP="00D509D9">
            <w:pPr>
              <w:snapToGrid w:val="0"/>
              <w:spacing w:line="400" w:lineRule="exact"/>
              <w:jc w:val="both"/>
              <w:rPr>
                <w:rFonts w:ascii="Times New Roman" w:eastAsia="標楷體" w:hAnsi="Times New Roman" w:cs="Times New Roman"/>
                <w:bCs/>
                <w:sz w:val="28"/>
                <w:szCs w:val="28"/>
              </w:rPr>
            </w:pPr>
            <w:r w:rsidRPr="00040CD2">
              <w:rPr>
                <w:rFonts w:ascii="Times New Roman" w:eastAsia="標楷體" w:hAnsi="標楷體" w:cs="Times New Roman"/>
                <w:bCs/>
                <w:sz w:val="28"/>
                <w:szCs w:val="28"/>
              </w:rPr>
              <w:t>會議地點</w:t>
            </w:r>
          </w:p>
        </w:tc>
        <w:tc>
          <w:tcPr>
            <w:tcW w:w="7283" w:type="dxa"/>
            <w:gridSpan w:val="3"/>
            <w:vAlign w:val="center"/>
          </w:tcPr>
          <w:p w:rsidR="008C5071" w:rsidRPr="00040CD2" w:rsidRDefault="008C5071" w:rsidP="00040CD2">
            <w:pPr>
              <w:spacing w:line="360" w:lineRule="exact"/>
              <w:ind w:left="1439" w:hangingChars="514" w:hanging="1439"/>
              <w:jc w:val="both"/>
              <w:rPr>
                <w:rFonts w:ascii="Times New Roman" w:eastAsia="標楷體" w:hAnsi="Times New Roman" w:cs="Times New Roman"/>
                <w:sz w:val="28"/>
                <w:szCs w:val="28"/>
              </w:rPr>
            </w:pPr>
            <w:r w:rsidRPr="00040CD2">
              <w:rPr>
                <w:rFonts w:ascii="Times New Roman" w:eastAsia="標楷體" w:hAnsi="標楷體" w:cs="Times New Roman"/>
                <w:sz w:val="28"/>
                <w:szCs w:val="28"/>
              </w:rPr>
              <w:t>教育部</w:t>
            </w:r>
            <w:r w:rsidRPr="00040CD2">
              <w:rPr>
                <w:rFonts w:ascii="Times New Roman" w:eastAsia="標楷體" w:hAnsi="Times New Roman" w:cs="Times New Roman"/>
                <w:sz w:val="28"/>
                <w:szCs w:val="28"/>
              </w:rPr>
              <w:t>5</w:t>
            </w:r>
            <w:r w:rsidRPr="00040CD2">
              <w:rPr>
                <w:rFonts w:ascii="Times New Roman" w:eastAsia="標楷體" w:hAnsi="標楷體" w:cs="Times New Roman"/>
                <w:sz w:val="28"/>
                <w:szCs w:val="28"/>
              </w:rPr>
              <w:t>樓大禮堂</w:t>
            </w:r>
          </w:p>
        </w:tc>
      </w:tr>
      <w:tr w:rsidR="008C5071" w:rsidRPr="00040CD2" w:rsidTr="001544FD">
        <w:trPr>
          <w:trHeight w:val="287"/>
          <w:jc w:val="center"/>
        </w:trPr>
        <w:tc>
          <w:tcPr>
            <w:tcW w:w="1814" w:type="dxa"/>
            <w:vAlign w:val="center"/>
          </w:tcPr>
          <w:p w:rsidR="008C5071" w:rsidRPr="00040CD2" w:rsidRDefault="008C5071" w:rsidP="00D509D9">
            <w:pPr>
              <w:snapToGrid w:val="0"/>
              <w:spacing w:line="400" w:lineRule="exact"/>
              <w:jc w:val="both"/>
              <w:rPr>
                <w:rFonts w:ascii="Times New Roman" w:eastAsia="標楷體" w:hAnsi="Times New Roman" w:cs="Times New Roman"/>
                <w:bCs/>
                <w:sz w:val="28"/>
                <w:szCs w:val="28"/>
              </w:rPr>
            </w:pPr>
            <w:r w:rsidRPr="00040CD2">
              <w:rPr>
                <w:rFonts w:ascii="Times New Roman" w:eastAsia="標楷體" w:hAnsi="標楷體" w:cs="Times New Roman"/>
                <w:bCs/>
                <w:sz w:val="28"/>
                <w:szCs w:val="28"/>
              </w:rPr>
              <w:t>會議主持人</w:t>
            </w:r>
          </w:p>
        </w:tc>
        <w:tc>
          <w:tcPr>
            <w:tcW w:w="4101" w:type="dxa"/>
            <w:vAlign w:val="center"/>
          </w:tcPr>
          <w:p w:rsidR="008C5071" w:rsidRPr="00040CD2" w:rsidRDefault="008C5071" w:rsidP="00D509D9">
            <w:pPr>
              <w:snapToGrid w:val="0"/>
              <w:spacing w:line="400" w:lineRule="exact"/>
              <w:jc w:val="both"/>
              <w:rPr>
                <w:rFonts w:ascii="Times New Roman" w:eastAsia="標楷體" w:hAnsi="Times New Roman" w:cs="Times New Roman"/>
                <w:bCs/>
                <w:sz w:val="28"/>
                <w:szCs w:val="28"/>
              </w:rPr>
            </w:pPr>
            <w:r w:rsidRPr="00040CD2">
              <w:rPr>
                <w:rFonts w:ascii="Times New Roman" w:eastAsia="標楷體" w:hAnsi="標楷體" w:cs="Times New Roman"/>
                <w:bCs/>
                <w:sz w:val="28"/>
                <w:szCs w:val="28"/>
              </w:rPr>
              <w:t>黃副署長子騰</w:t>
            </w:r>
          </w:p>
        </w:tc>
        <w:tc>
          <w:tcPr>
            <w:tcW w:w="788" w:type="dxa"/>
            <w:vAlign w:val="center"/>
          </w:tcPr>
          <w:p w:rsidR="008C5071" w:rsidRPr="00040CD2" w:rsidRDefault="008C5071" w:rsidP="00D509D9">
            <w:pPr>
              <w:snapToGrid w:val="0"/>
              <w:spacing w:line="400" w:lineRule="exact"/>
              <w:jc w:val="both"/>
              <w:rPr>
                <w:rFonts w:ascii="Times New Roman" w:eastAsia="標楷體" w:hAnsi="Times New Roman" w:cs="Times New Roman"/>
                <w:bCs/>
                <w:sz w:val="28"/>
                <w:szCs w:val="28"/>
              </w:rPr>
            </w:pPr>
            <w:r w:rsidRPr="00040CD2">
              <w:rPr>
                <w:rFonts w:ascii="Times New Roman" w:eastAsia="標楷體" w:hAnsi="標楷體" w:cs="Times New Roman"/>
                <w:bCs/>
                <w:sz w:val="28"/>
                <w:szCs w:val="28"/>
              </w:rPr>
              <w:t>記錄</w:t>
            </w:r>
          </w:p>
        </w:tc>
        <w:tc>
          <w:tcPr>
            <w:tcW w:w="2394" w:type="dxa"/>
            <w:vAlign w:val="center"/>
          </w:tcPr>
          <w:p w:rsidR="008C5071" w:rsidRPr="00040CD2" w:rsidRDefault="008C5071" w:rsidP="00D509D9">
            <w:pPr>
              <w:snapToGrid w:val="0"/>
              <w:spacing w:line="400" w:lineRule="exact"/>
              <w:jc w:val="both"/>
              <w:rPr>
                <w:rFonts w:ascii="Times New Roman" w:eastAsia="標楷體" w:hAnsi="Times New Roman" w:cs="Times New Roman"/>
                <w:bCs/>
                <w:sz w:val="28"/>
                <w:szCs w:val="28"/>
              </w:rPr>
            </w:pPr>
            <w:r w:rsidRPr="00040CD2">
              <w:rPr>
                <w:rFonts w:ascii="Times New Roman" w:eastAsia="標楷體" w:hAnsi="標楷體" w:cs="Times New Roman"/>
                <w:bCs/>
                <w:sz w:val="28"/>
                <w:szCs w:val="28"/>
              </w:rPr>
              <w:t>陳國生</w:t>
            </w:r>
          </w:p>
        </w:tc>
      </w:tr>
      <w:tr w:rsidR="008C5071" w:rsidRPr="00040CD2" w:rsidTr="001544FD">
        <w:trPr>
          <w:cantSplit/>
          <w:trHeight w:val="301"/>
          <w:jc w:val="center"/>
        </w:trPr>
        <w:tc>
          <w:tcPr>
            <w:tcW w:w="1814" w:type="dxa"/>
            <w:vAlign w:val="center"/>
          </w:tcPr>
          <w:p w:rsidR="008C5071" w:rsidRPr="00040CD2" w:rsidRDefault="008C5071" w:rsidP="00D509D9">
            <w:pPr>
              <w:snapToGrid w:val="0"/>
              <w:spacing w:line="400" w:lineRule="exact"/>
              <w:jc w:val="both"/>
              <w:rPr>
                <w:rFonts w:ascii="Times New Roman" w:eastAsia="標楷體" w:hAnsi="Times New Roman" w:cs="Times New Roman"/>
                <w:bCs/>
                <w:sz w:val="28"/>
                <w:szCs w:val="28"/>
              </w:rPr>
            </w:pPr>
            <w:r w:rsidRPr="00040CD2">
              <w:rPr>
                <w:rFonts w:ascii="Times New Roman" w:eastAsia="標楷體" w:hAnsi="標楷體" w:cs="Times New Roman"/>
                <w:bCs/>
                <w:sz w:val="28"/>
                <w:szCs w:val="28"/>
              </w:rPr>
              <w:t>出</w:t>
            </w:r>
            <w:r w:rsidRPr="00040CD2">
              <w:rPr>
                <w:rFonts w:ascii="Times New Roman" w:eastAsia="標楷體" w:hAnsi="Times New Roman" w:cs="Times New Roman"/>
                <w:bCs/>
                <w:sz w:val="28"/>
                <w:szCs w:val="28"/>
              </w:rPr>
              <w:t>(</w:t>
            </w:r>
            <w:r w:rsidRPr="00040CD2">
              <w:rPr>
                <w:rFonts w:ascii="Times New Roman" w:eastAsia="標楷體" w:hAnsi="標楷體" w:cs="Times New Roman"/>
                <w:bCs/>
                <w:sz w:val="28"/>
                <w:szCs w:val="28"/>
              </w:rPr>
              <w:t>列</w:t>
            </w:r>
            <w:r w:rsidRPr="00040CD2">
              <w:rPr>
                <w:rFonts w:ascii="Times New Roman" w:eastAsia="標楷體" w:hAnsi="Times New Roman" w:cs="Times New Roman"/>
                <w:bCs/>
                <w:sz w:val="28"/>
                <w:szCs w:val="28"/>
              </w:rPr>
              <w:t>)</w:t>
            </w:r>
            <w:r w:rsidRPr="00040CD2">
              <w:rPr>
                <w:rFonts w:ascii="Times New Roman" w:eastAsia="標楷體" w:hAnsi="標楷體" w:cs="Times New Roman"/>
                <w:bCs/>
                <w:sz w:val="28"/>
                <w:szCs w:val="28"/>
              </w:rPr>
              <w:t>席人員</w:t>
            </w:r>
          </w:p>
        </w:tc>
        <w:tc>
          <w:tcPr>
            <w:tcW w:w="7283" w:type="dxa"/>
            <w:gridSpan w:val="3"/>
            <w:vAlign w:val="center"/>
          </w:tcPr>
          <w:p w:rsidR="008C5071" w:rsidRPr="00040CD2" w:rsidRDefault="008C5071" w:rsidP="00D509D9">
            <w:pPr>
              <w:spacing w:line="0" w:lineRule="atLeast"/>
              <w:jc w:val="both"/>
              <w:textAlignment w:val="center"/>
              <w:rPr>
                <w:rFonts w:ascii="Times New Roman" w:eastAsia="標楷體" w:hAnsi="Times New Roman" w:cs="Times New Roman"/>
                <w:sz w:val="28"/>
                <w:szCs w:val="28"/>
              </w:rPr>
            </w:pPr>
            <w:r w:rsidRPr="00040CD2">
              <w:rPr>
                <w:rFonts w:ascii="Times New Roman" w:eastAsia="標楷體" w:hAnsi="標楷體" w:cs="Times New Roman"/>
                <w:sz w:val="28"/>
                <w:szCs w:val="28"/>
              </w:rPr>
              <w:t>如簽到表</w:t>
            </w:r>
          </w:p>
        </w:tc>
      </w:tr>
    </w:tbl>
    <w:p w:rsidR="003856F6" w:rsidRPr="00040CD2" w:rsidRDefault="003856F6">
      <w:pPr>
        <w:rPr>
          <w:rFonts w:ascii="Times New Roman" w:eastAsia="標楷體" w:hAnsi="Times New Roman" w:cs="Times New Roman"/>
        </w:rPr>
      </w:pPr>
    </w:p>
    <w:p w:rsidR="00EC3D3C" w:rsidRPr="0035316C" w:rsidRDefault="0035316C" w:rsidP="0035316C">
      <w:pPr>
        <w:rPr>
          <w:rFonts w:ascii="Times New Roman" w:eastAsia="標楷體" w:hAnsi="Times New Roman" w:cs="Times New Roman"/>
          <w:b/>
          <w:sz w:val="26"/>
          <w:szCs w:val="26"/>
        </w:rPr>
      </w:pPr>
      <w:r>
        <w:rPr>
          <w:rFonts w:ascii="Times New Roman" w:eastAsia="標楷體" w:hAnsi="標楷體" w:cs="Times New Roman" w:hint="eastAsia"/>
          <w:b/>
          <w:sz w:val="26"/>
          <w:szCs w:val="26"/>
        </w:rPr>
        <w:t>壹、</w:t>
      </w:r>
      <w:r w:rsidR="003856F6" w:rsidRPr="0035316C">
        <w:rPr>
          <w:rFonts w:ascii="Times New Roman" w:eastAsia="標楷體" w:hAnsi="標楷體" w:cs="Times New Roman"/>
          <w:b/>
          <w:sz w:val="26"/>
          <w:szCs w:val="26"/>
        </w:rPr>
        <w:t>主席致詞</w:t>
      </w:r>
      <w:r w:rsidR="008C5071" w:rsidRPr="0035316C">
        <w:rPr>
          <w:rFonts w:ascii="Times New Roman" w:eastAsia="標楷體" w:hAnsi="標楷體" w:cs="Times New Roman"/>
          <w:b/>
          <w:sz w:val="26"/>
          <w:szCs w:val="26"/>
        </w:rPr>
        <w:t>（略）</w:t>
      </w:r>
    </w:p>
    <w:p w:rsidR="00DA2878" w:rsidRPr="0035316C" w:rsidRDefault="009E5019" w:rsidP="009E5019">
      <w:pPr>
        <w:rPr>
          <w:rFonts w:ascii="Times New Roman" w:eastAsia="標楷體" w:hAnsi="Times New Roman" w:cs="Times New Roman"/>
          <w:b/>
          <w:sz w:val="26"/>
          <w:szCs w:val="26"/>
        </w:rPr>
      </w:pPr>
      <w:r w:rsidRPr="0035316C">
        <w:rPr>
          <w:rFonts w:ascii="Times New Roman" w:eastAsia="標楷體" w:hAnsi="標楷體" w:cs="Times New Roman" w:hint="eastAsia"/>
          <w:b/>
          <w:sz w:val="26"/>
          <w:szCs w:val="26"/>
        </w:rPr>
        <w:t>貳、</w:t>
      </w:r>
      <w:r w:rsidR="00822030" w:rsidRPr="0035316C">
        <w:rPr>
          <w:rFonts w:ascii="Times New Roman" w:eastAsia="標楷體" w:hAnsi="標楷體" w:cs="Times New Roman"/>
          <w:b/>
          <w:sz w:val="26"/>
          <w:szCs w:val="26"/>
        </w:rPr>
        <w:t>業務報告</w:t>
      </w:r>
    </w:p>
    <w:p w:rsidR="002F1FBD" w:rsidRPr="003F21FF" w:rsidRDefault="008B2247" w:rsidP="00E03403">
      <w:pPr>
        <w:pStyle w:val="a7"/>
        <w:numPr>
          <w:ilvl w:val="0"/>
          <w:numId w:val="4"/>
        </w:numPr>
        <w:ind w:leftChars="50" w:left="600" w:hangingChars="200" w:hanging="480"/>
        <w:jc w:val="both"/>
        <w:rPr>
          <w:rFonts w:ascii="Times New Roman" w:eastAsia="標楷體" w:hAnsi="標楷體" w:cs="Times New Roman"/>
          <w:sz w:val="26"/>
          <w:szCs w:val="26"/>
        </w:rPr>
      </w:pPr>
      <w:hyperlink r:id="rId8" w:history="1">
        <w:r w:rsidR="002F1FBD" w:rsidRPr="003F21FF">
          <w:rPr>
            <w:rFonts w:ascii="Times New Roman" w:eastAsia="標楷體" w:hAnsi="標楷體" w:cs="Times New Roman"/>
            <w:sz w:val="26"/>
            <w:szCs w:val="26"/>
          </w:rPr>
          <w:t>中小學兼任代課及代理教師聘任辦法</w:t>
        </w:r>
      </w:hyperlink>
      <w:r w:rsidR="002F1FBD" w:rsidRPr="0035316C">
        <w:rPr>
          <w:rFonts w:ascii="Times New Roman" w:eastAsia="標楷體" w:hAnsi="標楷體" w:cs="Times New Roman"/>
          <w:sz w:val="26"/>
          <w:szCs w:val="26"/>
        </w:rPr>
        <w:t>第二條條文已就學校聘任</w:t>
      </w:r>
      <w:r w:rsidR="002F1FBD" w:rsidRPr="003F21FF">
        <w:rPr>
          <w:rFonts w:ascii="Times New Roman" w:eastAsia="標楷體" w:hAnsi="標楷體" w:cs="Times New Roman"/>
          <w:sz w:val="26"/>
          <w:szCs w:val="26"/>
        </w:rPr>
        <w:t>3</w:t>
      </w:r>
      <w:r w:rsidR="002F1FBD" w:rsidRPr="0035316C">
        <w:rPr>
          <w:rFonts w:ascii="Times New Roman" w:eastAsia="標楷體" w:hAnsi="標楷體" w:cs="Times New Roman"/>
          <w:sz w:val="26"/>
          <w:szCs w:val="26"/>
        </w:rPr>
        <w:t>個月以上及</w:t>
      </w:r>
      <w:r w:rsidR="002F1FBD" w:rsidRPr="003F21FF">
        <w:rPr>
          <w:rFonts w:ascii="Times New Roman" w:eastAsia="標楷體" w:hAnsi="標楷體" w:cs="Times New Roman"/>
          <w:sz w:val="26"/>
          <w:szCs w:val="26"/>
        </w:rPr>
        <w:t>3</w:t>
      </w:r>
      <w:r w:rsidR="002F1FBD" w:rsidRPr="0035316C">
        <w:rPr>
          <w:rFonts w:ascii="Times New Roman" w:eastAsia="標楷體" w:hAnsi="標楷體" w:cs="Times New Roman"/>
          <w:sz w:val="26"/>
          <w:szCs w:val="26"/>
        </w:rPr>
        <w:t>個月以下之代理</w:t>
      </w:r>
      <w:r w:rsidR="002F1FBD" w:rsidRPr="003F21FF">
        <w:rPr>
          <w:rFonts w:ascii="Times New Roman" w:eastAsia="標楷體" w:hAnsi="標楷體" w:cs="Times New Roman"/>
          <w:sz w:val="26"/>
          <w:szCs w:val="26"/>
        </w:rPr>
        <w:t>(</w:t>
      </w:r>
      <w:r w:rsidR="002F1FBD" w:rsidRPr="0035316C">
        <w:rPr>
          <w:rFonts w:ascii="Times New Roman" w:eastAsia="標楷體" w:hAnsi="標楷體" w:cs="Times New Roman"/>
          <w:sz w:val="26"/>
          <w:szCs w:val="26"/>
        </w:rPr>
        <w:t>課</w:t>
      </w:r>
      <w:r w:rsidR="002F1FBD" w:rsidRPr="003F21FF">
        <w:rPr>
          <w:rFonts w:ascii="Times New Roman" w:eastAsia="標楷體" w:hAnsi="標楷體" w:cs="Times New Roman"/>
          <w:sz w:val="26"/>
          <w:szCs w:val="26"/>
        </w:rPr>
        <w:t>)</w:t>
      </w:r>
      <w:r w:rsidR="002F1FBD" w:rsidRPr="0035316C">
        <w:rPr>
          <w:rFonts w:ascii="Times New Roman" w:eastAsia="標楷體" w:hAnsi="標楷體" w:cs="Times New Roman"/>
          <w:sz w:val="26"/>
          <w:szCs w:val="26"/>
        </w:rPr>
        <w:t>教師聘任程序予以明定；學校依本辦法聘任代理</w:t>
      </w:r>
      <w:r w:rsidR="002F1FBD" w:rsidRPr="003F21FF">
        <w:rPr>
          <w:rFonts w:ascii="Times New Roman" w:eastAsia="標楷體" w:hAnsi="標楷體" w:cs="Times New Roman"/>
          <w:sz w:val="26"/>
          <w:szCs w:val="26"/>
        </w:rPr>
        <w:t>(</w:t>
      </w:r>
      <w:r w:rsidR="002F1FBD" w:rsidRPr="0035316C">
        <w:rPr>
          <w:rFonts w:ascii="Times New Roman" w:eastAsia="標楷體" w:hAnsi="標楷體" w:cs="Times New Roman"/>
          <w:sz w:val="26"/>
          <w:szCs w:val="26"/>
        </w:rPr>
        <w:t>課</w:t>
      </w:r>
      <w:r w:rsidR="002F1FBD" w:rsidRPr="003F21FF">
        <w:rPr>
          <w:rFonts w:ascii="Times New Roman" w:eastAsia="標楷體" w:hAnsi="標楷體" w:cs="Times New Roman"/>
          <w:sz w:val="26"/>
          <w:szCs w:val="26"/>
        </w:rPr>
        <w:t>)</w:t>
      </w:r>
      <w:r w:rsidR="002F1FBD" w:rsidRPr="0035316C">
        <w:rPr>
          <w:rFonts w:ascii="Times New Roman" w:eastAsia="標楷體" w:hAnsi="標楷體" w:cs="Times New Roman"/>
          <w:sz w:val="26"/>
          <w:szCs w:val="26"/>
        </w:rPr>
        <w:t>處理現職教師因差假或其他原因所遺課務，應就前述規定辦理聘任相關事宜。</w:t>
      </w:r>
    </w:p>
    <w:p w:rsidR="002F1FBD" w:rsidRPr="003F21FF" w:rsidRDefault="008B2247" w:rsidP="00E03403">
      <w:pPr>
        <w:pStyle w:val="a7"/>
        <w:numPr>
          <w:ilvl w:val="0"/>
          <w:numId w:val="4"/>
        </w:numPr>
        <w:ind w:leftChars="50" w:left="600" w:hangingChars="200" w:hanging="480"/>
        <w:jc w:val="both"/>
        <w:rPr>
          <w:rFonts w:ascii="Times New Roman" w:eastAsia="標楷體" w:hAnsi="標楷體" w:cs="Times New Roman"/>
          <w:sz w:val="26"/>
          <w:szCs w:val="26"/>
        </w:rPr>
      </w:pPr>
      <w:hyperlink r:id="rId9" w:history="1">
        <w:r w:rsidR="002F1FBD" w:rsidRPr="003F21FF">
          <w:rPr>
            <w:rFonts w:ascii="Times New Roman" w:eastAsia="標楷體" w:hAnsi="標楷體" w:cs="Times New Roman"/>
            <w:sz w:val="26"/>
            <w:szCs w:val="26"/>
          </w:rPr>
          <w:t>教師請假規則</w:t>
        </w:r>
      </w:hyperlink>
      <w:r w:rsidR="002F1FBD" w:rsidRPr="003F21FF">
        <w:rPr>
          <w:rFonts w:ascii="Times New Roman" w:eastAsia="標楷體" w:hAnsi="標楷體" w:cs="Times New Roman"/>
          <w:sz w:val="26"/>
          <w:szCs w:val="26"/>
        </w:rPr>
        <w:t>第 </w:t>
      </w:r>
      <w:r w:rsidR="002F1FBD" w:rsidRPr="003F21FF">
        <w:rPr>
          <w:rFonts w:ascii="Times New Roman" w:eastAsia="標楷體" w:hAnsi="標楷體" w:cs="Times New Roman"/>
          <w:sz w:val="26"/>
          <w:szCs w:val="26"/>
        </w:rPr>
        <w:t>14</w:t>
      </w:r>
      <w:r w:rsidR="002F1FBD" w:rsidRPr="003F21FF">
        <w:rPr>
          <w:rFonts w:ascii="Times New Roman" w:eastAsia="標楷體" w:hAnsi="標楷體" w:cs="Times New Roman"/>
          <w:sz w:val="26"/>
          <w:szCs w:val="26"/>
        </w:rPr>
        <w:t> 條</w:t>
      </w:r>
      <w:r w:rsidR="002F1FBD" w:rsidRPr="003F21FF">
        <w:rPr>
          <w:rFonts w:ascii="Times New Roman" w:eastAsia="標楷體" w:hAnsi="標楷體" w:cs="Times New Roman" w:hint="eastAsia"/>
          <w:sz w:val="26"/>
          <w:szCs w:val="26"/>
        </w:rPr>
        <w:t>規定：「</w:t>
      </w:r>
      <w:r w:rsidR="002F1FBD" w:rsidRPr="003F21FF">
        <w:rPr>
          <w:rFonts w:ascii="Times New Roman" w:eastAsia="標楷體" w:hAnsi="標楷體" w:cs="Times New Roman"/>
          <w:sz w:val="26"/>
          <w:szCs w:val="26"/>
        </w:rPr>
        <w:t>教師請假、公假或休假，其課（職）務應委託適當人員代理。教師無法覓得合適代理人時，學校應協調派員代理。兼任行政職務之教師請假期間，其行政職務應由學校預為排定現職人員代理順序。前項所遺課務之調課補課代課規定，由各級主管教育行政機關與同級教師會協商訂定；無地方教師會之直轄市、縣（市），由主管教育行政機關自行訂定。</w:t>
      </w:r>
      <w:r w:rsidR="002F1FBD" w:rsidRPr="003F21FF">
        <w:rPr>
          <w:rFonts w:ascii="Times New Roman" w:eastAsia="標楷體" w:hAnsi="標楷體" w:cs="Times New Roman" w:hint="eastAsia"/>
          <w:sz w:val="26"/>
          <w:szCs w:val="26"/>
        </w:rPr>
        <w:t>」</w:t>
      </w:r>
    </w:p>
    <w:p w:rsidR="0023170B" w:rsidRPr="002F1FBD" w:rsidRDefault="002F1FBD" w:rsidP="002F1FBD">
      <w:pPr>
        <w:pStyle w:val="a7"/>
        <w:numPr>
          <w:ilvl w:val="0"/>
          <w:numId w:val="4"/>
        </w:numPr>
        <w:ind w:leftChars="50" w:left="640" w:hangingChars="200" w:hanging="520"/>
        <w:jc w:val="both"/>
        <w:rPr>
          <w:rFonts w:ascii="Times New Roman" w:eastAsia="標楷體" w:hAnsi="Times New Roman" w:cs="Times New Roman"/>
          <w:sz w:val="26"/>
          <w:szCs w:val="26"/>
        </w:rPr>
      </w:pPr>
      <w:r>
        <w:rPr>
          <w:rFonts w:ascii="Times New Roman" w:eastAsia="標楷體" w:hAnsi="標楷體" w:cs="Times New Roman" w:hint="eastAsia"/>
          <w:sz w:val="26"/>
          <w:szCs w:val="26"/>
        </w:rPr>
        <w:t>由於</w:t>
      </w:r>
      <w:r w:rsidRPr="0035316C">
        <w:rPr>
          <w:rFonts w:ascii="Times New Roman" w:eastAsia="標楷體" w:hAnsi="標楷體" w:cs="Times New Roman"/>
          <w:sz w:val="26"/>
          <w:szCs w:val="26"/>
        </w:rPr>
        <w:t>教師請假規則並無明定</w:t>
      </w:r>
      <w:r w:rsidRPr="0035316C">
        <w:rPr>
          <w:rFonts w:ascii="Times New Roman" w:eastAsia="標楷體" w:hAnsi="標楷體" w:cs="Times New Roman" w:hint="eastAsia"/>
          <w:sz w:val="26"/>
          <w:szCs w:val="26"/>
        </w:rPr>
        <w:t>教師</w:t>
      </w:r>
      <w:r w:rsidRPr="0035316C">
        <w:rPr>
          <w:rFonts w:ascii="Times New Roman" w:eastAsia="標楷體" w:hAnsi="標楷體" w:cs="Times New Roman"/>
          <w:sz w:val="26"/>
          <w:szCs w:val="26"/>
        </w:rPr>
        <w:t>請假應依「中小學兼任代課及代理教師聘任辦法」聘任代理</w:t>
      </w:r>
      <w:r w:rsidRPr="0035316C">
        <w:rPr>
          <w:rFonts w:ascii="Times New Roman" w:eastAsia="標楷體" w:hAnsi="Times New Roman" w:cs="Times New Roman"/>
          <w:sz w:val="26"/>
          <w:szCs w:val="26"/>
        </w:rPr>
        <w:t>(</w:t>
      </w:r>
      <w:r w:rsidRPr="0035316C">
        <w:rPr>
          <w:rFonts w:ascii="Times New Roman" w:eastAsia="標楷體" w:hAnsi="標楷體" w:cs="Times New Roman"/>
          <w:sz w:val="26"/>
          <w:szCs w:val="26"/>
        </w:rPr>
        <w:t>課</w:t>
      </w:r>
      <w:r w:rsidRPr="0035316C">
        <w:rPr>
          <w:rFonts w:ascii="Times New Roman" w:eastAsia="標楷體" w:hAnsi="Times New Roman" w:cs="Times New Roman"/>
          <w:sz w:val="26"/>
          <w:szCs w:val="26"/>
        </w:rPr>
        <w:t>)</w:t>
      </w:r>
      <w:r w:rsidRPr="0035316C">
        <w:rPr>
          <w:rFonts w:ascii="Times New Roman" w:eastAsia="標楷體" w:hAnsi="標楷體" w:cs="Times New Roman"/>
          <w:sz w:val="26"/>
          <w:szCs w:val="26"/>
        </w:rPr>
        <w:t>教師，而應由各主管教育行政機關依</w:t>
      </w:r>
      <w:r>
        <w:rPr>
          <w:rFonts w:ascii="Times New Roman" w:eastAsia="標楷體" w:hAnsi="標楷體" w:cs="Times New Roman" w:hint="eastAsia"/>
          <w:sz w:val="26"/>
          <w:szCs w:val="26"/>
        </w:rPr>
        <w:t>請假規則</w:t>
      </w:r>
      <w:r w:rsidRPr="0035316C">
        <w:rPr>
          <w:rFonts w:ascii="Times New Roman" w:eastAsia="標楷體" w:hAnsi="標楷體" w:cs="Times New Roman"/>
          <w:sz w:val="26"/>
          <w:szCs w:val="26"/>
        </w:rPr>
        <w:t>訂定之</w:t>
      </w:r>
      <w:r>
        <w:rPr>
          <w:rFonts w:ascii="Times New Roman" w:eastAsia="標楷體" w:hAnsi="標楷體" w:cs="Times New Roman" w:hint="eastAsia"/>
          <w:sz w:val="26"/>
          <w:szCs w:val="26"/>
        </w:rPr>
        <w:t>相關</w:t>
      </w:r>
      <w:r w:rsidRPr="0035316C">
        <w:rPr>
          <w:rFonts w:ascii="Times New Roman" w:eastAsia="標楷體" w:hAnsi="標楷體" w:cs="Times New Roman"/>
          <w:sz w:val="26"/>
          <w:szCs w:val="26"/>
        </w:rPr>
        <w:t>規定辦理。</w:t>
      </w:r>
      <w:r>
        <w:rPr>
          <w:rFonts w:ascii="Times New Roman" w:eastAsia="標楷體" w:hAnsi="標楷體" w:cs="Times New Roman" w:hint="eastAsia"/>
          <w:sz w:val="26"/>
          <w:szCs w:val="26"/>
        </w:rPr>
        <w:t>其衍生</w:t>
      </w:r>
      <w:r w:rsidR="00822030" w:rsidRPr="002F1FBD">
        <w:rPr>
          <w:rFonts w:ascii="Times New Roman" w:eastAsia="標楷體" w:hAnsi="標楷體" w:cs="Times New Roman"/>
          <w:sz w:val="26"/>
          <w:szCs w:val="26"/>
        </w:rPr>
        <w:t>行政院勞委會函詢本部學校教師自付代課費用外聘代課教師授課，該代課教師之雇主</w:t>
      </w:r>
      <w:r w:rsidRPr="002F1FBD">
        <w:rPr>
          <w:rFonts w:ascii="Times New Roman" w:eastAsia="標楷體" w:hAnsi="標楷體" w:cs="Times New Roman"/>
          <w:sz w:val="26"/>
          <w:szCs w:val="26"/>
        </w:rPr>
        <w:t>如何認</w:t>
      </w:r>
      <w:r>
        <w:rPr>
          <w:rFonts w:ascii="Times New Roman" w:eastAsia="標楷體" w:hAnsi="標楷體" w:cs="Times New Roman" w:hint="eastAsia"/>
          <w:sz w:val="26"/>
          <w:szCs w:val="26"/>
        </w:rPr>
        <w:t>定，及</w:t>
      </w:r>
      <w:r w:rsidRPr="002F1FBD">
        <w:rPr>
          <w:rFonts w:ascii="Times New Roman" w:eastAsia="標楷體" w:hAnsi="標楷體" w:cs="Times New Roman"/>
          <w:sz w:val="26"/>
          <w:szCs w:val="26"/>
        </w:rPr>
        <w:t>部分地方政府</w:t>
      </w:r>
      <w:r w:rsidR="00822030" w:rsidRPr="002F1FBD">
        <w:rPr>
          <w:rFonts w:ascii="Times New Roman" w:eastAsia="標楷體" w:hAnsi="標楷體" w:cs="Times New Roman"/>
          <w:sz w:val="26"/>
          <w:szCs w:val="26"/>
        </w:rPr>
        <w:t>反映教師請假自付代課費用處理所遺課務</w:t>
      </w:r>
      <w:r w:rsidRPr="002F1FBD">
        <w:rPr>
          <w:rFonts w:ascii="Times New Roman" w:eastAsia="標楷體" w:hAnsi="標楷體" w:cs="Times New Roman" w:hint="eastAsia"/>
          <w:sz w:val="26"/>
          <w:szCs w:val="26"/>
        </w:rPr>
        <w:t>尚有</w:t>
      </w:r>
      <w:r w:rsidR="00822030" w:rsidRPr="002F1FBD">
        <w:rPr>
          <w:rFonts w:ascii="Times New Roman" w:eastAsia="標楷體" w:hAnsi="標楷體" w:cs="Times New Roman"/>
          <w:sz w:val="26"/>
          <w:szCs w:val="26"/>
        </w:rPr>
        <w:t>代課教師是否投保、薪資支給標準不一等</w:t>
      </w:r>
      <w:r w:rsidRPr="002F1FBD">
        <w:rPr>
          <w:rFonts w:ascii="Times New Roman" w:eastAsia="標楷體" w:hAnsi="Times New Roman" w:cs="Times New Roman" w:hint="eastAsia"/>
          <w:sz w:val="26"/>
          <w:szCs w:val="26"/>
        </w:rPr>
        <w:t>疑義</w:t>
      </w:r>
      <w:r w:rsidR="00822030" w:rsidRPr="002F1FBD">
        <w:rPr>
          <w:rFonts w:ascii="Times New Roman" w:eastAsia="標楷體" w:hAnsi="標楷體" w:cs="Times New Roman"/>
          <w:sz w:val="26"/>
          <w:szCs w:val="26"/>
        </w:rPr>
        <w:t>。</w:t>
      </w:r>
      <w:r w:rsidR="0015710F" w:rsidRPr="002F1FBD">
        <w:rPr>
          <w:rFonts w:ascii="Times New Roman" w:eastAsia="標楷體" w:hAnsi="標楷體" w:cs="Times New Roman"/>
          <w:sz w:val="26"/>
          <w:szCs w:val="26"/>
        </w:rPr>
        <w:t>爰本部</w:t>
      </w:r>
      <w:r w:rsidRPr="002F1FBD">
        <w:rPr>
          <w:rFonts w:ascii="Times New Roman" w:eastAsia="標楷體" w:hAnsi="標楷體" w:cs="Times New Roman" w:hint="eastAsia"/>
          <w:sz w:val="26"/>
          <w:szCs w:val="26"/>
        </w:rPr>
        <w:t>邀</w:t>
      </w:r>
      <w:r w:rsidR="0015710F" w:rsidRPr="002F1FBD">
        <w:rPr>
          <w:rFonts w:ascii="Times New Roman" w:eastAsia="標楷體" w:hAnsi="標楷體" w:cs="Times New Roman"/>
          <w:sz w:val="26"/>
          <w:szCs w:val="26"/>
        </w:rPr>
        <w:t>請各直轄市、縣</w:t>
      </w:r>
      <w:r w:rsidR="0015710F" w:rsidRPr="002F1FBD">
        <w:rPr>
          <w:rFonts w:ascii="Times New Roman" w:eastAsia="標楷體" w:hAnsi="Times New Roman" w:cs="Times New Roman"/>
          <w:sz w:val="26"/>
          <w:szCs w:val="26"/>
        </w:rPr>
        <w:t>(</w:t>
      </w:r>
      <w:r w:rsidR="0015710F" w:rsidRPr="002F1FBD">
        <w:rPr>
          <w:rFonts w:ascii="Times New Roman" w:eastAsia="標楷體" w:hAnsi="標楷體" w:cs="Times New Roman"/>
          <w:sz w:val="26"/>
          <w:szCs w:val="26"/>
        </w:rPr>
        <w:t>市</w:t>
      </w:r>
      <w:r w:rsidR="0015710F" w:rsidRPr="002F1FBD">
        <w:rPr>
          <w:rFonts w:ascii="Times New Roman" w:eastAsia="標楷體" w:hAnsi="Times New Roman" w:cs="Times New Roman"/>
          <w:sz w:val="26"/>
          <w:szCs w:val="26"/>
        </w:rPr>
        <w:t>)</w:t>
      </w:r>
      <w:r w:rsidR="0015710F" w:rsidRPr="002F1FBD">
        <w:rPr>
          <w:rFonts w:ascii="Times New Roman" w:eastAsia="標楷體" w:hAnsi="標楷體" w:cs="Times New Roman"/>
          <w:sz w:val="26"/>
          <w:szCs w:val="26"/>
        </w:rPr>
        <w:t>政府了解相關辦理情形，以妥善處理學校教師自付代課費用外聘代課教師授課相關事宜。</w:t>
      </w:r>
    </w:p>
    <w:p w:rsidR="001544FD" w:rsidRPr="0035316C" w:rsidRDefault="001544FD" w:rsidP="001544FD">
      <w:pPr>
        <w:rPr>
          <w:rFonts w:ascii="Times New Roman" w:eastAsia="標楷體" w:hAnsi="Times New Roman" w:cs="Times New Roman"/>
          <w:sz w:val="26"/>
          <w:szCs w:val="26"/>
        </w:rPr>
      </w:pPr>
    </w:p>
    <w:p w:rsidR="0015710F" w:rsidRPr="0035316C" w:rsidRDefault="009E5019" w:rsidP="009E5019">
      <w:pPr>
        <w:rPr>
          <w:rFonts w:ascii="Times New Roman" w:eastAsia="標楷體" w:hAnsi="標楷體" w:cs="Times New Roman"/>
          <w:b/>
          <w:sz w:val="26"/>
          <w:szCs w:val="26"/>
        </w:rPr>
      </w:pPr>
      <w:r w:rsidRPr="0035316C">
        <w:rPr>
          <w:rFonts w:ascii="Times New Roman" w:eastAsia="標楷體" w:hAnsi="標楷體" w:cs="Times New Roman" w:hint="eastAsia"/>
          <w:b/>
          <w:sz w:val="26"/>
          <w:szCs w:val="26"/>
        </w:rPr>
        <w:t>參、</w:t>
      </w:r>
      <w:r w:rsidR="0015710F" w:rsidRPr="0035316C">
        <w:rPr>
          <w:rFonts w:ascii="Times New Roman" w:eastAsia="標楷體" w:hAnsi="標楷體" w:cs="Times New Roman"/>
          <w:b/>
          <w:sz w:val="26"/>
          <w:szCs w:val="26"/>
        </w:rPr>
        <w:t>討論事項</w:t>
      </w:r>
    </w:p>
    <w:p w:rsidR="00A64494" w:rsidRPr="0035316C" w:rsidRDefault="00A64494" w:rsidP="00A64494">
      <w:pPr>
        <w:rPr>
          <w:rFonts w:ascii="Times New Roman" w:eastAsia="標楷體" w:hAnsi="Times New Roman" w:cs="Times New Roman"/>
          <w:sz w:val="26"/>
          <w:szCs w:val="26"/>
        </w:rPr>
      </w:pPr>
    </w:p>
    <w:p w:rsidR="00565142" w:rsidRPr="0035316C" w:rsidRDefault="0015710F" w:rsidP="0035316C">
      <w:pPr>
        <w:ind w:left="781" w:hangingChars="300" w:hanging="781"/>
        <w:rPr>
          <w:rFonts w:ascii="Times New Roman" w:eastAsia="標楷體" w:hAnsi="Times New Roman" w:cs="Times New Roman"/>
          <w:sz w:val="26"/>
          <w:szCs w:val="26"/>
        </w:rPr>
      </w:pPr>
      <w:r w:rsidRPr="0035316C">
        <w:rPr>
          <w:rFonts w:ascii="Times New Roman" w:eastAsia="標楷體" w:hAnsi="標楷體" w:cs="Times New Roman"/>
          <w:b/>
          <w:sz w:val="26"/>
          <w:szCs w:val="26"/>
          <w:bdr w:val="single" w:sz="4" w:space="0" w:color="auto"/>
        </w:rPr>
        <w:t>案由</w:t>
      </w:r>
      <w:r w:rsidRPr="0035316C">
        <w:rPr>
          <w:rFonts w:ascii="Times New Roman" w:eastAsia="標楷體" w:hAnsi="標楷體" w:cs="Times New Roman"/>
          <w:b/>
          <w:sz w:val="26"/>
          <w:szCs w:val="26"/>
        </w:rPr>
        <w:t>：</w:t>
      </w:r>
      <w:r w:rsidR="00A64494" w:rsidRPr="0035316C">
        <w:rPr>
          <w:rFonts w:ascii="Times New Roman" w:eastAsia="標楷體" w:hAnsi="標楷體" w:cs="Times New Roman"/>
          <w:b/>
          <w:sz w:val="26"/>
          <w:szCs w:val="26"/>
        </w:rPr>
        <w:t>有關國民中小學教師自付代課費用外聘代課教師授課其相關規定及辦理情形乙</w:t>
      </w:r>
      <w:r w:rsidR="00E41B88" w:rsidRPr="0035316C">
        <w:rPr>
          <w:rFonts w:ascii="Times New Roman" w:eastAsia="標楷體" w:hAnsi="標楷體" w:cs="Times New Roman" w:hint="eastAsia"/>
          <w:b/>
          <w:sz w:val="26"/>
          <w:szCs w:val="26"/>
        </w:rPr>
        <w:t>案</w:t>
      </w:r>
      <w:r w:rsidR="00A64494" w:rsidRPr="0035316C">
        <w:rPr>
          <w:rFonts w:ascii="Times New Roman" w:eastAsia="標楷體" w:hAnsi="標楷體" w:cs="Times New Roman"/>
          <w:b/>
          <w:sz w:val="26"/>
          <w:szCs w:val="26"/>
        </w:rPr>
        <w:t>，提請討論</w:t>
      </w:r>
      <w:r w:rsidR="009E78A4" w:rsidRPr="0035316C">
        <w:rPr>
          <w:rFonts w:ascii="Times New Roman" w:eastAsia="標楷體" w:hAnsi="標楷體" w:cs="Times New Roman"/>
          <w:b/>
          <w:sz w:val="26"/>
          <w:szCs w:val="26"/>
        </w:rPr>
        <w:t>。</w:t>
      </w:r>
      <w:r w:rsidR="009E78A4" w:rsidRPr="0035316C">
        <w:rPr>
          <w:rFonts w:ascii="Times New Roman" w:eastAsia="標楷體" w:hAnsi="Times New Roman" w:cs="Times New Roman"/>
          <w:b/>
          <w:sz w:val="26"/>
          <w:szCs w:val="26"/>
        </w:rPr>
        <w:t xml:space="preserve"> </w:t>
      </w:r>
    </w:p>
    <w:p w:rsidR="00A64494" w:rsidRPr="0035316C" w:rsidRDefault="00A64494" w:rsidP="0035316C">
      <w:pPr>
        <w:ind w:left="651" w:hangingChars="250" w:hanging="651"/>
        <w:jc w:val="both"/>
        <w:rPr>
          <w:rFonts w:ascii="Times New Roman" w:eastAsia="標楷體" w:hAnsi="Times New Roman" w:cs="Times New Roman"/>
          <w:sz w:val="26"/>
          <w:szCs w:val="26"/>
        </w:rPr>
      </w:pPr>
      <w:r w:rsidRPr="0035316C">
        <w:rPr>
          <w:rFonts w:ascii="Times New Roman" w:eastAsia="標楷體" w:hAnsi="標楷體" w:cs="Times New Roman"/>
          <w:b/>
          <w:sz w:val="26"/>
          <w:szCs w:val="26"/>
        </w:rPr>
        <w:t>說明：</w:t>
      </w:r>
      <w:r w:rsidRPr="0035316C">
        <w:rPr>
          <w:rFonts w:ascii="Times New Roman" w:eastAsia="標楷體" w:hAnsi="標楷體" w:cs="Times New Roman"/>
          <w:sz w:val="26"/>
          <w:szCs w:val="26"/>
        </w:rPr>
        <w:t>請各主管教育行政機關說明各該相關規</w:t>
      </w:r>
      <w:r w:rsidR="00E41B88" w:rsidRPr="0035316C">
        <w:rPr>
          <w:rFonts w:ascii="Times New Roman" w:eastAsia="標楷體" w:hAnsi="標楷體" w:cs="Times New Roman" w:hint="eastAsia"/>
          <w:sz w:val="26"/>
          <w:szCs w:val="26"/>
        </w:rPr>
        <w:t>定及</w:t>
      </w:r>
      <w:r w:rsidRPr="0035316C">
        <w:rPr>
          <w:rFonts w:ascii="Times New Roman" w:eastAsia="標楷體" w:hAnsi="標楷體" w:cs="Times New Roman"/>
          <w:sz w:val="26"/>
          <w:szCs w:val="26"/>
        </w:rPr>
        <w:t>目前辦理情形</w:t>
      </w:r>
      <w:r w:rsidR="00E41B88" w:rsidRPr="0035316C">
        <w:rPr>
          <w:rFonts w:ascii="Times New Roman" w:eastAsia="標楷體" w:hAnsi="標楷體" w:cs="Times New Roman" w:hint="eastAsia"/>
          <w:sz w:val="26"/>
          <w:szCs w:val="26"/>
        </w:rPr>
        <w:t>，</w:t>
      </w:r>
      <w:r w:rsidRPr="0035316C">
        <w:rPr>
          <w:rFonts w:ascii="Times New Roman" w:eastAsia="標楷體" w:hAnsi="標楷體" w:cs="Times New Roman"/>
          <w:sz w:val="26"/>
          <w:szCs w:val="26"/>
        </w:rPr>
        <w:t>另就該代</w:t>
      </w:r>
      <w:r w:rsidR="00E41B88" w:rsidRPr="0035316C">
        <w:rPr>
          <w:rFonts w:ascii="Times New Roman" w:eastAsia="標楷體" w:hAnsi="標楷體" w:cs="Times New Roman" w:hint="eastAsia"/>
          <w:sz w:val="26"/>
          <w:szCs w:val="26"/>
        </w:rPr>
        <w:t>課教師</w:t>
      </w:r>
      <w:r w:rsidRPr="0035316C">
        <w:rPr>
          <w:rFonts w:ascii="Times New Roman" w:eastAsia="標楷體" w:hAnsi="標楷體" w:cs="Times New Roman"/>
          <w:sz w:val="26"/>
          <w:szCs w:val="26"/>
        </w:rPr>
        <w:t>之雇主如何認定等事項進行討論。</w:t>
      </w:r>
    </w:p>
    <w:p w:rsidR="0045625D" w:rsidRPr="0035316C" w:rsidRDefault="0045625D" w:rsidP="0035316C">
      <w:pPr>
        <w:ind w:left="651" w:hangingChars="250" w:hanging="651"/>
        <w:rPr>
          <w:rFonts w:ascii="Times New Roman" w:eastAsia="標楷體" w:hAnsi="Times New Roman" w:cs="Times New Roman"/>
          <w:b/>
          <w:sz w:val="26"/>
          <w:szCs w:val="26"/>
        </w:rPr>
      </w:pPr>
      <w:r w:rsidRPr="0035316C">
        <w:rPr>
          <w:rFonts w:ascii="Times New Roman" w:eastAsia="標楷體" w:hAnsi="標楷體" w:cs="Times New Roman"/>
          <w:b/>
          <w:sz w:val="26"/>
          <w:szCs w:val="26"/>
        </w:rPr>
        <w:t>決議</w:t>
      </w:r>
    </w:p>
    <w:p w:rsidR="002F7E1E" w:rsidRPr="0035316C" w:rsidRDefault="002F7E1E" w:rsidP="009E5019">
      <w:pPr>
        <w:pStyle w:val="a7"/>
        <w:numPr>
          <w:ilvl w:val="0"/>
          <w:numId w:val="7"/>
        </w:numPr>
        <w:ind w:leftChars="50" w:left="687" w:hanging="567"/>
        <w:rPr>
          <w:rFonts w:ascii="Times New Roman" w:eastAsia="標楷體" w:hAnsi="標楷體" w:cs="Times New Roman"/>
          <w:sz w:val="26"/>
          <w:szCs w:val="26"/>
        </w:rPr>
      </w:pPr>
      <w:r w:rsidRPr="0035316C">
        <w:rPr>
          <w:rFonts w:ascii="Times New Roman" w:eastAsia="標楷體" w:hAnsi="標楷體" w:cs="Times New Roman"/>
          <w:sz w:val="26"/>
          <w:szCs w:val="26"/>
        </w:rPr>
        <w:t>學校教師請假及其調、補、代課相關事宜，應</w:t>
      </w:r>
      <w:r w:rsidR="00070BB2" w:rsidRPr="0035316C">
        <w:rPr>
          <w:rFonts w:ascii="Times New Roman" w:eastAsia="標楷體" w:hAnsi="標楷體" w:cs="Times New Roman"/>
          <w:sz w:val="26"/>
          <w:szCs w:val="26"/>
        </w:rPr>
        <w:t>回歸</w:t>
      </w:r>
      <w:r w:rsidRPr="0035316C">
        <w:rPr>
          <w:rFonts w:ascii="Times New Roman" w:eastAsia="標楷體" w:hAnsi="標楷體" w:cs="Times New Roman"/>
          <w:sz w:val="26"/>
          <w:szCs w:val="26"/>
        </w:rPr>
        <w:t>請假規則及</w:t>
      </w:r>
      <w:r w:rsidR="0003786F" w:rsidRPr="0035316C">
        <w:rPr>
          <w:rFonts w:ascii="Times New Roman" w:eastAsia="標楷體" w:hAnsi="標楷體" w:cs="Times New Roman"/>
          <w:sz w:val="26"/>
          <w:szCs w:val="26"/>
        </w:rPr>
        <w:t>各該主管教育行政機關</w:t>
      </w:r>
      <w:r w:rsidRPr="0035316C">
        <w:rPr>
          <w:rFonts w:ascii="Times New Roman" w:eastAsia="標楷體" w:hAnsi="標楷體" w:cs="Times New Roman"/>
          <w:sz w:val="26"/>
          <w:szCs w:val="26"/>
        </w:rPr>
        <w:t>所訂之相關規定</w:t>
      </w:r>
      <w:r w:rsidR="0003786F" w:rsidRPr="0035316C">
        <w:rPr>
          <w:rFonts w:ascii="Times New Roman" w:eastAsia="標楷體" w:hAnsi="標楷體" w:cs="Times New Roman"/>
          <w:sz w:val="26"/>
          <w:szCs w:val="26"/>
        </w:rPr>
        <w:t>辦</w:t>
      </w:r>
      <w:r w:rsidR="00070BB2" w:rsidRPr="0035316C">
        <w:rPr>
          <w:rFonts w:ascii="Times New Roman" w:eastAsia="標楷體" w:hAnsi="標楷體" w:cs="Times New Roman"/>
          <w:sz w:val="26"/>
          <w:szCs w:val="26"/>
        </w:rPr>
        <w:t>理；且</w:t>
      </w:r>
      <w:r w:rsidR="0003786F" w:rsidRPr="0035316C">
        <w:rPr>
          <w:rFonts w:ascii="Times New Roman" w:eastAsia="標楷體" w:hAnsi="標楷體" w:cs="Times New Roman"/>
          <w:sz w:val="26"/>
          <w:szCs w:val="26"/>
        </w:rPr>
        <w:t>經學校核准方算完成請假手續</w:t>
      </w:r>
      <w:r w:rsidRPr="0035316C">
        <w:rPr>
          <w:rFonts w:ascii="Times New Roman" w:eastAsia="標楷體" w:hAnsi="標楷體" w:cs="Times New Roman"/>
          <w:sz w:val="26"/>
          <w:szCs w:val="26"/>
        </w:rPr>
        <w:t>。</w:t>
      </w:r>
    </w:p>
    <w:p w:rsidR="00B53C2C" w:rsidRPr="0035316C" w:rsidRDefault="0045625D" w:rsidP="009E5019">
      <w:pPr>
        <w:pStyle w:val="a7"/>
        <w:numPr>
          <w:ilvl w:val="0"/>
          <w:numId w:val="7"/>
        </w:numPr>
        <w:ind w:leftChars="50" w:left="687" w:hanging="567"/>
        <w:rPr>
          <w:rFonts w:ascii="Times New Roman" w:eastAsia="標楷體" w:hAnsi="標楷體" w:cs="Times New Roman"/>
          <w:sz w:val="26"/>
          <w:szCs w:val="26"/>
        </w:rPr>
      </w:pPr>
      <w:r w:rsidRPr="0035316C">
        <w:rPr>
          <w:rFonts w:ascii="Times New Roman" w:eastAsia="標楷體" w:hAnsi="標楷體" w:cs="Times New Roman"/>
          <w:sz w:val="26"/>
          <w:szCs w:val="26"/>
        </w:rPr>
        <w:t>有關教師請假「課務自理」</w:t>
      </w:r>
      <w:r w:rsidR="0003786F" w:rsidRPr="0035316C">
        <w:rPr>
          <w:rFonts w:ascii="Times New Roman" w:eastAsia="標楷體" w:hAnsi="標楷體" w:cs="Times New Roman"/>
          <w:sz w:val="26"/>
          <w:szCs w:val="26"/>
        </w:rPr>
        <w:t>應指</w:t>
      </w:r>
      <w:r w:rsidRPr="0035316C">
        <w:rPr>
          <w:rFonts w:ascii="Times New Roman" w:eastAsia="標楷體" w:hAnsi="標楷體" w:cs="Times New Roman"/>
          <w:sz w:val="26"/>
          <w:szCs w:val="26"/>
        </w:rPr>
        <w:t>請假</w:t>
      </w:r>
      <w:r w:rsidR="0013352E" w:rsidRPr="0035316C">
        <w:rPr>
          <w:rFonts w:ascii="Times New Roman" w:eastAsia="標楷體" w:hAnsi="標楷體" w:cs="Times New Roman"/>
          <w:sz w:val="26"/>
          <w:szCs w:val="26"/>
        </w:rPr>
        <w:t>教師</w:t>
      </w:r>
      <w:r w:rsidR="0003786F" w:rsidRPr="0035316C">
        <w:rPr>
          <w:rFonts w:ascii="Times New Roman" w:eastAsia="標楷體" w:hAnsi="標楷體" w:cs="Times New Roman"/>
          <w:sz w:val="26"/>
          <w:szCs w:val="26"/>
        </w:rPr>
        <w:t>其原有課務依前開規定完成調、補、代課之安排事宜，</w:t>
      </w:r>
      <w:r w:rsidRPr="0035316C">
        <w:rPr>
          <w:rFonts w:ascii="Times New Roman" w:eastAsia="標楷體" w:hAnsi="標楷體" w:cs="Times New Roman"/>
          <w:sz w:val="26"/>
          <w:szCs w:val="26"/>
        </w:rPr>
        <w:t>並非請假</w:t>
      </w:r>
      <w:r w:rsidR="0003786F" w:rsidRPr="0035316C">
        <w:rPr>
          <w:rFonts w:ascii="Times New Roman" w:eastAsia="標楷體" w:hAnsi="標楷體" w:cs="Times New Roman"/>
          <w:sz w:val="26"/>
          <w:szCs w:val="26"/>
        </w:rPr>
        <w:t>之</w:t>
      </w:r>
      <w:r w:rsidRPr="0035316C">
        <w:rPr>
          <w:rFonts w:ascii="Times New Roman" w:eastAsia="標楷體" w:hAnsi="標楷體" w:cs="Times New Roman"/>
          <w:sz w:val="26"/>
          <w:szCs w:val="26"/>
        </w:rPr>
        <w:t>教師自聘代課教師。</w:t>
      </w:r>
    </w:p>
    <w:p w:rsidR="0003786F" w:rsidRPr="0035316C" w:rsidRDefault="0003786F" w:rsidP="009E5019">
      <w:pPr>
        <w:pStyle w:val="a7"/>
        <w:numPr>
          <w:ilvl w:val="0"/>
          <w:numId w:val="7"/>
        </w:numPr>
        <w:ind w:leftChars="50" w:left="687" w:hanging="567"/>
        <w:rPr>
          <w:rFonts w:ascii="Times New Roman" w:eastAsia="標楷體" w:hAnsi="標楷體" w:cs="Times New Roman"/>
          <w:sz w:val="26"/>
          <w:szCs w:val="26"/>
        </w:rPr>
      </w:pPr>
      <w:r w:rsidRPr="0035316C">
        <w:rPr>
          <w:rFonts w:ascii="Times New Roman" w:eastAsia="標楷體" w:hAnsi="標楷體" w:cs="Times New Roman"/>
          <w:sz w:val="26"/>
          <w:szCs w:val="26"/>
        </w:rPr>
        <w:t>前項教師請假所</w:t>
      </w:r>
      <w:r w:rsidR="00B06633">
        <w:rPr>
          <w:rFonts w:ascii="Times New Roman" w:eastAsia="標楷體" w:hAnsi="標楷體" w:cs="Times New Roman" w:hint="eastAsia"/>
          <w:sz w:val="26"/>
          <w:szCs w:val="26"/>
        </w:rPr>
        <w:t>外</w:t>
      </w:r>
      <w:r w:rsidRPr="0035316C">
        <w:rPr>
          <w:rFonts w:ascii="Times New Roman" w:eastAsia="標楷體" w:hAnsi="標楷體" w:cs="Times New Roman"/>
          <w:sz w:val="26"/>
          <w:szCs w:val="26"/>
        </w:rPr>
        <w:t>聘</w:t>
      </w:r>
      <w:r w:rsidR="00B06633">
        <w:rPr>
          <w:rFonts w:ascii="Times New Roman" w:eastAsia="標楷體" w:hAnsi="標楷體" w:cs="Times New Roman" w:hint="eastAsia"/>
          <w:sz w:val="26"/>
          <w:szCs w:val="26"/>
        </w:rPr>
        <w:t>之</w:t>
      </w:r>
      <w:r w:rsidRPr="0035316C">
        <w:rPr>
          <w:rFonts w:ascii="Times New Roman" w:eastAsia="標楷體" w:hAnsi="標楷體" w:cs="Times New Roman"/>
          <w:sz w:val="26"/>
          <w:szCs w:val="26"/>
        </w:rPr>
        <w:t>代理</w:t>
      </w:r>
      <w:r w:rsidRPr="0035316C">
        <w:rPr>
          <w:rFonts w:ascii="Times New Roman" w:eastAsia="標楷體" w:hAnsi="標楷體" w:cs="Times New Roman"/>
          <w:sz w:val="26"/>
          <w:szCs w:val="26"/>
        </w:rPr>
        <w:t>(</w:t>
      </w:r>
      <w:r w:rsidRPr="0035316C">
        <w:rPr>
          <w:rFonts w:ascii="Times New Roman" w:eastAsia="標楷體" w:hAnsi="標楷體" w:cs="Times New Roman"/>
          <w:sz w:val="26"/>
          <w:szCs w:val="26"/>
        </w:rPr>
        <w:t>課</w:t>
      </w:r>
      <w:r w:rsidRPr="0035316C">
        <w:rPr>
          <w:rFonts w:ascii="Times New Roman" w:eastAsia="標楷體" w:hAnsi="標楷體" w:cs="Times New Roman"/>
          <w:sz w:val="26"/>
          <w:szCs w:val="26"/>
        </w:rPr>
        <w:t>)</w:t>
      </w:r>
      <w:r w:rsidRPr="0035316C">
        <w:rPr>
          <w:rFonts w:ascii="Times New Roman" w:eastAsia="標楷體" w:hAnsi="標楷體" w:cs="Times New Roman"/>
          <w:sz w:val="26"/>
          <w:szCs w:val="26"/>
        </w:rPr>
        <w:t>教師，應依中小學兼任代課及代理教師聘任</w:t>
      </w:r>
      <w:r w:rsidRPr="0035316C">
        <w:rPr>
          <w:rFonts w:ascii="Times New Roman" w:eastAsia="標楷體" w:hAnsi="標楷體" w:cs="Times New Roman"/>
          <w:sz w:val="26"/>
          <w:szCs w:val="26"/>
        </w:rPr>
        <w:lastRenderedPageBreak/>
        <w:t>辦法</w:t>
      </w:r>
      <w:r w:rsidR="00AA7212" w:rsidRPr="0035316C">
        <w:rPr>
          <w:rFonts w:ascii="Times New Roman" w:eastAsia="標楷體" w:hAnsi="標楷體" w:cs="Times New Roman"/>
          <w:sz w:val="26"/>
          <w:szCs w:val="26"/>
        </w:rPr>
        <w:t>經</w:t>
      </w:r>
      <w:r w:rsidRPr="0035316C">
        <w:rPr>
          <w:rFonts w:ascii="Times New Roman" w:eastAsia="標楷體" w:hAnsi="標楷體" w:cs="Times New Roman"/>
          <w:sz w:val="26"/>
          <w:szCs w:val="26"/>
        </w:rPr>
        <w:t>學校就資格、條件等事項</w:t>
      </w:r>
      <w:r w:rsidR="00AA7212" w:rsidRPr="0035316C">
        <w:rPr>
          <w:rFonts w:ascii="Times New Roman" w:eastAsia="標楷體" w:hAnsi="標楷體" w:cs="Times New Roman"/>
          <w:sz w:val="26"/>
          <w:szCs w:val="26"/>
        </w:rPr>
        <w:t>依規定</w:t>
      </w:r>
      <w:r w:rsidRPr="0035316C">
        <w:rPr>
          <w:rFonts w:ascii="Times New Roman" w:eastAsia="標楷體" w:hAnsi="標楷體" w:cs="Times New Roman"/>
          <w:sz w:val="26"/>
          <w:szCs w:val="26"/>
        </w:rPr>
        <w:t>審查後</w:t>
      </w:r>
      <w:r w:rsidR="00B06633">
        <w:rPr>
          <w:rFonts w:ascii="Times New Roman" w:eastAsia="標楷體" w:hAnsi="標楷體" w:cs="Times New Roman"/>
          <w:sz w:val="26"/>
          <w:szCs w:val="26"/>
        </w:rPr>
        <w:t>，由校長聘任之</w:t>
      </w:r>
      <w:r w:rsidR="00B06633">
        <w:rPr>
          <w:rFonts w:ascii="Times New Roman" w:eastAsia="標楷體" w:hAnsi="標楷體" w:cs="Times New Roman" w:hint="eastAsia"/>
          <w:sz w:val="26"/>
          <w:szCs w:val="26"/>
        </w:rPr>
        <w:t>；</w:t>
      </w:r>
      <w:r w:rsidR="00AA7212" w:rsidRPr="0035316C">
        <w:rPr>
          <w:rFonts w:ascii="Times New Roman" w:eastAsia="標楷體" w:hAnsi="標楷體" w:cs="Times New Roman"/>
          <w:sz w:val="26"/>
          <w:szCs w:val="26"/>
        </w:rPr>
        <w:t>薪資支給亦應依聘任辦法及相關規定辦理</w:t>
      </w:r>
      <w:r w:rsidR="00E41B88" w:rsidRPr="0035316C">
        <w:rPr>
          <w:rFonts w:ascii="Times New Roman" w:eastAsia="標楷體" w:hAnsi="標楷體" w:cs="Times New Roman" w:hint="eastAsia"/>
          <w:sz w:val="26"/>
          <w:szCs w:val="26"/>
        </w:rPr>
        <w:t>；因此教師請假所</w:t>
      </w:r>
      <w:r w:rsidR="00B06633">
        <w:rPr>
          <w:rFonts w:ascii="Times New Roman" w:eastAsia="標楷體" w:hAnsi="標楷體" w:cs="Times New Roman" w:hint="eastAsia"/>
          <w:sz w:val="26"/>
          <w:szCs w:val="26"/>
        </w:rPr>
        <w:t>外</w:t>
      </w:r>
      <w:r w:rsidR="00E41B88" w:rsidRPr="0035316C">
        <w:rPr>
          <w:rFonts w:ascii="Times New Roman" w:eastAsia="標楷體" w:hAnsi="標楷體" w:cs="Times New Roman" w:hint="eastAsia"/>
          <w:sz w:val="26"/>
          <w:szCs w:val="26"/>
        </w:rPr>
        <w:t>聘之代課教師，既由學校依聘任辦法聘任，其雇主之認定應為學校</w:t>
      </w:r>
      <w:r w:rsidRPr="0035316C">
        <w:rPr>
          <w:rFonts w:ascii="Times New Roman" w:eastAsia="標楷體" w:hAnsi="標楷體" w:cs="Times New Roman"/>
          <w:sz w:val="26"/>
          <w:szCs w:val="26"/>
        </w:rPr>
        <w:t>。</w:t>
      </w:r>
    </w:p>
    <w:p w:rsidR="00F57B6B" w:rsidRPr="0035316C" w:rsidRDefault="00AA7212" w:rsidP="009E5019">
      <w:pPr>
        <w:pStyle w:val="a7"/>
        <w:numPr>
          <w:ilvl w:val="0"/>
          <w:numId w:val="7"/>
        </w:numPr>
        <w:ind w:leftChars="50" w:left="687" w:hanging="567"/>
        <w:rPr>
          <w:rFonts w:ascii="Times New Roman" w:eastAsia="標楷體" w:hAnsi="標楷體" w:cs="Times New Roman"/>
          <w:sz w:val="26"/>
          <w:szCs w:val="26"/>
        </w:rPr>
      </w:pPr>
      <w:r w:rsidRPr="0035316C">
        <w:rPr>
          <w:rFonts w:ascii="Times New Roman" w:eastAsia="標楷體" w:hAnsi="標楷體" w:cs="Times New Roman"/>
          <w:sz w:val="26"/>
          <w:szCs w:val="26"/>
        </w:rPr>
        <w:t>除法</w:t>
      </w:r>
      <w:r w:rsidR="009E5019" w:rsidRPr="0035316C">
        <w:rPr>
          <w:rFonts w:ascii="Times New Roman" w:eastAsia="標楷體" w:hAnsi="標楷體" w:cs="Times New Roman" w:hint="eastAsia"/>
          <w:sz w:val="26"/>
          <w:szCs w:val="26"/>
        </w:rPr>
        <w:t>令</w:t>
      </w:r>
      <w:r w:rsidR="00C70BE3" w:rsidRPr="0035316C">
        <w:rPr>
          <w:rFonts w:ascii="Times New Roman" w:eastAsia="標楷體" w:hAnsi="標楷體" w:cs="Times New Roman"/>
          <w:sz w:val="26"/>
          <w:szCs w:val="26"/>
        </w:rPr>
        <w:t>已有</w:t>
      </w:r>
      <w:r w:rsidRPr="0035316C">
        <w:rPr>
          <w:rFonts w:ascii="Times New Roman" w:eastAsia="標楷體" w:hAnsi="標楷體" w:cs="Times New Roman"/>
          <w:sz w:val="26"/>
          <w:szCs w:val="26"/>
        </w:rPr>
        <w:t>規定者外，各地方政府</w:t>
      </w:r>
      <w:r w:rsidR="00C70BE3" w:rsidRPr="0035316C">
        <w:rPr>
          <w:rFonts w:ascii="Times New Roman" w:eastAsia="標楷體" w:hAnsi="標楷體" w:cs="Times New Roman"/>
          <w:sz w:val="26"/>
          <w:szCs w:val="26"/>
        </w:rPr>
        <w:t>應</w:t>
      </w:r>
      <w:r w:rsidR="00F57B6B" w:rsidRPr="0035316C">
        <w:rPr>
          <w:rFonts w:ascii="Times New Roman" w:eastAsia="標楷體" w:hAnsi="標楷體" w:cs="Times New Roman"/>
          <w:sz w:val="26"/>
          <w:szCs w:val="26"/>
        </w:rPr>
        <w:t>就</w:t>
      </w:r>
      <w:r w:rsidRPr="0035316C">
        <w:rPr>
          <w:rFonts w:ascii="Times New Roman" w:eastAsia="標楷體" w:hAnsi="標楷體" w:cs="Times New Roman"/>
          <w:sz w:val="26"/>
          <w:szCs w:val="26"/>
        </w:rPr>
        <w:t>教師請假後，</w:t>
      </w:r>
      <w:r w:rsidR="0013352E" w:rsidRPr="0035316C">
        <w:rPr>
          <w:rFonts w:ascii="Times New Roman" w:eastAsia="標楷體" w:hAnsi="標楷體" w:cs="Times New Roman"/>
          <w:sz w:val="26"/>
          <w:szCs w:val="26"/>
        </w:rPr>
        <w:t>支給</w:t>
      </w:r>
      <w:r w:rsidR="00F57B6B" w:rsidRPr="0035316C">
        <w:rPr>
          <w:rFonts w:ascii="Times New Roman" w:eastAsia="標楷體" w:hAnsi="標楷體" w:cs="Times New Roman"/>
          <w:sz w:val="26"/>
          <w:szCs w:val="26"/>
        </w:rPr>
        <w:t>代課教師薪資</w:t>
      </w:r>
      <w:r w:rsidR="007C0326" w:rsidRPr="0035316C">
        <w:rPr>
          <w:rFonts w:ascii="Times New Roman" w:eastAsia="標楷體" w:hAnsi="標楷體" w:cs="Times New Roman"/>
          <w:sz w:val="26"/>
          <w:szCs w:val="26"/>
        </w:rPr>
        <w:t>（包含納保事宜）</w:t>
      </w:r>
      <w:r w:rsidR="0013352E" w:rsidRPr="0035316C">
        <w:rPr>
          <w:rFonts w:ascii="Times New Roman" w:eastAsia="標楷體" w:hAnsi="標楷體" w:cs="Times New Roman" w:hint="eastAsia"/>
          <w:sz w:val="26"/>
          <w:szCs w:val="26"/>
        </w:rPr>
        <w:t>之作業事項，</w:t>
      </w:r>
      <w:r w:rsidR="009E5019" w:rsidRPr="0035316C">
        <w:rPr>
          <w:rFonts w:ascii="Times New Roman" w:eastAsia="標楷體" w:hAnsi="標楷體" w:cs="Times New Roman" w:hint="eastAsia"/>
          <w:sz w:val="26"/>
          <w:szCs w:val="26"/>
        </w:rPr>
        <w:t>如學校扣款及教師</w:t>
      </w:r>
      <w:r w:rsidR="00C70BE3" w:rsidRPr="0035316C">
        <w:rPr>
          <w:rFonts w:ascii="Times New Roman" w:eastAsia="標楷體" w:hAnsi="標楷體" w:cs="Times New Roman"/>
          <w:sz w:val="26"/>
          <w:szCs w:val="26"/>
        </w:rPr>
        <w:t>「代付」</w:t>
      </w:r>
      <w:r w:rsidR="00DA1F9C" w:rsidRPr="0035316C">
        <w:rPr>
          <w:rFonts w:ascii="Times New Roman" w:eastAsia="標楷體" w:hAnsi="標楷體" w:cs="Times New Roman"/>
          <w:sz w:val="26"/>
          <w:szCs w:val="26"/>
        </w:rPr>
        <w:t>（非自付）</w:t>
      </w:r>
      <w:r w:rsidR="0013352E" w:rsidRPr="0035316C">
        <w:rPr>
          <w:rFonts w:ascii="Times New Roman" w:eastAsia="標楷體" w:hAnsi="標楷體" w:cs="Times New Roman"/>
          <w:sz w:val="26"/>
          <w:szCs w:val="26"/>
        </w:rPr>
        <w:t>代課教師薪資之處理</w:t>
      </w:r>
      <w:r w:rsidR="00E41B88" w:rsidRPr="0035316C">
        <w:rPr>
          <w:rFonts w:ascii="Times New Roman" w:eastAsia="標楷體" w:hAnsi="標楷體" w:cs="Times New Roman" w:hint="eastAsia"/>
          <w:sz w:val="26"/>
          <w:szCs w:val="26"/>
        </w:rPr>
        <w:t>，</w:t>
      </w:r>
      <w:r w:rsidR="0013352E" w:rsidRPr="0035316C">
        <w:rPr>
          <w:rFonts w:ascii="Times New Roman" w:eastAsia="標楷體" w:hAnsi="標楷體" w:cs="Times New Roman" w:hint="eastAsia"/>
          <w:sz w:val="26"/>
          <w:szCs w:val="26"/>
        </w:rPr>
        <w:t>妥善訂定相關規範，以維護代課教師權益</w:t>
      </w:r>
      <w:r w:rsidR="0013352E" w:rsidRPr="0035316C">
        <w:rPr>
          <w:rFonts w:ascii="Times New Roman" w:eastAsia="標楷體" w:hAnsi="標楷體" w:cs="Times New Roman"/>
          <w:sz w:val="26"/>
          <w:szCs w:val="26"/>
        </w:rPr>
        <w:t>。</w:t>
      </w:r>
    </w:p>
    <w:p w:rsidR="00565142" w:rsidRPr="0035316C" w:rsidRDefault="00EC72D0" w:rsidP="009E5019">
      <w:pPr>
        <w:pStyle w:val="a7"/>
        <w:numPr>
          <w:ilvl w:val="0"/>
          <w:numId w:val="7"/>
        </w:numPr>
        <w:ind w:leftChars="50" w:left="687" w:hanging="567"/>
        <w:rPr>
          <w:rFonts w:ascii="Times New Roman" w:eastAsia="標楷體" w:hAnsi="標楷體" w:cs="Times New Roman"/>
          <w:sz w:val="26"/>
          <w:szCs w:val="26"/>
        </w:rPr>
      </w:pPr>
      <w:r w:rsidRPr="0035316C">
        <w:rPr>
          <w:rFonts w:ascii="Times New Roman" w:eastAsia="標楷體" w:hAnsi="標楷體" w:cs="Times New Roman"/>
          <w:sz w:val="26"/>
          <w:szCs w:val="26"/>
        </w:rPr>
        <w:t>請臺北市、臺中市、宜蘭縣</w:t>
      </w:r>
      <w:r w:rsidR="00D338BC" w:rsidRPr="0035316C">
        <w:rPr>
          <w:rFonts w:ascii="Times New Roman" w:eastAsia="標楷體" w:hAnsi="標楷體" w:cs="Times New Roman"/>
          <w:sz w:val="26"/>
          <w:szCs w:val="26"/>
        </w:rPr>
        <w:t>提供本署</w:t>
      </w:r>
      <w:r w:rsidR="00D338BC">
        <w:rPr>
          <w:rFonts w:ascii="Times New Roman" w:eastAsia="標楷體" w:hAnsi="標楷體" w:cs="Times New Roman" w:hint="eastAsia"/>
          <w:sz w:val="26"/>
          <w:szCs w:val="26"/>
        </w:rPr>
        <w:t>具有參考價值之</w:t>
      </w:r>
      <w:r w:rsidR="00D338BC">
        <w:rPr>
          <w:rFonts w:ascii="Times New Roman" w:eastAsia="標楷體" w:hAnsi="標楷體" w:cs="Times New Roman"/>
          <w:sz w:val="26"/>
          <w:szCs w:val="26"/>
        </w:rPr>
        <w:t>教師請假調、補、代課</w:t>
      </w:r>
      <w:r w:rsidR="00D338BC" w:rsidRPr="0035316C">
        <w:rPr>
          <w:rFonts w:ascii="Times New Roman" w:eastAsia="標楷體" w:hAnsi="標楷體" w:cs="Times New Roman"/>
          <w:sz w:val="26"/>
          <w:szCs w:val="26"/>
        </w:rPr>
        <w:t>規定</w:t>
      </w:r>
      <w:r w:rsidR="00A40A4F">
        <w:rPr>
          <w:rFonts w:ascii="Times New Roman" w:eastAsia="標楷體" w:hAnsi="標楷體" w:cs="Times New Roman" w:hint="eastAsia"/>
          <w:sz w:val="26"/>
          <w:szCs w:val="26"/>
        </w:rPr>
        <w:t>以為各地方政府</w:t>
      </w:r>
      <w:r w:rsidRPr="0035316C">
        <w:rPr>
          <w:rFonts w:ascii="Times New Roman" w:eastAsia="標楷體" w:hAnsi="標楷體" w:cs="Times New Roman"/>
          <w:sz w:val="26"/>
          <w:szCs w:val="26"/>
        </w:rPr>
        <w:t>參考。</w:t>
      </w:r>
    </w:p>
    <w:p w:rsidR="00A64494" w:rsidRPr="0035316C" w:rsidRDefault="00A64494" w:rsidP="00565142">
      <w:pPr>
        <w:rPr>
          <w:rFonts w:ascii="Times New Roman" w:eastAsia="標楷體" w:hAnsi="Times New Roman" w:cs="Times New Roman"/>
          <w:sz w:val="26"/>
          <w:szCs w:val="26"/>
        </w:rPr>
      </w:pPr>
    </w:p>
    <w:p w:rsidR="00A64494" w:rsidRPr="0035316C" w:rsidRDefault="00A64494" w:rsidP="00565142">
      <w:pPr>
        <w:rPr>
          <w:rFonts w:ascii="Times New Roman" w:eastAsia="標楷體" w:hAnsi="Times New Roman" w:cs="Times New Roman"/>
          <w:b/>
          <w:sz w:val="26"/>
          <w:szCs w:val="26"/>
        </w:rPr>
      </w:pPr>
      <w:r w:rsidRPr="0035316C">
        <w:rPr>
          <w:rFonts w:ascii="Times New Roman" w:eastAsia="標楷體" w:hAnsi="標楷體" w:cs="Times New Roman"/>
          <w:b/>
          <w:sz w:val="26"/>
          <w:szCs w:val="26"/>
        </w:rPr>
        <w:t>肆、臨時動議</w:t>
      </w:r>
    </w:p>
    <w:p w:rsidR="009E5019" w:rsidRPr="0035316C" w:rsidRDefault="009E5019" w:rsidP="00565142">
      <w:pPr>
        <w:rPr>
          <w:rFonts w:ascii="Times New Roman" w:eastAsia="標楷體" w:hAnsi="標楷體" w:cs="Times New Roman"/>
          <w:sz w:val="26"/>
          <w:szCs w:val="26"/>
        </w:rPr>
      </w:pPr>
    </w:p>
    <w:p w:rsidR="00565142" w:rsidRPr="0035316C" w:rsidRDefault="00A64494" w:rsidP="0035316C">
      <w:pPr>
        <w:ind w:left="781" w:hangingChars="300" w:hanging="781"/>
        <w:rPr>
          <w:rFonts w:ascii="Times New Roman" w:eastAsia="標楷體" w:hAnsi="Times New Roman" w:cs="Times New Roman"/>
          <w:b/>
          <w:sz w:val="26"/>
          <w:szCs w:val="26"/>
        </w:rPr>
      </w:pPr>
      <w:r w:rsidRPr="0035316C">
        <w:rPr>
          <w:rFonts w:ascii="Times New Roman" w:eastAsia="標楷體" w:hAnsi="標楷體" w:cs="Times New Roman"/>
          <w:b/>
          <w:sz w:val="26"/>
          <w:szCs w:val="26"/>
          <w:bdr w:val="single" w:sz="4" w:space="0" w:color="auto"/>
        </w:rPr>
        <w:t>案由</w:t>
      </w:r>
      <w:r w:rsidRPr="0035316C">
        <w:rPr>
          <w:rFonts w:ascii="Times New Roman" w:eastAsia="標楷體" w:hAnsi="標楷體" w:cs="Times New Roman"/>
          <w:b/>
          <w:sz w:val="26"/>
          <w:szCs w:val="26"/>
        </w:rPr>
        <w:t>：為配合立法院第</w:t>
      </w:r>
      <w:r w:rsidRPr="0035316C">
        <w:rPr>
          <w:rFonts w:ascii="Times New Roman" w:eastAsia="標楷體" w:hAnsi="Times New Roman" w:cs="Times New Roman"/>
          <w:b/>
          <w:sz w:val="26"/>
          <w:szCs w:val="26"/>
        </w:rPr>
        <w:t>8</w:t>
      </w:r>
      <w:r w:rsidRPr="0035316C">
        <w:rPr>
          <w:rFonts w:ascii="Times New Roman" w:eastAsia="標楷體" w:hAnsi="標楷體" w:cs="Times New Roman"/>
          <w:b/>
          <w:sz w:val="26"/>
          <w:szCs w:val="26"/>
        </w:rPr>
        <w:t>屆第</w:t>
      </w:r>
      <w:r w:rsidRPr="0035316C">
        <w:rPr>
          <w:rFonts w:ascii="Times New Roman" w:eastAsia="標楷體" w:hAnsi="Times New Roman" w:cs="Times New Roman"/>
          <w:b/>
          <w:sz w:val="26"/>
          <w:szCs w:val="26"/>
        </w:rPr>
        <w:t>3</w:t>
      </w:r>
      <w:r w:rsidRPr="0035316C">
        <w:rPr>
          <w:rFonts w:ascii="Times New Roman" w:eastAsia="標楷體" w:hAnsi="標楷體" w:cs="Times New Roman"/>
          <w:b/>
          <w:sz w:val="26"/>
          <w:szCs w:val="26"/>
        </w:rPr>
        <w:t>會期第</w:t>
      </w:r>
      <w:r w:rsidRPr="0035316C">
        <w:rPr>
          <w:rFonts w:ascii="Times New Roman" w:eastAsia="標楷體" w:hAnsi="Times New Roman" w:cs="Times New Roman"/>
          <w:b/>
          <w:sz w:val="26"/>
          <w:szCs w:val="26"/>
        </w:rPr>
        <w:t>11</w:t>
      </w:r>
      <w:r w:rsidR="00E03403">
        <w:rPr>
          <w:rFonts w:ascii="Times New Roman" w:eastAsia="標楷體" w:hAnsi="標楷體" w:cs="Times New Roman"/>
          <w:b/>
          <w:sz w:val="26"/>
          <w:szCs w:val="26"/>
        </w:rPr>
        <w:t>次會議修正原住民</w:t>
      </w:r>
      <w:r w:rsidRPr="0035316C">
        <w:rPr>
          <w:rFonts w:ascii="Times New Roman" w:eastAsia="標楷體" w:hAnsi="標楷體" w:cs="Times New Roman"/>
          <w:b/>
          <w:sz w:val="26"/>
          <w:szCs w:val="26"/>
        </w:rPr>
        <w:t>族教育法第</w:t>
      </w:r>
      <w:r w:rsidRPr="0035316C">
        <w:rPr>
          <w:rFonts w:ascii="Times New Roman" w:eastAsia="標楷體" w:hAnsi="Times New Roman" w:cs="Times New Roman"/>
          <w:b/>
          <w:sz w:val="26"/>
          <w:szCs w:val="26"/>
        </w:rPr>
        <w:t>23</w:t>
      </w:r>
      <w:r w:rsidR="00B06633">
        <w:rPr>
          <w:rFonts w:ascii="Times New Roman" w:eastAsia="標楷體" w:hAnsi="Times New Roman" w:cs="Times New Roman" w:hint="eastAsia"/>
          <w:b/>
          <w:sz w:val="26"/>
          <w:szCs w:val="26"/>
        </w:rPr>
        <w:t>條</w:t>
      </w:r>
      <w:r w:rsidRPr="0035316C">
        <w:rPr>
          <w:rFonts w:ascii="Times New Roman" w:eastAsia="標楷體" w:hAnsi="標楷體" w:cs="Times New Roman"/>
          <w:b/>
          <w:sz w:val="26"/>
          <w:szCs w:val="26"/>
        </w:rPr>
        <w:t>、</w:t>
      </w:r>
      <w:r w:rsidRPr="0035316C">
        <w:rPr>
          <w:rFonts w:ascii="Times New Roman" w:eastAsia="標楷體" w:hAnsi="Times New Roman" w:cs="Times New Roman"/>
          <w:b/>
          <w:sz w:val="26"/>
          <w:szCs w:val="26"/>
        </w:rPr>
        <w:t>25</w:t>
      </w:r>
      <w:r w:rsidRPr="0035316C">
        <w:rPr>
          <w:rFonts w:ascii="Times New Roman" w:eastAsia="標楷體" w:hAnsi="標楷體" w:cs="Times New Roman"/>
          <w:b/>
          <w:sz w:val="26"/>
          <w:szCs w:val="26"/>
        </w:rPr>
        <w:t>條條文之</w:t>
      </w:r>
      <w:r w:rsidRPr="0035316C">
        <w:rPr>
          <w:rFonts w:ascii="Times New Roman" w:eastAsia="標楷體" w:hAnsi="Times New Roman" w:cs="Times New Roman"/>
          <w:b/>
          <w:sz w:val="26"/>
          <w:szCs w:val="26"/>
        </w:rPr>
        <w:t>2</w:t>
      </w:r>
      <w:r w:rsidRPr="0035316C">
        <w:rPr>
          <w:rFonts w:ascii="Times New Roman" w:eastAsia="標楷體" w:hAnsi="標楷體" w:cs="Times New Roman"/>
          <w:b/>
          <w:sz w:val="26"/>
          <w:szCs w:val="26"/>
        </w:rPr>
        <w:t>項附帶決議修正預告中之中小學兼任代課及代理教師聘任辦法乙案，提請</w:t>
      </w:r>
      <w:r w:rsidRPr="0035316C">
        <w:rPr>
          <w:rFonts w:ascii="Times New Roman" w:eastAsia="標楷體" w:hAnsi="Times New Roman" w:cs="Times New Roman"/>
          <w:b/>
          <w:sz w:val="26"/>
          <w:szCs w:val="26"/>
        </w:rPr>
        <w:t xml:space="preserve"> </w:t>
      </w:r>
      <w:r w:rsidRPr="0035316C">
        <w:rPr>
          <w:rFonts w:ascii="Times New Roman" w:eastAsia="標楷體" w:hAnsi="標楷體" w:cs="Times New Roman"/>
          <w:b/>
          <w:sz w:val="26"/>
          <w:szCs w:val="26"/>
        </w:rPr>
        <w:t>討論。</w:t>
      </w:r>
    </w:p>
    <w:p w:rsidR="00A64494" w:rsidRPr="00CB3895" w:rsidRDefault="00A64494" w:rsidP="00565142">
      <w:pPr>
        <w:rPr>
          <w:rFonts w:ascii="Times New Roman" w:eastAsia="標楷體" w:hAnsi="Times New Roman" w:cs="Times New Roman"/>
          <w:b/>
          <w:sz w:val="26"/>
          <w:szCs w:val="26"/>
        </w:rPr>
      </w:pPr>
      <w:r w:rsidRPr="00CB3895">
        <w:rPr>
          <w:rFonts w:ascii="Times New Roman" w:eastAsia="標楷體" w:hAnsi="標楷體" w:cs="Times New Roman"/>
          <w:b/>
          <w:sz w:val="26"/>
          <w:szCs w:val="26"/>
        </w:rPr>
        <w:t>說明：</w:t>
      </w:r>
    </w:p>
    <w:p w:rsidR="00C1780D" w:rsidRPr="0035316C" w:rsidRDefault="00694943" w:rsidP="0035316C">
      <w:pPr>
        <w:pStyle w:val="a7"/>
        <w:numPr>
          <w:ilvl w:val="0"/>
          <w:numId w:val="9"/>
        </w:numPr>
        <w:ind w:leftChars="50" w:left="640" w:hangingChars="200" w:hanging="520"/>
        <w:rPr>
          <w:rFonts w:ascii="Times New Roman" w:eastAsia="標楷體" w:hAnsi="標楷體" w:cs="Times New Roman"/>
          <w:sz w:val="26"/>
          <w:szCs w:val="26"/>
        </w:rPr>
      </w:pPr>
      <w:r>
        <w:rPr>
          <w:rFonts w:ascii="Times New Roman" w:eastAsia="標楷體" w:hAnsi="標楷體" w:cs="Times New Roman"/>
          <w:sz w:val="26"/>
          <w:szCs w:val="26"/>
        </w:rPr>
        <w:t>本部國教</w:t>
      </w:r>
      <w:r>
        <w:rPr>
          <w:rFonts w:ascii="Times New Roman" w:eastAsia="標楷體" w:hAnsi="標楷體" w:cs="Times New Roman" w:hint="eastAsia"/>
          <w:sz w:val="26"/>
          <w:szCs w:val="26"/>
        </w:rPr>
        <w:t>署</w:t>
      </w:r>
      <w:r w:rsidR="00C1780D" w:rsidRPr="0035316C">
        <w:rPr>
          <w:rFonts w:ascii="Times New Roman" w:eastAsia="標楷體" w:hAnsi="標楷體" w:cs="Times New Roman"/>
          <w:sz w:val="26"/>
          <w:szCs w:val="26"/>
        </w:rPr>
        <w:t>前於</w:t>
      </w:r>
      <w:r w:rsidR="00C1780D" w:rsidRPr="0035316C">
        <w:rPr>
          <w:rFonts w:ascii="Times New Roman" w:eastAsia="標楷體" w:hAnsi="標楷體" w:cs="Times New Roman"/>
          <w:sz w:val="26"/>
          <w:szCs w:val="26"/>
        </w:rPr>
        <w:t>4</w:t>
      </w:r>
      <w:r w:rsidR="00C1780D" w:rsidRPr="0035316C">
        <w:rPr>
          <w:rFonts w:ascii="Times New Roman" w:eastAsia="標楷體" w:hAnsi="標楷體" w:cs="Times New Roman"/>
          <w:sz w:val="26"/>
          <w:szCs w:val="26"/>
        </w:rPr>
        <w:t>月</w:t>
      </w:r>
      <w:r w:rsidR="00C1780D" w:rsidRPr="0035316C">
        <w:rPr>
          <w:rFonts w:ascii="Times New Roman" w:eastAsia="標楷體" w:hAnsi="標楷體" w:cs="Times New Roman"/>
          <w:sz w:val="26"/>
          <w:szCs w:val="26"/>
        </w:rPr>
        <w:t>10</w:t>
      </w:r>
      <w:r w:rsidR="00C1780D" w:rsidRPr="0035316C">
        <w:rPr>
          <w:rFonts w:ascii="Times New Roman" w:eastAsia="標楷體" w:hAnsi="標楷體" w:cs="Times New Roman"/>
          <w:sz w:val="26"/>
          <w:szCs w:val="26"/>
        </w:rPr>
        <w:t>日至</w:t>
      </w:r>
      <w:r w:rsidR="00C1780D" w:rsidRPr="0035316C">
        <w:rPr>
          <w:rFonts w:ascii="Times New Roman" w:eastAsia="標楷體" w:hAnsi="標楷體" w:cs="Times New Roman"/>
          <w:sz w:val="26"/>
          <w:szCs w:val="26"/>
        </w:rPr>
        <w:t>17</w:t>
      </w:r>
      <w:r w:rsidR="00C1780D" w:rsidRPr="0035316C">
        <w:rPr>
          <w:rFonts w:ascii="Times New Roman" w:eastAsia="標楷體" w:hAnsi="標楷體" w:cs="Times New Roman"/>
          <w:sz w:val="26"/>
          <w:szCs w:val="26"/>
        </w:rPr>
        <w:t>日辦理修正中小學兼任代課及代理教師聘任辦法</w:t>
      </w:r>
      <w:r w:rsidR="00C1780D" w:rsidRPr="0035316C">
        <w:rPr>
          <w:rFonts w:ascii="Times New Roman" w:eastAsia="標楷體" w:hAnsi="標楷體" w:cs="Times New Roman"/>
          <w:sz w:val="26"/>
          <w:szCs w:val="26"/>
        </w:rPr>
        <w:t>(</w:t>
      </w:r>
      <w:r w:rsidR="00C1780D" w:rsidRPr="0035316C">
        <w:rPr>
          <w:rFonts w:ascii="Times New Roman" w:eastAsia="標楷體" w:hAnsi="標楷體" w:cs="Times New Roman"/>
          <w:sz w:val="26"/>
          <w:szCs w:val="26"/>
        </w:rPr>
        <w:t>以下簡稱本辦法</w:t>
      </w:r>
      <w:r w:rsidR="00C1780D" w:rsidRPr="0035316C">
        <w:rPr>
          <w:rFonts w:ascii="Times New Roman" w:eastAsia="標楷體" w:hAnsi="標楷體" w:cs="Times New Roman"/>
          <w:sz w:val="26"/>
          <w:szCs w:val="26"/>
        </w:rPr>
        <w:t>)</w:t>
      </w:r>
      <w:r w:rsidR="00C1780D" w:rsidRPr="0035316C">
        <w:rPr>
          <w:rFonts w:ascii="Times New Roman" w:eastAsia="標楷體" w:hAnsi="標楷體" w:cs="Times New Roman"/>
          <w:sz w:val="26"/>
          <w:szCs w:val="26"/>
        </w:rPr>
        <w:t>，明定「</w:t>
      </w:r>
      <w:r w:rsidR="00B06633">
        <w:rPr>
          <w:rFonts w:ascii="Times New Roman" w:eastAsia="標楷體" w:hAnsi="標楷體" w:cs="Times New Roman" w:hint="eastAsia"/>
          <w:sz w:val="26"/>
          <w:szCs w:val="26"/>
        </w:rPr>
        <w:t>原</w:t>
      </w:r>
      <w:r w:rsidR="00C1780D" w:rsidRPr="0035316C">
        <w:rPr>
          <w:rFonts w:ascii="Times New Roman" w:eastAsia="標楷體" w:hAnsi="標楷體" w:cs="Times New Roman"/>
          <w:sz w:val="26"/>
          <w:szCs w:val="26"/>
        </w:rPr>
        <w:t>住民族中小學、原住民教育班及原住民重點學校聘任三個月以上之代課、代理教師，優先遴聘具有原住民族身分之教師，並酌予加分及其上限之規定，又甄選成績相同時聘任之優先順序。」</w:t>
      </w:r>
    </w:p>
    <w:p w:rsidR="00C1780D" w:rsidRPr="0035316C" w:rsidRDefault="005C6482" w:rsidP="0035316C">
      <w:pPr>
        <w:pStyle w:val="a7"/>
        <w:numPr>
          <w:ilvl w:val="0"/>
          <w:numId w:val="9"/>
        </w:numPr>
        <w:ind w:leftChars="50" w:left="640" w:hangingChars="200" w:hanging="520"/>
        <w:rPr>
          <w:rFonts w:ascii="Times New Roman" w:eastAsia="標楷體" w:hAnsi="標楷體" w:cs="Times New Roman"/>
          <w:sz w:val="26"/>
          <w:szCs w:val="26"/>
        </w:rPr>
      </w:pPr>
      <w:r>
        <w:rPr>
          <w:rFonts w:ascii="Times New Roman" w:eastAsia="標楷體" w:hAnsi="標楷體" w:cs="Times New Roman" w:hint="eastAsia"/>
          <w:sz w:val="26"/>
          <w:szCs w:val="26"/>
        </w:rPr>
        <w:t>依</w:t>
      </w:r>
      <w:r w:rsidR="00C1780D" w:rsidRPr="0035316C">
        <w:rPr>
          <w:rFonts w:ascii="Times New Roman" w:eastAsia="標楷體" w:hAnsi="標楷體" w:cs="Times New Roman"/>
          <w:sz w:val="26"/>
          <w:szCs w:val="26"/>
        </w:rPr>
        <w:t>行政院</w:t>
      </w:r>
      <w:r w:rsidR="00C1780D" w:rsidRPr="0035316C">
        <w:rPr>
          <w:rFonts w:ascii="Times New Roman" w:eastAsia="標楷體" w:hAnsi="標楷體" w:cs="Times New Roman"/>
          <w:sz w:val="26"/>
          <w:szCs w:val="26"/>
        </w:rPr>
        <w:t>102</w:t>
      </w:r>
      <w:r w:rsidR="00C1780D" w:rsidRPr="0035316C">
        <w:rPr>
          <w:rFonts w:ascii="Times New Roman" w:eastAsia="標楷體" w:hAnsi="標楷體" w:cs="Times New Roman"/>
          <w:sz w:val="26"/>
          <w:szCs w:val="26"/>
        </w:rPr>
        <w:t>年</w:t>
      </w:r>
      <w:r w:rsidR="00C1780D" w:rsidRPr="0035316C">
        <w:rPr>
          <w:rFonts w:ascii="Times New Roman" w:eastAsia="標楷體" w:hAnsi="標楷體" w:cs="Times New Roman"/>
          <w:sz w:val="26"/>
          <w:szCs w:val="26"/>
        </w:rPr>
        <w:t>5</w:t>
      </w:r>
      <w:r w:rsidR="00C1780D" w:rsidRPr="0035316C">
        <w:rPr>
          <w:rFonts w:ascii="Times New Roman" w:eastAsia="標楷體" w:hAnsi="標楷體" w:cs="Times New Roman"/>
          <w:sz w:val="26"/>
          <w:szCs w:val="26"/>
        </w:rPr>
        <w:t>月</w:t>
      </w:r>
      <w:r w:rsidR="00C1780D" w:rsidRPr="0035316C">
        <w:rPr>
          <w:rFonts w:ascii="Times New Roman" w:eastAsia="標楷體" w:hAnsi="標楷體" w:cs="Times New Roman"/>
          <w:sz w:val="26"/>
          <w:szCs w:val="26"/>
        </w:rPr>
        <w:t>20</w:t>
      </w:r>
      <w:r w:rsidR="00C1780D" w:rsidRPr="0035316C">
        <w:rPr>
          <w:rFonts w:ascii="Times New Roman" w:eastAsia="標楷體" w:hAnsi="標楷體" w:cs="Times New Roman"/>
          <w:sz w:val="26"/>
          <w:szCs w:val="26"/>
        </w:rPr>
        <w:t>日院臺教字第</w:t>
      </w:r>
      <w:r w:rsidR="00C1780D" w:rsidRPr="0035316C">
        <w:rPr>
          <w:rFonts w:ascii="Times New Roman" w:eastAsia="標楷體" w:hAnsi="標楷體" w:cs="Times New Roman"/>
          <w:sz w:val="26"/>
          <w:szCs w:val="26"/>
        </w:rPr>
        <w:t>1020031159</w:t>
      </w:r>
      <w:r w:rsidR="00C1780D" w:rsidRPr="0035316C">
        <w:rPr>
          <w:rFonts w:ascii="Times New Roman" w:eastAsia="標楷體" w:hAnsi="標楷體" w:cs="Times New Roman"/>
          <w:sz w:val="26"/>
          <w:szCs w:val="26"/>
        </w:rPr>
        <w:t>號函示，「依立法院第</w:t>
      </w:r>
      <w:r w:rsidR="00C1780D" w:rsidRPr="0035316C">
        <w:rPr>
          <w:rFonts w:ascii="Times New Roman" w:eastAsia="標楷體" w:hAnsi="標楷體" w:cs="Times New Roman"/>
          <w:sz w:val="26"/>
          <w:szCs w:val="26"/>
        </w:rPr>
        <w:t>8</w:t>
      </w:r>
      <w:r w:rsidR="00C1780D" w:rsidRPr="0035316C">
        <w:rPr>
          <w:rFonts w:ascii="Times New Roman" w:eastAsia="標楷體" w:hAnsi="標楷體" w:cs="Times New Roman"/>
          <w:sz w:val="26"/>
          <w:szCs w:val="26"/>
        </w:rPr>
        <w:t>屆第</w:t>
      </w:r>
      <w:r w:rsidR="00C1780D" w:rsidRPr="0035316C">
        <w:rPr>
          <w:rFonts w:ascii="Times New Roman" w:eastAsia="標楷體" w:hAnsi="標楷體" w:cs="Times New Roman"/>
          <w:sz w:val="26"/>
          <w:szCs w:val="26"/>
        </w:rPr>
        <w:t>3</w:t>
      </w:r>
      <w:r w:rsidR="00C1780D" w:rsidRPr="0035316C">
        <w:rPr>
          <w:rFonts w:ascii="Times New Roman" w:eastAsia="標楷體" w:hAnsi="標楷體" w:cs="Times New Roman"/>
          <w:sz w:val="26"/>
          <w:szCs w:val="26"/>
        </w:rPr>
        <w:t>會期第</w:t>
      </w:r>
      <w:r w:rsidR="00C1780D" w:rsidRPr="0035316C">
        <w:rPr>
          <w:rFonts w:ascii="Times New Roman" w:eastAsia="標楷體" w:hAnsi="標楷體" w:cs="Times New Roman"/>
          <w:sz w:val="26"/>
          <w:szCs w:val="26"/>
        </w:rPr>
        <w:t>11</w:t>
      </w:r>
      <w:r w:rsidR="00C1780D" w:rsidRPr="0035316C">
        <w:rPr>
          <w:rFonts w:ascii="Times New Roman" w:eastAsia="標楷體" w:hAnsi="標楷體" w:cs="Times New Roman"/>
          <w:sz w:val="26"/>
          <w:szCs w:val="26"/>
        </w:rPr>
        <w:t>次會議修正原住民族教育法第</w:t>
      </w:r>
      <w:r w:rsidR="00C1780D" w:rsidRPr="0035316C">
        <w:rPr>
          <w:rFonts w:ascii="Times New Roman" w:eastAsia="標楷體" w:hAnsi="標楷體" w:cs="Times New Roman"/>
          <w:sz w:val="26"/>
          <w:szCs w:val="26"/>
        </w:rPr>
        <w:t>23</w:t>
      </w:r>
      <w:r w:rsidR="00C1780D" w:rsidRPr="0035316C">
        <w:rPr>
          <w:rFonts w:ascii="Times New Roman" w:eastAsia="標楷體" w:hAnsi="標楷體" w:cs="Times New Roman"/>
          <w:sz w:val="26"/>
          <w:szCs w:val="26"/>
        </w:rPr>
        <w:t>、</w:t>
      </w:r>
      <w:r w:rsidR="00C1780D" w:rsidRPr="0035316C">
        <w:rPr>
          <w:rFonts w:ascii="Times New Roman" w:eastAsia="標楷體" w:hAnsi="標楷體" w:cs="Times New Roman"/>
          <w:sz w:val="26"/>
          <w:szCs w:val="26"/>
        </w:rPr>
        <w:t>25</w:t>
      </w:r>
      <w:r w:rsidR="00C1780D" w:rsidRPr="0035316C">
        <w:rPr>
          <w:rFonts w:ascii="Times New Roman" w:eastAsia="標楷體" w:hAnsi="標楷體" w:cs="Times New Roman"/>
          <w:sz w:val="26"/>
          <w:szCs w:val="26"/>
        </w:rPr>
        <w:t>條條文之</w:t>
      </w:r>
      <w:r w:rsidR="00C1780D" w:rsidRPr="0035316C">
        <w:rPr>
          <w:rFonts w:ascii="Times New Roman" w:eastAsia="標楷體" w:hAnsi="標楷體" w:cs="Times New Roman"/>
          <w:sz w:val="26"/>
          <w:szCs w:val="26"/>
        </w:rPr>
        <w:t>2</w:t>
      </w:r>
      <w:r w:rsidR="00C1780D" w:rsidRPr="0035316C">
        <w:rPr>
          <w:rFonts w:ascii="Times New Roman" w:eastAsia="標楷體" w:hAnsi="標楷體" w:cs="Times New Roman"/>
          <w:sz w:val="26"/>
          <w:szCs w:val="26"/>
        </w:rPr>
        <w:t>項附帶決議，請本部</w:t>
      </w:r>
      <w:r w:rsidR="00E03403">
        <w:rPr>
          <w:rFonts w:ascii="Times New Roman" w:eastAsia="標楷體" w:hAnsi="標楷體" w:cs="Times New Roman" w:hint="eastAsia"/>
          <w:sz w:val="26"/>
          <w:szCs w:val="26"/>
        </w:rPr>
        <w:t>針對</w:t>
      </w:r>
      <w:r w:rsidR="00C1780D" w:rsidRPr="0035316C">
        <w:rPr>
          <w:rFonts w:ascii="Times New Roman" w:eastAsia="標楷體" w:hAnsi="標楷體" w:cs="Times New Roman"/>
          <w:sz w:val="26"/>
          <w:szCs w:val="26"/>
        </w:rPr>
        <w:t>目前尚在預告階段中之中小學兼任代課及代理教師聘任辦法，明定原住民族中、小學、原住民教育班及原住民重點學校之代理</w:t>
      </w:r>
      <w:r w:rsidR="00C1780D" w:rsidRPr="0035316C">
        <w:rPr>
          <w:rFonts w:ascii="Times New Roman" w:eastAsia="標楷體" w:hAnsi="標楷體" w:cs="Times New Roman"/>
          <w:sz w:val="26"/>
          <w:szCs w:val="26"/>
        </w:rPr>
        <w:t>(</w:t>
      </w:r>
      <w:r w:rsidR="00C1780D" w:rsidRPr="0035316C">
        <w:rPr>
          <w:rFonts w:ascii="Times New Roman" w:eastAsia="標楷體" w:hAnsi="標楷體" w:cs="Times New Roman"/>
          <w:sz w:val="26"/>
          <w:szCs w:val="26"/>
        </w:rPr>
        <w:t>課</w:t>
      </w:r>
      <w:r w:rsidR="00C1780D" w:rsidRPr="0035316C">
        <w:rPr>
          <w:rFonts w:ascii="Times New Roman" w:eastAsia="標楷體" w:hAnsi="標楷體" w:cs="Times New Roman"/>
          <w:sz w:val="26"/>
          <w:szCs w:val="26"/>
        </w:rPr>
        <w:t>)</w:t>
      </w:r>
      <w:r w:rsidR="00C1780D" w:rsidRPr="0035316C">
        <w:rPr>
          <w:rFonts w:ascii="Times New Roman" w:eastAsia="標楷體" w:hAnsi="標楷體" w:cs="Times New Roman"/>
          <w:sz w:val="26"/>
          <w:szCs w:val="26"/>
        </w:rPr>
        <w:t>教師，應遴聘具原住民身分者，並於原住民地區其比例不得低於三分之一或不得低於原住民學生佔該校學生數之比率。」</w:t>
      </w:r>
    </w:p>
    <w:p w:rsidR="00F1706C" w:rsidRPr="0035316C" w:rsidRDefault="00C1780D" w:rsidP="0035316C">
      <w:pPr>
        <w:pStyle w:val="a7"/>
        <w:numPr>
          <w:ilvl w:val="0"/>
          <w:numId w:val="9"/>
        </w:numPr>
        <w:ind w:leftChars="50" w:left="640" w:hangingChars="200" w:hanging="520"/>
        <w:rPr>
          <w:rFonts w:ascii="Times New Roman" w:eastAsia="標楷體" w:hAnsi="標楷體" w:cs="Times New Roman"/>
          <w:sz w:val="26"/>
          <w:szCs w:val="26"/>
        </w:rPr>
      </w:pPr>
      <w:r w:rsidRPr="0035316C">
        <w:rPr>
          <w:rFonts w:ascii="Times New Roman" w:eastAsia="標楷體" w:hAnsi="標楷體" w:cs="Times New Roman"/>
          <w:sz w:val="26"/>
          <w:szCs w:val="26"/>
        </w:rPr>
        <w:t>有關代理</w:t>
      </w:r>
      <w:r w:rsidRPr="0035316C">
        <w:rPr>
          <w:rFonts w:ascii="Times New Roman" w:eastAsia="標楷體" w:hAnsi="標楷體" w:cs="Times New Roman"/>
          <w:sz w:val="26"/>
          <w:szCs w:val="26"/>
        </w:rPr>
        <w:t>(</w:t>
      </w:r>
      <w:r w:rsidRPr="0035316C">
        <w:rPr>
          <w:rFonts w:ascii="Times New Roman" w:eastAsia="標楷體" w:hAnsi="標楷體" w:cs="Times New Roman"/>
          <w:sz w:val="26"/>
          <w:szCs w:val="26"/>
        </w:rPr>
        <w:t>課</w:t>
      </w:r>
      <w:r w:rsidRPr="0035316C">
        <w:rPr>
          <w:rFonts w:ascii="Times New Roman" w:eastAsia="標楷體" w:hAnsi="標楷體" w:cs="Times New Roman"/>
          <w:sz w:val="26"/>
          <w:szCs w:val="26"/>
        </w:rPr>
        <w:t>)</w:t>
      </w:r>
      <w:r w:rsidRPr="0035316C">
        <w:rPr>
          <w:rFonts w:ascii="Times New Roman" w:eastAsia="標楷體" w:hAnsi="標楷體" w:cs="Times New Roman"/>
          <w:sz w:val="26"/>
          <w:szCs w:val="26"/>
        </w:rPr>
        <w:t>教師之聘任係因學校員額管控、校務發展需求或各</w:t>
      </w:r>
      <w:r w:rsidR="00F1706C" w:rsidRPr="0035316C">
        <w:rPr>
          <w:rFonts w:ascii="Times New Roman" w:eastAsia="標楷體" w:hAnsi="標楷體" w:cs="Times New Roman"/>
          <w:sz w:val="26"/>
          <w:szCs w:val="26"/>
        </w:rPr>
        <w:t>種原因申請留職停薪、請假，各地方政府及學校依本辦法所定之資格、程序辦理，考量將前項條文明定於本辦法之妥適性，爰於辦理修法程序前，徵詢各主管教育行政機關及相關單位意見。</w:t>
      </w:r>
    </w:p>
    <w:p w:rsidR="00043C01" w:rsidRPr="0035316C" w:rsidRDefault="00043C01" w:rsidP="00F1706C">
      <w:pPr>
        <w:rPr>
          <w:rFonts w:ascii="Times New Roman" w:eastAsia="標楷體" w:hAnsi="標楷體" w:cs="Times New Roman"/>
          <w:b/>
          <w:sz w:val="26"/>
          <w:szCs w:val="26"/>
        </w:rPr>
      </w:pPr>
    </w:p>
    <w:p w:rsidR="00F1706C" w:rsidRPr="005C6482" w:rsidRDefault="00F1706C" w:rsidP="005C6482">
      <w:pPr>
        <w:ind w:left="781" w:hangingChars="300" w:hanging="781"/>
        <w:rPr>
          <w:rFonts w:ascii="Times New Roman" w:eastAsia="標楷體" w:hAnsi="Times New Roman" w:cs="Times New Roman"/>
          <w:b/>
          <w:sz w:val="26"/>
          <w:szCs w:val="26"/>
        </w:rPr>
      </w:pPr>
      <w:r w:rsidRPr="0035316C">
        <w:rPr>
          <w:rFonts w:ascii="Times New Roman" w:eastAsia="標楷體" w:hAnsi="標楷體" w:cs="Times New Roman"/>
          <w:b/>
          <w:sz w:val="26"/>
          <w:szCs w:val="26"/>
        </w:rPr>
        <w:t>決議</w:t>
      </w:r>
      <w:r w:rsidR="005C6482">
        <w:rPr>
          <w:rFonts w:ascii="Times New Roman" w:eastAsia="標楷體" w:hAnsi="Times New Roman" w:cs="Times New Roman" w:hint="eastAsia"/>
          <w:b/>
          <w:sz w:val="26"/>
          <w:szCs w:val="26"/>
        </w:rPr>
        <w:t>：</w:t>
      </w:r>
      <w:r w:rsidR="005C6482" w:rsidRPr="005C6482">
        <w:rPr>
          <w:rFonts w:ascii="Times New Roman" w:eastAsia="標楷體" w:hAnsi="標楷體" w:cs="Times New Roman" w:hint="eastAsia"/>
          <w:sz w:val="26"/>
          <w:szCs w:val="26"/>
        </w:rPr>
        <w:t>花蓮</w:t>
      </w:r>
      <w:r w:rsidRPr="005C6482">
        <w:rPr>
          <w:rFonts w:ascii="Times New Roman" w:eastAsia="標楷體" w:hAnsi="標楷體" w:cs="Times New Roman"/>
          <w:sz w:val="26"/>
          <w:szCs w:val="26"/>
        </w:rPr>
        <w:t>縣</w:t>
      </w:r>
      <w:r w:rsidR="005C6482" w:rsidRPr="005C6482">
        <w:rPr>
          <w:rFonts w:ascii="Times New Roman" w:eastAsia="標楷體" w:hAnsi="標楷體" w:cs="Times New Roman" w:hint="eastAsia"/>
          <w:sz w:val="26"/>
          <w:szCs w:val="26"/>
        </w:rPr>
        <w:t>、臺東縣</w:t>
      </w:r>
      <w:r w:rsidRPr="005C6482">
        <w:rPr>
          <w:rFonts w:ascii="Times New Roman" w:eastAsia="標楷體" w:hAnsi="標楷體" w:cs="Times New Roman"/>
          <w:sz w:val="26"/>
          <w:szCs w:val="26"/>
        </w:rPr>
        <w:t>政府建議參照原住民</w:t>
      </w:r>
      <w:r w:rsidR="00CF0B0E">
        <w:rPr>
          <w:rFonts w:ascii="Times New Roman" w:eastAsia="標楷體" w:hAnsi="標楷體" w:cs="Times New Roman" w:hint="eastAsia"/>
          <w:sz w:val="26"/>
          <w:szCs w:val="26"/>
        </w:rPr>
        <w:t>族</w:t>
      </w:r>
      <w:r w:rsidRPr="005C6482">
        <w:rPr>
          <w:rFonts w:ascii="Times New Roman" w:eastAsia="標楷體" w:hAnsi="標楷體" w:cs="Times New Roman"/>
          <w:sz w:val="26"/>
          <w:szCs w:val="26"/>
        </w:rPr>
        <w:t>教育法修正草案給予</w:t>
      </w:r>
      <w:r w:rsidRPr="005C6482">
        <w:rPr>
          <w:rFonts w:ascii="Times New Roman" w:eastAsia="標楷體" w:hAnsi="標楷體" w:cs="Times New Roman"/>
          <w:sz w:val="26"/>
          <w:szCs w:val="26"/>
        </w:rPr>
        <w:t>5</w:t>
      </w:r>
      <w:r w:rsidRPr="005C6482">
        <w:rPr>
          <w:rFonts w:ascii="Times New Roman" w:eastAsia="標楷體" w:hAnsi="標楷體" w:cs="Times New Roman"/>
          <w:sz w:val="26"/>
          <w:szCs w:val="26"/>
        </w:rPr>
        <w:t>年之緩衝期</w:t>
      </w:r>
      <w:r w:rsidR="00040CD2" w:rsidRPr="005C6482">
        <w:rPr>
          <w:rFonts w:ascii="Times New Roman" w:eastAsia="標楷體" w:hAnsi="標楷體" w:cs="Times New Roman"/>
          <w:sz w:val="26"/>
          <w:szCs w:val="26"/>
        </w:rPr>
        <w:t>，</w:t>
      </w:r>
      <w:r w:rsidR="005C6482" w:rsidRPr="005C6482">
        <w:rPr>
          <w:rFonts w:ascii="Times New Roman" w:eastAsia="標楷體" w:hAnsi="標楷體" w:cs="Times New Roman" w:hint="eastAsia"/>
          <w:sz w:val="26"/>
          <w:szCs w:val="26"/>
        </w:rPr>
        <w:t>將</w:t>
      </w:r>
      <w:r w:rsidR="00040CD2" w:rsidRPr="005C6482">
        <w:rPr>
          <w:rFonts w:ascii="Times New Roman" w:eastAsia="標楷體" w:hAnsi="標楷體" w:cs="Times New Roman"/>
          <w:sz w:val="26"/>
          <w:szCs w:val="26"/>
        </w:rPr>
        <w:t>納入</w:t>
      </w:r>
      <w:r w:rsidR="005C6482" w:rsidRPr="005C6482">
        <w:rPr>
          <w:rFonts w:ascii="Times New Roman" w:eastAsia="標楷體" w:hAnsi="標楷體" w:cs="Times New Roman" w:hint="eastAsia"/>
          <w:sz w:val="26"/>
          <w:szCs w:val="26"/>
        </w:rPr>
        <w:t>修正</w:t>
      </w:r>
      <w:r w:rsidR="00BD583C" w:rsidRPr="005C6482">
        <w:rPr>
          <w:rFonts w:ascii="Times New Roman" w:eastAsia="標楷體" w:hAnsi="標楷體" w:cs="Times New Roman"/>
          <w:sz w:val="26"/>
          <w:szCs w:val="26"/>
        </w:rPr>
        <w:t>聘任辦法</w:t>
      </w:r>
      <w:r w:rsidR="005C6482" w:rsidRPr="005C6482">
        <w:rPr>
          <w:rFonts w:ascii="Times New Roman" w:eastAsia="標楷體" w:hAnsi="標楷體" w:cs="Times New Roman" w:hint="eastAsia"/>
          <w:sz w:val="26"/>
          <w:szCs w:val="26"/>
        </w:rPr>
        <w:t>時之參考；另建議</w:t>
      </w:r>
      <w:r w:rsidRPr="005C6482">
        <w:rPr>
          <w:rFonts w:ascii="Times New Roman" w:eastAsia="標楷體" w:hAnsi="標楷體" w:cs="Times New Roman"/>
          <w:sz w:val="26"/>
          <w:szCs w:val="26"/>
        </w:rPr>
        <w:t>提供師培生名冊給學校</w:t>
      </w:r>
      <w:r w:rsidR="00040CD2" w:rsidRPr="005C6482">
        <w:rPr>
          <w:rFonts w:ascii="Times New Roman" w:eastAsia="標楷體" w:hAnsi="標楷體" w:cs="Times New Roman"/>
          <w:sz w:val="26"/>
          <w:szCs w:val="26"/>
        </w:rPr>
        <w:t>之建議</w:t>
      </w:r>
      <w:r w:rsidR="005C6482" w:rsidRPr="005C6482">
        <w:rPr>
          <w:rFonts w:ascii="Times New Roman" w:eastAsia="標楷體" w:hAnsi="標楷體" w:cs="Times New Roman" w:hint="eastAsia"/>
          <w:sz w:val="26"/>
          <w:szCs w:val="26"/>
        </w:rPr>
        <w:t>乙節，會後再洽本部師培藝教司</w:t>
      </w:r>
      <w:r w:rsidRPr="005C6482">
        <w:rPr>
          <w:rFonts w:ascii="Times New Roman" w:eastAsia="標楷體" w:hAnsi="標楷體" w:cs="Times New Roman"/>
          <w:sz w:val="26"/>
          <w:szCs w:val="26"/>
        </w:rPr>
        <w:t>。</w:t>
      </w:r>
    </w:p>
    <w:p w:rsidR="00043C01" w:rsidRPr="0035316C" w:rsidRDefault="00043C01" w:rsidP="00040CD2">
      <w:pPr>
        <w:rPr>
          <w:rFonts w:ascii="Times New Roman" w:eastAsia="標楷體" w:hAnsi="標楷體" w:cs="Times New Roman"/>
          <w:sz w:val="26"/>
          <w:szCs w:val="26"/>
        </w:rPr>
      </w:pPr>
    </w:p>
    <w:p w:rsidR="00F1706C" w:rsidRPr="0035316C" w:rsidRDefault="00F1706C" w:rsidP="00040CD2">
      <w:pPr>
        <w:rPr>
          <w:rFonts w:ascii="Times New Roman" w:eastAsia="標楷體" w:hAnsi="Times New Roman" w:cs="Times New Roman"/>
          <w:sz w:val="26"/>
          <w:szCs w:val="26"/>
        </w:rPr>
      </w:pPr>
      <w:r w:rsidRPr="0035316C">
        <w:rPr>
          <w:rFonts w:ascii="Times New Roman" w:eastAsia="標楷體" w:hAnsi="標楷體" w:cs="Times New Roman"/>
          <w:b/>
          <w:sz w:val="26"/>
          <w:szCs w:val="26"/>
        </w:rPr>
        <w:t>伍、散會</w:t>
      </w:r>
      <w:r w:rsidR="00040CD2" w:rsidRPr="0035316C">
        <w:rPr>
          <w:rFonts w:ascii="Times New Roman" w:eastAsia="標楷體" w:hAnsi="標楷體" w:cs="Times New Roman"/>
          <w:sz w:val="26"/>
          <w:szCs w:val="26"/>
        </w:rPr>
        <w:t>（下午</w:t>
      </w:r>
      <w:r w:rsidR="00040CD2" w:rsidRPr="0035316C">
        <w:rPr>
          <w:rFonts w:ascii="Times New Roman" w:eastAsia="標楷體" w:hAnsi="Times New Roman" w:cs="Times New Roman"/>
          <w:sz w:val="26"/>
          <w:szCs w:val="26"/>
        </w:rPr>
        <w:t>5</w:t>
      </w:r>
      <w:r w:rsidR="00040CD2" w:rsidRPr="0035316C">
        <w:rPr>
          <w:rFonts w:ascii="Times New Roman" w:eastAsia="標楷體" w:hAnsi="標楷體" w:cs="Times New Roman"/>
          <w:sz w:val="26"/>
          <w:szCs w:val="26"/>
        </w:rPr>
        <w:t>點</w:t>
      </w:r>
      <w:r w:rsidR="00040CD2" w:rsidRPr="0035316C">
        <w:rPr>
          <w:rFonts w:ascii="Times New Roman" w:eastAsia="標楷體" w:hAnsi="Times New Roman" w:cs="Times New Roman"/>
          <w:sz w:val="26"/>
          <w:szCs w:val="26"/>
        </w:rPr>
        <w:t>20</w:t>
      </w:r>
      <w:r w:rsidR="00040CD2" w:rsidRPr="0035316C">
        <w:rPr>
          <w:rFonts w:ascii="Times New Roman" w:eastAsia="標楷體" w:hAnsi="標楷體" w:cs="Times New Roman"/>
          <w:sz w:val="26"/>
          <w:szCs w:val="26"/>
        </w:rPr>
        <w:t>分）</w:t>
      </w:r>
    </w:p>
    <w:sectPr w:rsidR="00F1706C" w:rsidRPr="0035316C" w:rsidSect="00CB3895">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2C2" w:rsidRDefault="00EE22C2" w:rsidP="0045625D">
      <w:r>
        <w:separator/>
      </w:r>
    </w:p>
  </w:endnote>
  <w:endnote w:type="continuationSeparator" w:id="0">
    <w:p w:rsidR="00EE22C2" w:rsidRDefault="00EE22C2" w:rsidP="0045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2C2" w:rsidRDefault="00EE22C2" w:rsidP="0045625D">
      <w:r>
        <w:separator/>
      </w:r>
    </w:p>
  </w:footnote>
  <w:footnote w:type="continuationSeparator" w:id="0">
    <w:p w:rsidR="00EE22C2" w:rsidRDefault="00EE22C2" w:rsidP="004562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D69E3"/>
    <w:multiLevelType w:val="hybridMultilevel"/>
    <w:tmpl w:val="BA7CD826"/>
    <w:lvl w:ilvl="0" w:tplc="A566BB48">
      <w:start w:val="1"/>
      <w:numFmt w:val="taiwaneseCountingThousand"/>
      <w:lvlText w:val="%1、"/>
      <w:lvlJc w:val="left"/>
      <w:pPr>
        <w:ind w:left="450" w:hanging="45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F906B44"/>
    <w:multiLevelType w:val="hybridMultilevel"/>
    <w:tmpl w:val="9886DB76"/>
    <w:lvl w:ilvl="0" w:tplc="9C4206EA">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1664051"/>
    <w:multiLevelType w:val="hybridMultilevel"/>
    <w:tmpl w:val="7792AD4C"/>
    <w:lvl w:ilvl="0" w:tplc="D1449C7C">
      <w:start w:val="1"/>
      <w:numFmt w:val="taiwaneseCountingThousand"/>
      <w:lvlText w:val="%1、"/>
      <w:lvlJc w:val="left"/>
      <w:pPr>
        <w:ind w:left="390" w:hanging="39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1956762"/>
    <w:multiLevelType w:val="hybridMultilevel"/>
    <w:tmpl w:val="D99A8718"/>
    <w:lvl w:ilvl="0" w:tplc="7D7A3168">
      <w:start w:val="1"/>
      <w:numFmt w:val="ideographLegalTraditional"/>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8832EF0"/>
    <w:multiLevelType w:val="hybridMultilevel"/>
    <w:tmpl w:val="42CAA854"/>
    <w:lvl w:ilvl="0" w:tplc="9F787050">
      <w:start w:val="1"/>
      <w:numFmt w:val="ideographLegalTraditional"/>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A42303F"/>
    <w:multiLevelType w:val="hybridMultilevel"/>
    <w:tmpl w:val="9886DB76"/>
    <w:lvl w:ilvl="0" w:tplc="9C4206EA">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F155B72"/>
    <w:multiLevelType w:val="hybridMultilevel"/>
    <w:tmpl w:val="9886DB76"/>
    <w:lvl w:ilvl="0" w:tplc="9C4206EA">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0194DC9"/>
    <w:multiLevelType w:val="hybridMultilevel"/>
    <w:tmpl w:val="0B726060"/>
    <w:lvl w:ilvl="0" w:tplc="B5CC088A">
      <w:start w:val="1"/>
      <w:numFmt w:val="taiwaneseCountingThousand"/>
      <w:lvlText w:val="%1、"/>
      <w:lvlJc w:val="left"/>
      <w:pPr>
        <w:ind w:left="510" w:hanging="51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75E051B"/>
    <w:multiLevelType w:val="hybridMultilevel"/>
    <w:tmpl w:val="9886DB76"/>
    <w:lvl w:ilvl="0" w:tplc="9C4206EA">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D0355CE"/>
    <w:multiLevelType w:val="hybridMultilevel"/>
    <w:tmpl w:val="776034AC"/>
    <w:lvl w:ilvl="0" w:tplc="181AE46A">
      <w:start w:val="1"/>
      <w:numFmt w:val="taiwaneseCountingThousand"/>
      <w:lvlText w:val="%1、"/>
      <w:lvlJc w:val="left"/>
      <w:pPr>
        <w:ind w:left="390" w:hanging="39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7"/>
  </w:num>
  <w:num w:numId="3">
    <w:abstractNumId w:val="3"/>
  </w:num>
  <w:num w:numId="4">
    <w:abstractNumId w:val="1"/>
  </w:num>
  <w:num w:numId="5">
    <w:abstractNumId w:val="9"/>
  </w:num>
  <w:num w:numId="6">
    <w:abstractNumId w:val="6"/>
  </w:num>
  <w:num w:numId="7">
    <w:abstractNumId w:val="2"/>
  </w:num>
  <w:num w:numId="8">
    <w:abstractNumId w:val="4"/>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296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625D"/>
    <w:rsid w:val="00002ACC"/>
    <w:rsid w:val="00026D0A"/>
    <w:rsid w:val="0003786F"/>
    <w:rsid w:val="00040CD2"/>
    <w:rsid w:val="00043C01"/>
    <w:rsid w:val="00070169"/>
    <w:rsid w:val="00070BB2"/>
    <w:rsid w:val="0013352E"/>
    <w:rsid w:val="001544FD"/>
    <w:rsid w:val="0015710F"/>
    <w:rsid w:val="0023170B"/>
    <w:rsid w:val="002F1FBD"/>
    <w:rsid w:val="002F7E1E"/>
    <w:rsid w:val="003458F2"/>
    <w:rsid w:val="0035316C"/>
    <w:rsid w:val="0037167C"/>
    <w:rsid w:val="003856F6"/>
    <w:rsid w:val="003F21FF"/>
    <w:rsid w:val="003F3F22"/>
    <w:rsid w:val="0045625D"/>
    <w:rsid w:val="004C5277"/>
    <w:rsid w:val="00565142"/>
    <w:rsid w:val="005C6482"/>
    <w:rsid w:val="006573F2"/>
    <w:rsid w:val="00694943"/>
    <w:rsid w:val="006E39A9"/>
    <w:rsid w:val="007C0326"/>
    <w:rsid w:val="00822030"/>
    <w:rsid w:val="008B2247"/>
    <w:rsid w:val="008B575C"/>
    <w:rsid w:val="008C5071"/>
    <w:rsid w:val="00986C10"/>
    <w:rsid w:val="00993BC9"/>
    <w:rsid w:val="009C79E7"/>
    <w:rsid w:val="009E5019"/>
    <w:rsid w:val="009E78A4"/>
    <w:rsid w:val="009F0816"/>
    <w:rsid w:val="00A40A4F"/>
    <w:rsid w:val="00A64494"/>
    <w:rsid w:val="00AA3AED"/>
    <w:rsid w:val="00AA7212"/>
    <w:rsid w:val="00B06633"/>
    <w:rsid w:val="00B53C2C"/>
    <w:rsid w:val="00BD583C"/>
    <w:rsid w:val="00BF1F06"/>
    <w:rsid w:val="00C1780D"/>
    <w:rsid w:val="00C306F5"/>
    <w:rsid w:val="00C70BE3"/>
    <w:rsid w:val="00CB3895"/>
    <w:rsid w:val="00CF0B0E"/>
    <w:rsid w:val="00D22A50"/>
    <w:rsid w:val="00D338BC"/>
    <w:rsid w:val="00DA1F9C"/>
    <w:rsid w:val="00DA2878"/>
    <w:rsid w:val="00E03403"/>
    <w:rsid w:val="00E3171B"/>
    <w:rsid w:val="00E41B88"/>
    <w:rsid w:val="00E4289C"/>
    <w:rsid w:val="00EB0F17"/>
    <w:rsid w:val="00EC3D3C"/>
    <w:rsid w:val="00EC72D0"/>
    <w:rsid w:val="00EE22C2"/>
    <w:rsid w:val="00F1706C"/>
    <w:rsid w:val="00F31773"/>
    <w:rsid w:val="00F43786"/>
    <w:rsid w:val="00F57B6B"/>
    <w:rsid w:val="00F858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C2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5625D"/>
    <w:pPr>
      <w:tabs>
        <w:tab w:val="center" w:pos="4153"/>
        <w:tab w:val="right" w:pos="8306"/>
      </w:tabs>
      <w:snapToGrid w:val="0"/>
    </w:pPr>
    <w:rPr>
      <w:sz w:val="20"/>
      <w:szCs w:val="20"/>
    </w:rPr>
  </w:style>
  <w:style w:type="character" w:customStyle="1" w:styleId="a4">
    <w:name w:val="頁首 字元"/>
    <w:basedOn w:val="a0"/>
    <w:link w:val="a3"/>
    <w:uiPriority w:val="99"/>
    <w:semiHidden/>
    <w:rsid w:val="0045625D"/>
    <w:rPr>
      <w:sz w:val="20"/>
      <w:szCs w:val="20"/>
    </w:rPr>
  </w:style>
  <w:style w:type="paragraph" w:styleId="a5">
    <w:name w:val="footer"/>
    <w:basedOn w:val="a"/>
    <w:link w:val="a6"/>
    <w:uiPriority w:val="99"/>
    <w:semiHidden/>
    <w:unhideWhenUsed/>
    <w:rsid w:val="0045625D"/>
    <w:pPr>
      <w:tabs>
        <w:tab w:val="center" w:pos="4153"/>
        <w:tab w:val="right" w:pos="8306"/>
      </w:tabs>
      <w:snapToGrid w:val="0"/>
    </w:pPr>
    <w:rPr>
      <w:sz w:val="20"/>
      <w:szCs w:val="20"/>
    </w:rPr>
  </w:style>
  <w:style w:type="character" w:customStyle="1" w:styleId="a6">
    <w:name w:val="頁尾 字元"/>
    <w:basedOn w:val="a0"/>
    <w:link w:val="a5"/>
    <w:uiPriority w:val="99"/>
    <w:semiHidden/>
    <w:rsid w:val="0045625D"/>
    <w:rPr>
      <w:sz w:val="20"/>
      <w:szCs w:val="20"/>
    </w:rPr>
  </w:style>
  <w:style w:type="paragraph" w:styleId="a7">
    <w:name w:val="List Paragraph"/>
    <w:basedOn w:val="a"/>
    <w:uiPriority w:val="34"/>
    <w:qFormat/>
    <w:rsid w:val="0003786F"/>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law.moe.gov.tw/LawContent.aspx?id=FL00945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du.law.moe.gov.tw/LawContent.aspx?id=FL03912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1600</Characters>
  <Application>Microsoft Office Word</Application>
  <DocSecurity>4</DocSecurity>
  <Lines>13</Lines>
  <Paragraphs>3</Paragraphs>
  <ScaleCrop>false</ScaleCrop>
  <Company>TPDE</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TPDE</dc:creator>
  <cp:lastModifiedBy>user</cp:lastModifiedBy>
  <cp:revision>2</cp:revision>
  <cp:lastPrinted>2013-07-22T11:12:00Z</cp:lastPrinted>
  <dcterms:created xsi:type="dcterms:W3CDTF">2013-09-10T05:23:00Z</dcterms:created>
  <dcterms:modified xsi:type="dcterms:W3CDTF">2013-09-10T05:23:00Z</dcterms:modified>
</cp:coreProperties>
</file>