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4A6" w:rsidRDefault="00F93201" w:rsidP="000D7E9C">
      <w:pPr>
        <w:spacing w:line="400" w:lineRule="exact"/>
        <w:jc w:val="center"/>
        <w:rPr>
          <w:rFonts w:eastAsia="標楷體"/>
          <w:b/>
          <w:sz w:val="32"/>
          <w:szCs w:val="32"/>
        </w:rPr>
      </w:pPr>
      <w:r>
        <w:rPr>
          <w:rFonts w:eastAsia="標楷體"/>
          <w:b/>
          <w:noProof/>
          <w:sz w:val="28"/>
          <w:szCs w:val="32"/>
        </w:rPr>
        <mc:AlternateContent>
          <mc:Choice Requires="wps">
            <w:drawing>
              <wp:anchor distT="45720" distB="45720" distL="114300" distR="114300" simplePos="0" relativeHeight="251657728" behindDoc="1" locked="0" layoutInCell="1" allowOverlap="1" wp14:anchorId="70E74A49">
                <wp:simplePos x="0" y="0"/>
                <wp:positionH relativeFrom="column">
                  <wp:posOffset>5427980</wp:posOffset>
                </wp:positionH>
                <wp:positionV relativeFrom="paragraph">
                  <wp:posOffset>-285750</wp:posOffset>
                </wp:positionV>
                <wp:extent cx="670560" cy="276225"/>
                <wp:effectExtent l="8255" t="9525" r="6985" b="952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276225"/>
                        </a:xfrm>
                        <a:prstGeom prst="rect">
                          <a:avLst/>
                        </a:prstGeom>
                        <a:solidFill>
                          <a:srgbClr val="FFFFFF"/>
                        </a:solidFill>
                        <a:ln w="9525">
                          <a:solidFill>
                            <a:srgbClr val="000000"/>
                          </a:solidFill>
                          <a:miter lim="800000"/>
                          <a:headEnd/>
                          <a:tailEnd/>
                        </a:ln>
                      </wps:spPr>
                      <wps:txb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E74A49"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v:textbox>
              </v:shape>
            </w:pict>
          </mc:Fallback>
        </mc:AlternateContent>
      </w:r>
      <w:r w:rsidR="00224083" w:rsidRPr="00B90986">
        <w:rPr>
          <w:rFonts w:eastAsia="標楷體"/>
          <w:b/>
          <w:color w:val="000000" w:themeColor="text1"/>
          <w:sz w:val="32"/>
          <w:szCs w:val="32"/>
        </w:rPr>
        <w:t>「</w:t>
      </w:r>
      <w:proofErr w:type="gramStart"/>
      <w:r w:rsidR="00272CD6">
        <w:rPr>
          <w:rFonts w:ascii="標楷體" w:eastAsia="標楷體" w:hAnsi="標楷體" w:hint="eastAsia"/>
          <w:b/>
          <w:bCs/>
          <w:color w:val="000000" w:themeColor="text1"/>
          <w:sz w:val="32"/>
          <w:szCs w:val="32"/>
        </w:rPr>
        <w:t>臺</w:t>
      </w:r>
      <w:proofErr w:type="gramEnd"/>
      <w:r w:rsidR="00272CD6">
        <w:rPr>
          <w:rFonts w:ascii="標楷體" w:eastAsia="標楷體" w:hAnsi="標楷體" w:hint="eastAsia"/>
          <w:b/>
          <w:bCs/>
          <w:color w:val="000000" w:themeColor="text1"/>
          <w:sz w:val="32"/>
          <w:szCs w:val="32"/>
        </w:rPr>
        <w:t>南市麻豆區麻豆</w:t>
      </w:r>
      <w:r w:rsidR="006775F4" w:rsidRPr="006775F4">
        <w:rPr>
          <w:rFonts w:ascii="標楷體" w:eastAsia="標楷體" w:hAnsi="標楷體" w:hint="eastAsia"/>
          <w:b/>
          <w:bCs/>
          <w:color w:val="000000" w:themeColor="text1"/>
          <w:sz w:val="32"/>
          <w:szCs w:val="32"/>
        </w:rPr>
        <w:t>國民小學設置太陽光電設施公</w:t>
      </w:r>
      <w:proofErr w:type="gramStart"/>
      <w:r w:rsidR="006775F4" w:rsidRPr="006775F4">
        <w:rPr>
          <w:rFonts w:ascii="標楷體" w:eastAsia="標楷體" w:hAnsi="標楷體" w:hint="eastAsia"/>
          <w:b/>
          <w:bCs/>
          <w:color w:val="000000" w:themeColor="text1"/>
          <w:sz w:val="32"/>
          <w:szCs w:val="32"/>
        </w:rPr>
        <w:t>開標租案</w:t>
      </w:r>
      <w:proofErr w:type="gramEnd"/>
      <w:r w:rsidR="00224083">
        <w:rPr>
          <w:rFonts w:eastAsia="標楷體"/>
          <w:b/>
          <w:sz w:val="32"/>
          <w:szCs w:val="32"/>
        </w:rPr>
        <w:t>」</w:t>
      </w:r>
    </w:p>
    <w:p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w:t>
      </w:r>
      <w:proofErr w:type="gramStart"/>
      <w:r>
        <w:rPr>
          <w:rFonts w:eastAsia="標楷體"/>
          <w:sz w:val="28"/>
          <w:szCs w:val="28"/>
        </w:rPr>
        <w:t>研</w:t>
      </w:r>
      <w:proofErr w:type="gramEnd"/>
      <w:r>
        <w:rPr>
          <w:rFonts w:eastAsia="標楷體"/>
          <w:sz w:val="28"/>
          <w:szCs w:val="28"/>
        </w:rPr>
        <w:t>擬，按下列規定撰寫，決標後並列為契約附件之</w:t>
      </w:r>
      <w:proofErr w:type="gramStart"/>
      <w:r>
        <w:rPr>
          <w:rFonts w:eastAsia="標楷體"/>
          <w:sz w:val="28"/>
          <w:szCs w:val="28"/>
        </w:rPr>
        <w:t>一</w:t>
      </w:r>
      <w:proofErr w:type="gramEnd"/>
      <w:r>
        <w:rPr>
          <w:rFonts w:eastAsia="標楷體"/>
          <w:sz w:val="28"/>
          <w:szCs w:val="28"/>
        </w:rPr>
        <w:t>：</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Pr>
          <w:rFonts w:eastAsia="標楷體" w:hint="eastAsia"/>
          <w:sz w:val="28"/>
          <w:szCs w:val="28"/>
        </w:rPr>
        <w:t>1</w:t>
      </w:r>
      <w:r w:rsidR="001B592D">
        <w:rPr>
          <w:rFonts w:eastAsia="標楷體" w:hint="eastAsia"/>
          <w:sz w:val="28"/>
          <w:szCs w:val="28"/>
        </w:rPr>
        <w:t>式</w:t>
      </w:r>
      <w:r w:rsidR="000D7E9C">
        <w:rPr>
          <w:rFonts w:eastAsia="標楷體"/>
          <w:sz w:val="28"/>
          <w:szCs w:val="28"/>
        </w:rPr>
        <w:t>6</w:t>
      </w:r>
      <w:r>
        <w:rPr>
          <w:rFonts w:eastAsia="標楷體"/>
          <w:sz w:val="28"/>
          <w:szCs w:val="28"/>
        </w:rPr>
        <w:t>份。</w:t>
      </w:r>
    </w:p>
    <w:p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rsidR="00B7527F" w:rsidRPr="00B90986" w:rsidRDefault="00224083" w:rsidP="006775F4">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proofErr w:type="gramStart"/>
      <w:r w:rsidR="006775F4" w:rsidRPr="006775F4">
        <w:rPr>
          <w:rFonts w:eastAsia="標楷體" w:hint="eastAsia"/>
          <w:color w:val="0000FF"/>
          <w:sz w:val="28"/>
          <w:szCs w:val="28"/>
        </w:rPr>
        <w:t>臺</w:t>
      </w:r>
      <w:proofErr w:type="gramEnd"/>
      <w:r w:rsidR="006775F4" w:rsidRPr="006775F4">
        <w:rPr>
          <w:rFonts w:eastAsia="標楷體" w:hint="eastAsia"/>
          <w:color w:val="0000FF"/>
          <w:sz w:val="28"/>
          <w:szCs w:val="28"/>
        </w:rPr>
        <w:t>南市麻豆區</w:t>
      </w:r>
      <w:r w:rsidR="00272CD6">
        <w:rPr>
          <w:rFonts w:eastAsia="標楷體" w:hint="eastAsia"/>
          <w:color w:val="0000FF"/>
          <w:sz w:val="28"/>
          <w:szCs w:val="28"/>
        </w:rPr>
        <w:t>麻豆</w:t>
      </w:r>
      <w:r w:rsidR="006775F4" w:rsidRPr="006775F4">
        <w:rPr>
          <w:rFonts w:eastAsia="標楷體" w:hint="eastAsia"/>
          <w:color w:val="0000FF"/>
          <w:sz w:val="28"/>
          <w:szCs w:val="28"/>
        </w:rPr>
        <w:t>國民小學設置太陽光電設施公</w:t>
      </w:r>
      <w:proofErr w:type="gramStart"/>
      <w:r w:rsidR="006775F4" w:rsidRPr="006775F4">
        <w:rPr>
          <w:rFonts w:eastAsia="標楷體" w:hint="eastAsia"/>
          <w:color w:val="0000FF"/>
          <w:sz w:val="28"/>
          <w:szCs w:val="28"/>
        </w:rPr>
        <w:t>開標租案</w:t>
      </w:r>
      <w:r w:rsidRPr="00990551">
        <w:rPr>
          <w:rFonts w:eastAsia="標楷體"/>
          <w:color w:val="0000FF"/>
          <w:sz w:val="28"/>
          <w:szCs w:val="28"/>
        </w:rPr>
        <w:t>設置</w:t>
      </w:r>
      <w:proofErr w:type="gramEnd"/>
      <w:r w:rsidRPr="00990551">
        <w:rPr>
          <w:rFonts w:eastAsia="標楷體"/>
          <w:color w:val="0000FF"/>
          <w:sz w:val="28"/>
          <w:szCs w:val="28"/>
        </w:rPr>
        <w:t>使用計畫書</w:t>
      </w:r>
      <w:r w:rsidR="001014A6">
        <w:rPr>
          <w:rFonts w:eastAsia="標楷體" w:hint="eastAsia"/>
          <w:sz w:val="28"/>
          <w:szCs w:val="28"/>
        </w:rPr>
        <w:t>」</w:t>
      </w:r>
      <w:r w:rsidRPr="00B90986">
        <w:rPr>
          <w:rFonts w:eastAsia="標楷體"/>
          <w:sz w:val="28"/>
          <w:szCs w:val="28"/>
        </w:rPr>
        <w:t>。</w:t>
      </w:r>
    </w:p>
    <w:p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rsidR="00B7527F" w:rsidRDefault="00224083">
      <w:pPr>
        <w:numPr>
          <w:ilvl w:val="0"/>
          <w:numId w:val="13"/>
        </w:numPr>
        <w:spacing w:line="400" w:lineRule="exact"/>
        <w:jc w:val="both"/>
      </w:pPr>
      <w:r>
        <w:rPr>
          <w:rFonts w:eastAsia="標楷體"/>
          <w:sz w:val="28"/>
          <w:szCs w:val="28"/>
        </w:rPr>
        <w:t>設置使用計畫書以橫</w:t>
      </w:r>
      <w:proofErr w:type="gramStart"/>
      <w:r>
        <w:rPr>
          <w:rFonts w:eastAsia="標楷體"/>
          <w:sz w:val="28"/>
          <w:szCs w:val="28"/>
        </w:rPr>
        <w:t>書直式</w:t>
      </w:r>
      <w:proofErr w:type="gramEnd"/>
      <w:r>
        <w:rPr>
          <w:rFonts w:eastAsia="標楷體"/>
          <w:sz w:val="28"/>
          <w:szCs w:val="28"/>
        </w:rPr>
        <w:t>編排，紙張大小</w:t>
      </w:r>
      <w:proofErr w:type="gramStart"/>
      <w:r>
        <w:rPr>
          <w:rFonts w:eastAsia="標楷體"/>
          <w:sz w:val="28"/>
          <w:szCs w:val="28"/>
        </w:rPr>
        <w:t>採</w:t>
      </w:r>
      <w:proofErr w:type="gramEnd"/>
      <w:r>
        <w:rPr>
          <w:rFonts w:eastAsia="標楷體"/>
          <w:sz w:val="28"/>
          <w:szCs w:val="28"/>
        </w:rPr>
        <w:t>A4</w:t>
      </w:r>
      <w:r>
        <w:rPr>
          <w:rFonts w:eastAsia="標楷體"/>
          <w:sz w:val="28"/>
          <w:szCs w:val="28"/>
        </w:rPr>
        <w:t>規格紙張，雙面印刷為原則，圖樣得</w:t>
      </w:r>
      <w:proofErr w:type="gramStart"/>
      <w:r>
        <w:rPr>
          <w:rFonts w:eastAsia="標楷體"/>
          <w:sz w:val="28"/>
          <w:szCs w:val="28"/>
        </w:rPr>
        <w:t>採</w:t>
      </w:r>
      <w:proofErr w:type="gramEnd"/>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rsidR="00B7527F" w:rsidRDefault="00224083">
      <w:pPr>
        <w:numPr>
          <w:ilvl w:val="0"/>
          <w:numId w:val="13"/>
        </w:numPr>
        <w:spacing w:line="400" w:lineRule="exact"/>
        <w:jc w:val="both"/>
      </w:pPr>
      <w:r>
        <w:rPr>
          <w:rFonts w:eastAsia="標楷體"/>
          <w:sz w:val="28"/>
          <w:szCs w:val="28"/>
        </w:rPr>
        <w:t>附件以橫</w:t>
      </w:r>
      <w:proofErr w:type="gramStart"/>
      <w:r>
        <w:rPr>
          <w:rFonts w:eastAsia="標楷體"/>
          <w:sz w:val="28"/>
          <w:szCs w:val="28"/>
        </w:rPr>
        <w:t>書直式</w:t>
      </w:r>
      <w:proofErr w:type="gramEnd"/>
      <w:r>
        <w:rPr>
          <w:rFonts w:eastAsia="標楷體"/>
          <w:sz w:val="28"/>
          <w:szCs w:val="28"/>
        </w:rPr>
        <w:t>編排，紙張大小、規格及裝訂方式同設置使用計畫書。</w:t>
      </w:r>
    </w:p>
    <w:p w:rsidR="00B7527F" w:rsidRDefault="00224083">
      <w:pPr>
        <w:widowControl/>
        <w:numPr>
          <w:ilvl w:val="0"/>
          <w:numId w:val="7"/>
        </w:numPr>
        <w:spacing w:line="400" w:lineRule="exact"/>
        <w:ind w:left="1418" w:hanging="710"/>
        <w:jc w:val="both"/>
      </w:pPr>
      <w:r>
        <w:rPr>
          <w:rFonts w:eastAsia="標楷體"/>
          <w:sz w:val="28"/>
          <w:szCs w:val="28"/>
        </w:rPr>
        <w:t>設置使用</w:t>
      </w:r>
      <w:proofErr w:type="gramStart"/>
      <w:r>
        <w:rPr>
          <w:rFonts w:eastAsia="標楷體"/>
          <w:sz w:val="28"/>
          <w:szCs w:val="28"/>
        </w:rPr>
        <w:t>計畫書份數</w:t>
      </w:r>
      <w:proofErr w:type="gramEnd"/>
      <w:r>
        <w:rPr>
          <w:rFonts w:eastAsia="標楷體"/>
          <w:sz w:val="28"/>
          <w:szCs w:val="28"/>
        </w:rPr>
        <w:t>不足者，出席委員評分加總後之總平均扣減</w:t>
      </w:r>
      <w:r>
        <w:rPr>
          <w:rFonts w:eastAsia="標楷體"/>
          <w:sz w:val="28"/>
          <w:szCs w:val="28"/>
        </w:rPr>
        <w:t>2</w:t>
      </w:r>
      <w:r>
        <w:rPr>
          <w:rFonts w:eastAsia="標楷體"/>
          <w:sz w:val="28"/>
          <w:szCs w:val="28"/>
        </w:rPr>
        <w:t>分，不足份數由機關以黑白影印補足</w:t>
      </w:r>
      <w:proofErr w:type="gramStart"/>
      <w:r>
        <w:rPr>
          <w:rFonts w:eastAsia="標楷體"/>
          <w:sz w:val="28"/>
          <w:szCs w:val="28"/>
        </w:rPr>
        <w:t>份數供</w:t>
      </w:r>
      <w:r w:rsidR="00BF5AD7">
        <w:rPr>
          <w:rFonts w:eastAsia="標楷體"/>
          <w:sz w:val="28"/>
          <w:szCs w:val="28"/>
        </w:rPr>
        <w:t>評審</w:t>
      </w:r>
      <w:proofErr w:type="gramEnd"/>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Pr>
          <w:rFonts w:eastAsia="標楷體"/>
          <w:sz w:val="28"/>
          <w:szCs w:val="28"/>
        </w:rPr>
        <w:t>評審</w:t>
      </w:r>
      <w:r>
        <w:rPr>
          <w:rFonts w:eastAsia="標楷體"/>
          <w:sz w:val="28"/>
          <w:szCs w:val="28"/>
        </w:rPr>
        <w:t>會議之時間、地點，由機關另行通知。</w:t>
      </w:r>
    </w:p>
    <w:p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會前由各參選廠商抽籤決定簡報順序，廠商未到場者，由機關代抽。</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w:t>
      </w:r>
      <w:r w:rsidR="00BF5AD7" w:rsidRPr="0045304F">
        <w:rPr>
          <w:rFonts w:eastAsia="標楷體"/>
          <w:color w:val="0000FF"/>
          <w:sz w:val="28"/>
          <w:szCs w:val="28"/>
        </w:rPr>
        <w:t>評審</w:t>
      </w:r>
      <w:r w:rsidR="0045304F" w:rsidRPr="0045304F">
        <w:rPr>
          <w:rFonts w:eastAsia="標楷體" w:hint="eastAsia"/>
          <w:color w:val="0000FF"/>
          <w:sz w:val="28"/>
          <w:szCs w:val="28"/>
        </w:rPr>
        <w:t>小組</w:t>
      </w:r>
      <w:r>
        <w:rPr>
          <w:rFonts w:eastAsia="標楷體"/>
          <w:sz w:val="28"/>
          <w:szCs w:val="28"/>
        </w:rPr>
        <w:t>，以進行投標廠商設置使用計畫書之</w:t>
      </w:r>
      <w:r w:rsidR="00BF5AD7">
        <w:rPr>
          <w:rFonts w:eastAsia="標楷體"/>
          <w:sz w:val="28"/>
          <w:szCs w:val="28"/>
        </w:rPr>
        <w:t>評審</w:t>
      </w:r>
      <w:r>
        <w:rPr>
          <w:rFonts w:eastAsia="標楷體"/>
          <w:sz w:val="28"/>
          <w:szCs w:val="28"/>
        </w:rPr>
        <w:t>事宜，機關並成立工作小組協助</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辦理</w:t>
      </w:r>
      <w:r w:rsidR="00BF5AD7">
        <w:rPr>
          <w:rFonts w:eastAsia="標楷體"/>
          <w:sz w:val="28"/>
          <w:szCs w:val="28"/>
        </w:rPr>
        <w:t>評審</w:t>
      </w:r>
      <w:r>
        <w:rPr>
          <w:rFonts w:eastAsia="標楷體"/>
          <w:sz w:val="28"/>
          <w:szCs w:val="28"/>
        </w:rPr>
        <w:t>有關之作業。</w:t>
      </w:r>
    </w:p>
    <w:p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t>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sidRPr="00B06B25">
        <w:rPr>
          <w:rFonts w:eastAsia="標楷體"/>
          <w:sz w:val="28"/>
          <w:szCs w:val="28"/>
        </w:rPr>
        <w:t>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bookmarkStart w:id="0" w:name="_GoBack"/>
      <w:bookmarkEnd w:id="0"/>
    </w:p>
    <w:p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lastRenderedPageBreak/>
        <w:t>廠商未到場簡報，視同放棄簡報及答</w:t>
      </w:r>
      <w:proofErr w:type="gramStart"/>
      <w:r>
        <w:rPr>
          <w:rFonts w:eastAsia="標楷體"/>
          <w:sz w:val="28"/>
          <w:szCs w:val="28"/>
        </w:rPr>
        <w:t>詢</w:t>
      </w:r>
      <w:proofErr w:type="gramEnd"/>
      <w:r>
        <w:rPr>
          <w:rFonts w:eastAsia="標楷體"/>
          <w:sz w:val="28"/>
          <w:szCs w:val="28"/>
        </w:rPr>
        <w:t>權利，該廠商之「簡報</w:t>
      </w:r>
      <w:r>
        <w:rPr>
          <w:rFonts w:eastAsia="標楷體" w:hint="eastAsia"/>
          <w:sz w:val="28"/>
          <w:szCs w:val="28"/>
        </w:rPr>
        <w:t>與</w:t>
      </w:r>
      <w:r w:rsidR="00224083">
        <w:rPr>
          <w:rFonts w:eastAsia="標楷體"/>
          <w:sz w:val="28"/>
          <w:szCs w:val="28"/>
        </w:rPr>
        <w:t>答</w:t>
      </w:r>
      <w:proofErr w:type="gramStart"/>
      <w:r w:rsidR="00224083">
        <w:rPr>
          <w:rFonts w:eastAsia="標楷體"/>
          <w:sz w:val="28"/>
          <w:szCs w:val="28"/>
        </w:rPr>
        <w:t>詢</w:t>
      </w:r>
      <w:proofErr w:type="gramEnd"/>
      <w:r w:rsidR="00224083">
        <w:rPr>
          <w:rFonts w:eastAsia="標楷體"/>
          <w:sz w:val="28"/>
          <w:szCs w:val="28"/>
        </w:rPr>
        <w:t>」</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廠商參與簡報相關成員不得超過</w:t>
      </w:r>
      <w:r w:rsidR="00CB4BDE">
        <w:rPr>
          <w:rFonts w:eastAsia="標楷體" w:hint="eastAsia"/>
          <w:sz w:val="28"/>
          <w:szCs w:val="28"/>
        </w:rPr>
        <w:t>3</w:t>
      </w:r>
      <w:r>
        <w:rPr>
          <w:rFonts w:eastAsia="標楷體"/>
          <w:sz w:val="28"/>
          <w:szCs w:val="28"/>
        </w:rPr>
        <w:t>人（含設備操作及協助人員等），簡報人員需為本案計畫主持人，如計畫主持人因故無法參加簡報時，應由協同主持人或經本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同意由廠商本案其他工作成員代表簡報。</w:t>
      </w:r>
    </w:p>
    <w:p w:rsidR="00B7527F" w:rsidRDefault="00224083">
      <w:pPr>
        <w:widowControl/>
        <w:numPr>
          <w:ilvl w:val="0"/>
          <w:numId w:val="14"/>
        </w:numPr>
        <w:spacing w:line="400" w:lineRule="exact"/>
        <w:ind w:left="1418" w:hanging="710"/>
        <w:jc w:val="both"/>
        <w:rPr>
          <w:rFonts w:eastAsia="標楷體"/>
          <w:sz w:val="28"/>
          <w:szCs w:val="28"/>
        </w:rPr>
      </w:pPr>
      <w:r w:rsidRPr="00400EAE">
        <w:rPr>
          <w:rFonts w:eastAsia="標楷體"/>
          <w:color w:val="FF0000"/>
          <w:sz w:val="28"/>
          <w:szCs w:val="28"/>
        </w:rPr>
        <w:t>簡報時間不得超過</w:t>
      </w:r>
      <w:r w:rsidRPr="00400EAE">
        <w:rPr>
          <w:rFonts w:eastAsia="標楷體"/>
          <w:color w:val="FF0000"/>
          <w:sz w:val="28"/>
          <w:szCs w:val="28"/>
        </w:rPr>
        <w:t>15</w:t>
      </w:r>
      <w:r w:rsidRPr="00400EAE">
        <w:rPr>
          <w:rFonts w:eastAsia="標楷體"/>
          <w:color w:val="FF0000"/>
          <w:sz w:val="28"/>
          <w:szCs w:val="28"/>
        </w:rPr>
        <w:t>分鐘</w:t>
      </w:r>
      <w:r>
        <w:rPr>
          <w:rFonts w:eastAsia="標楷體"/>
          <w:sz w:val="28"/>
          <w:szCs w:val="28"/>
        </w:rPr>
        <w:t>，逾時將強制停止簡報，機關工作人員於第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w:t>
      </w:r>
      <w:proofErr w:type="gramStart"/>
      <w:r>
        <w:rPr>
          <w:rFonts w:eastAsia="標楷體"/>
          <w:sz w:val="28"/>
          <w:szCs w:val="28"/>
        </w:rPr>
        <w:t>採統問統答</w:t>
      </w:r>
      <w:proofErr w:type="gramEnd"/>
      <w:r>
        <w:rPr>
          <w:rFonts w:eastAsia="標楷體"/>
          <w:sz w:val="28"/>
          <w:szCs w:val="28"/>
        </w:rPr>
        <w:t>，</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w:t>
      </w:r>
      <w:proofErr w:type="gramStart"/>
      <w:r>
        <w:rPr>
          <w:rFonts w:eastAsia="標楷體"/>
          <w:sz w:val="28"/>
          <w:szCs w:val="28"/>
        </w:rPr>
        <w:t>詢</w:t>
      </w:r>
      <w:proofErr w:type="gramEnd"/>
      <w:r>
        <w:rPr>
          <w:rFonts w:eastAsia="標楷體"/>
          <w:sz w:val="28"/>
          <w:szCs w:val="28"/>
        </w:rPr>
        <w:t>答，不應要求廠商更改投標文件內容，或提供機關優惠回饋。</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w:t>
      </w:r>
      <w:proofErr w:type="gramStart"/>
      <w:r>
        <w:rPr>
          <w:rFonts w:eastAsia="標楷體"/>
          <w:sz w:val="28"/>
          <w:szCs w:val="28"/>
        </w:rPr>
        <w:t>詢</w:t>
      </w:r>
      <w:proofErr w:type="gramEnd"/>
      <w:r>
        <w:rPr>
          <w:rFonts w:eastAsia="標楷體"/>
          <w:sz w:val="28"/>
          <w:szCs w:val="28"/>
        </w:rPr>
        <w:t>完畢後即應離席，</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討論及決議時所有廠商一律退席。</w:t>
      </w:r>
    </w:p>
    <w:p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rsidR="00B7527F" w:rsidRDefault="00224083">
      <w:pPr>
        <w:widowControl/>
        <w:numPr>
          <w:ilvl w:val="0"/>
          <w:numId w:val="15"/>
        </w:numPr>
        <w:spacing w:line="400" w:lineRule="exact"/>
        <w:ind w:left="1418" w:hanging="710"/>
        <w:jc w:val="both"/>
      </w:pPr>
      <w:r>
        <w:rPr>
          <w:rFonts w:eastAsia="標楷體"/>
          <w:sz w:val="28"/>
          <w:szCs w:val="28"/>
        </w:rPr>
        <w:t>評定優勝廠商方式</w:t>
      </w:r>
      <w:proofErr w:type="gramStart"/>
      <w:r>
        <w:rPr>
          <w:rFonts w:eastAsia="標楷體"/>
          <w:sz w:val="28"/>
          <w:szCs w:val="28"/>
        </w:rPr>
        <w:t>採</w:t>
      </w:r>
      <w:proofErr w:type="gramEnd"/>
      <w:r>
        <w:rPr>
          <w:rFonts w:eastAsia="標楷體"/>
          <w:sz w:val="28"/>
          <w:szCs w:val="28"/>
        </w:rPr>
        <w:t>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w:t>
      </w:r>
      <w:proofErr w:type="gramStart"/>
      <w:r>
        <w:rPr>
          <w:rFonts w:eastAsia="標楷體"/>
          <w:sz w:val="28"/>
          <w:szCs w:val="28"/>
        </w:rPr>
        <w:t>辦理序</w:t>
      </w:r>
      <w:proofErr w:type="gramEnd"/>
      <w:r>
        <w:rPr>
          <w:rFonts w:eastAsia="標楷體"/>
          <w:sz w:val="28"/>
          <w:szCs w:val="28"/>
        </w:rPr>
        <w:t>位評比，就個別廠商各</w:t>
      </w:r>
      <w:r w:rsidR="00BF5AD7">
        <w:rPr>
          <w:rFonts w:eastAsia="標楷體"/>
          <w:sz w:val="28"/>
          <w:szCs w:val="28"/>
        </w:rPr>
        <w:t>評審</w:t>
      </w:r>
      <w:r>
        <w:rPr>
          <w:rFonts w:eastAsia="標楷體"/>
          <w:sz w:val="28"/>
          <w:szCs w:val="28"/>
        </w:rPr>
        <w:t>項目分別評分後予以加總，並依加總分數高低</w:t>
      </w:r>
      <w:proofErr w:type="gramStart"/>
      <w:r>
        <w:rPr>
          <w:rFonts w:eastAsia="標楷體"/>
          <w:sz w:val="28"/>
          <w:szCs w:val="28"/>
        </w:rPr>
        <w:t>轉換為序位</w:t>
      </w:r>
      <w:proofErr w:type="gramEnd"/>
      <w:r>
        <w:rPr>
          <w:rFonts w:eastAsia="標楷體"/>
          <w:sz w:val="28"/>
          <w:szCs w:val="28"/>
        </w:rPr>
        <w:t>。個別廠商之平均總評分（四捨五入取至小數點第二位）未達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w:t>
      </w:r>
      <w:proofErr w:type="gramStart"/>
      <w:r>
        <w:rPr>
          <w:rFonts w:eastAsia="標楷體"/>
          <w:sz w:val="28"/>
          <w:szCs w:val="28"/>
        </w:rPr>
        <w:t>分均未達</w:t>
      </w:r>
      <w:proofErr w:type="gramEnd"/>
      <w:r w:rsidR="00CB4BDE">
        <w:rPr>
          <w:rFonts w:eastAsia="標楷體" w:hint="eastAsia"/>
          <w:sz w:val="28"/>
          <w:szCs w:val="28"/>
        </w:rPr>
        <w:t>75</w:t>
      </w:r>
      <w:r>
        <w:rPr>
          <w:rFonts w:eastAsia="標楷體"/>
          <w:sz w:val="28"/>
          <w:szCs w:val="28"/>
        </w:rPr>
        <w:t>分時，則優勝廠商</w:t>
      </w:r>
      <w:proofErr w:type="gramStart"/>
      <w:r>
        <w:rPr>
          <w:rFonts w:eastAsia="標楷體"/>
          <w:sz w:val="28"/>
          <w:szCs w:val="28"/>
        </w:rPr>
        <w:t>從缺並廢標</w:t>
      </w:r>
      <w:proofErr w:type="gramEnd"/>
      <w:r>
        <w:rPr>
          <w:rFonts w:eastAsia="標楷體"/>
          <w:sz w:val="28"/>
          <w:szCs w:val="28"/>
        </w:rPr>
        <w:t>。</w:t>
      </w:r>
    </w:p>
    <w:p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w:t>
      </w:r>
      <w:proofErr w:type="gramStart"/>
      <w:r w:rsidR="00224083">
        <w:rPr>
          <w:rFonts w:eastAsia="標楷體"/>
          <w:sz w:val="28"/>
          <w:szCs w:val="28"/>
        </w:rPr>
        <w:t>註</w:t>
      </w:r>
      <w:proofErr w:type="gramEnd"/>
      <w:r>
        <w:rPr>
          <w:rFonts w:eastAsia="標楷體"/>
          <w:sz w:val="28"/>
          <w:szCs w:val="28"/>
        </w:rPr>
        <w:t>評審</w:t>
      </w:r>
      <w:r w:rsidR="00224083">
        <w:rPr>
          <w:rFonts w:eastAsia="標楷體"/>
          <w:sz w:val="28"/>
          <w:szCs w:val="28"/>
        </w:rPr>
        <w:t>意見。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w:t>
      </w:r>
      <w:proofErr w:type="gramStart"/>
      <w:r w:rsidR="00224083">
        <w:rPr>
          <w:rFonts w:eastAsia="標楷體"/>
          <w:sz w:val="28"/>
          <w:szCs w:val="28"/>
        </w:rPr>
        <w:t>轉換為序位</w:t>
      </w:r>
      <w:proofErr w:type="gramEnd"/>
      <w:r w:rsidR="00224083">
        <w:rPr>
          <w:rFonts w:eastAsia="標楷體"/>
          <w:sz w:val="28"/>
          <w:szCs w:val="28"/>
        </w:rPr>
        <w:t>後，彙整合計各</w:t>
      </w:r>
      <w:proofErr w:type="gramStart"/>
      <w:r w:rsidR="00224083">
        <w:rPr>
          <w:rFonts w:eastAsia="標楷體"/>
          <w:sz w:val="28"/>
          <w:szCs w:val="28"/>
        </w:rPr>
        <w:t>廠商之序位</w:t>
      </w:r>
      <w:proofErr w:type="gramEnd"/>
      <w:r w:rsidR="00224083">
        <w:rPr>
          <w:rFonts w:eastAsia="標楷體"/>
          <w:sz w:val="28"/>
          <w:szCs w:val="28"/>
        </w:rPr>
        <w:t>，以平均總評分在</w:t>
      </w:r>
      <w:r w:rsidR="00CB4BDE">
        <w:rPr>
          <w:rFonts w:eastAsia="標楷體" w:hint="eastAsia"/>
          <w:sz w:val="28"/>
          <w:szCs w:val="28"/>
        </w:rPr>
        <w:t>75</w:t>
      </w:r>
      <w:r w:rsidR="00224083">
        <w:rPr>
          <w:rFonts w:eastAsia="標楷體"/>
          <w:sz w:val="28"/>
          <w:szCs w:val="28"/>
        </w:rPr>
        <w:t>分</w:t>
      </w:r>
      <w:proofErr w:type="gramStart"/>
      <w:r w:rsidR="00224083">
        <w:rPr>
          <w:rFonts w:eastAsia="標楷體"/>
          <w:sz w:val="28"/>
          <w:szCs w:val="28"/>
        </w:rPr>
        <w:t>以上之序位</w:t>
      </w:r>
      <w:proofErr w:type="gramEnd"/>
      <w:r w:rsidR="00224083">
        <w:rPr>
          <w:rFonts w:eastAsia="標楷體"/>
          <w:sz w:val="28"/>
          <w:szCs w:val="28"/>
        </w:rPr>
        <w:t>合計值最低廠商為第</w:t>
      </w:r>
      <w:r w:rsidR="00224083">
        <w:rPr>
          <w:rFonts w:eastAsia="標楷體"/>
          <w:sz w:val="28"/>
          <w:szCs w:val="28"/>
        </w:rPr>
        <w:t>1</w:t>
      </w:r>
      <w:r w:rsidR="00224083">
        <w:rPr>
          <w:rFonts w:eastAsia="標楷體"/>
          <w:sz w:val="28"/>
          <w:szCs w:val="28"/>
        </w:rPr>
        <w:t>名，如其標價合理，且經出席</w:t>
      </w:r>
      <w:r>
        <w:rPr>
          <w:rFonts w:eastAsia="標楷體"/>
          <w:sz w:val="28"/>
          <w:szCs w:val="28"/>
        </w:rPr>
        <w:t>評審</w:t>
      </w:r>
      <w:r w:rsidR="00224083">
        <w:rPr>
          <w:rFonts w:eastAsia="標楷體"/>
          <w:sz w:val="28"/>
          <w:szCs w:val="28"/>
        </w:rPr>
        <w:t>委員過半數之決定者為優勝廠商。平均總評分在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lastRenderedPageBreak/>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w:t>
      </w:r>
      <w:proofErr w:type="gramStart"/>
      <w:r>
        <w:rPr>
          <w:rFonts w:eastAsia="標楷體"/>
          <w:sz w:val="28"/>
          <w:szCs w:val="28"/>
        </w:rPr>
        <w:t>第</w:t>
      </w:r>
      <w:r>
        <w:rPr>
          <w:rFonts w:eastAsia="標楷體"/>
          <w:sz w:val="28"/>
          <w:szCs w:val="28"/>
        </w:rPr>
        <w:t>1</w:t>
      </w:r>
      <w:r>
        <w:rPr>
          <w:rFonts w:eastAsia="標楷體"/>
          <w:sz w:val="28"/>
          <w:szCs w:val="28"/>
        </w:rPr>
        <w:t>名序</w:t>
      </w:r>
      <w:proofErr w:type="gramEnd"/>
      <w:r>
        <w:rPr>
          <w:rFonts w:eastAsia="標楷體"/>
          <w:sz w:val="28"/>
          <w:szCs w:val="28"/>
        </w:rPr>
        <w:t>位合計值相同之優勝廠商有</w:t>
      </w:r>
      <w:r>
        <w:rPr>
          <w:rFonts w:eastAsia="標楷體"/>
          <w:sz w:val="28"/>
          <w:szCs w:val="28"/>
        </w:rPr>
        <w:t>2</w:t>
      </w:r>
      <w:r>
        <w:rPr>
          <w:rFonts w:eastAsia="標楷體"/>
          <w:sz w:val="28"/>
          <w:szCs w:val="28"/>
        </w:rPr>
        <w:t>家（含）以上者，其議價順序為以有效投標</w:t>
      </w:r>
      <w:proofErr w:type="gramStart"/>
      <w:r>
        <w:rPr>
          <w:rFonts w:eastAsia="標楷體"/>
          <w:sz w:val="28"/>
          <w:szCs w:val="28"/>
        </w:rPr>
        <w:t>標</w:t>
      </w:r>
      <w:proofErr w:type="gramEnd"/>
      <w:r>
        <w:rPr>
          <w:rFonts w:eastAsia="標楷體"/>
          <w:sz w:val="28"/>
          <w:szCs w:val="28"/>
        </w:rPr>
        <w:t>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w:t>
      </w:r>
      <w:proofErr w:type="gramStart"/>
      <w:r>
        <w:rPr>
          <w:rFonts w:eastAsia="標楷體"/>
          <w:sz w:val="28"/>
          <w:szCs w:val="28"/>
        </w:rPr>
        <w:t>評定序</w:t>
      </w:r>
      <w:proofErr w:type="gramEnd"/>
      <w:r>
        <w:rPr>
          <w:rFonts w:eastAsia="標楷體"/>
          <w:sz w:val="28"/>
          <w:szCs w:val="28"/>
        </w:rPr>
        <w:t>位第</w:t>
      </w:r>
      <w:r>
        <w:rPr>
          <w:rFonts w:eastAsia="標楷體"/>
          <w:sz w:val="28"/>
          <w:szCs w:val="28"/>
        </w:rPr>
        <w:t>1</w:t>
      </w:r>
      <w:r>
        <w:rPr>
          <w:rFonts w:eastAsia="標楷體"/>
          <w:sz w:val="28"/>
          <w:szCs w:val="28"/>
        </w:rPr>
        <w:t>較多者優先議價；仍相同者，抽籤決定之。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proofErr w:type="gramStart"/>
      <w:r w:rsidR="00224083">
        <w:rPr>
          <w:rFonts w:eastAsia="標楷體"/>
          <w:sz w:val="28"/>
          <w:szCs w:val="28"/>
        </w:rPr>
        <w:t>評分表如附件</w:t>
      </w:r>
      <w:proofErr w:type="gramEnd"/>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rsidR="00B7527F" w:rsidRDefault="00224083">
      <w:pPr>
        <w:widowControl/>
        <w:numPr>
          <w:ilvl w:val="0"/>
          <w:numId w:val="15"/>
        </w:numPr>
        <w:spacing w:line="400" w:lineRule="exact"/>
        <w:ind w:left="1418" w:hanging="710"/>
        <w:jc w:val="both"/>
      </w:pPr>
      <w:r>
        <w:rPr>
          <w:rFonts w:eastAsia="標楷體"/>
          <w:sz w:val="28"/>
          <w:szCs w:val="28"/>
        </w:rPr>
        <w:t>補充說明及規定：</w:t>
      </w:r>
    </w:p>
    <w:p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委員名單，該名單於開始</w:t>
      </w:r>
      <w:r w:rsidR="00BF5AD7">
        <w:rPr>
          <w:rFonts w:eastAsia="標楷體"/>
          <w:sz w:val="28"/>
          <w:szCs w:val="28"/>
        </w:rPr>
        <w:t>評審</w:t>
      </w:r>
      <w:r>
        <w:rPr>
          <w:rFonts w:eastAsia="標楷體"/>
          <w:sz w:val="28"/>
          <w:szCs w:val="28"/>
        </w:rPr>
        <w:t>前予以保密。廠商不得探詢委員名單。</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1E38A6">
              <w:rPr>
                <w:rFonts w:eastAsia="標楷體"/>
                <w:sz w:val="28"/>
                <w:szCs w:val="28"/>
              </w:rPr>
              <w:t>10</w:t>
            </w:r>
            <w:r w:rsidRPr="001E38A6">
              <w:rPr>
                <w:rFonts w:eastAsia="標楷體" w:hint="eastAsia"/>
                <w:sz w:val="28"/>
                <w:szCs w:val="28"/>
              </w:rPr>
              <w:t>1</w:t>
            </w:r>
            <w:r>
              <w:rPr>
                <w:rFonts w:eastAsia="標楷體"/>
                <w:sz w:val="28"/>
                <w:szCs w:val="28"/>
              </w:rPr>
              <w:t>年至</w:t>
            </w:r>
            <w:r w:rsidRPr="001E38A6">
              <w:rPr>
                <w:rFonts w:eastAsia="標楷體"/>
                <w:sz w:val="28"/>
                <w:szCs w:val="28"/>
              </w:rPr>
              <w:t>10</w:t>
            </w:r>
            <w:r w:rsidRPr="001E38A6">
              <w:rPr>
                <w:rFonts w:eastAsia="標楷體" w:hint="eastAsia"/>
                <w:sz w:val="28"/>
                <w:szCs w:val="28"/>
              </w:rPr>
              <w:t>7</w:t>
            </w:r>
            <w:r>
              <w:rPr>
                <w:rFonts w:eastAsia="標楷體"/>
                <w:sz w:val="28"/>
                <w:szCs w:val="28"/>
              </w:rPr>
              <w:t>年相關案件履約實績</w:t>
            </w:r>
            <w:r>
              <w:rPr>
                <w:rFonts w:eastAsia="標楷體"/>
                <w:sz w:val="28"/>
                <w:szCs w:val="28"/>
              </w:rPr>
              <w:t>(</w:t>
            </w:r>
            <w:r>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Pr>
                <w:rFonts w:eastAsia="標楷體"/>
                <w:sz w:val="28"/>
              </w:rPr>
              <w:t>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00676EBA">
              <w:rPr>
                <w:rFonts w:eastAsia="標楷體" w:hint="eastAsia"/>
                <w:sz w:val="28"/>
                <w:szCs w:val="28"/>
              </w:rPr>
              <w:t>2</w:t>
            </w:r>
            <w:r w:rsidRPr="001D397B">
              <w:rPr>
                <w:rFonts w:eastAsia="標楷體"/>
                <w:sz w:val="28"/>
                <w:szCs w:val="28"/>
              </w:rPr>
              <w:t>5%</w:t>
            </w:r>
            <w:r w:rsidRPr="001D397B">
              <w:rPr>
                <w:rFonts w:eastAsia="標楷體" w:hint="eastAsia"/>
                <w:sz w:val="28"/>
                <w:szCs w:val="28"/>
              </w:rPr>
              <w:t>)</w:t>
            </w:r>
          </w:p>
          <w:p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00676EBA">
              <w:rPr>
                <w:rFonts w:eastAsia="標楷體" w:hint="eastAsia"/>
                <w:sz w:val="28"/>
                <w:szCs w:val="28"/>
              </w:rPr>
              <w:t>15</w:t>
            </w:r>
            <w:r w:rsidRPr="001D397B">
              <w:rPr>
                <w:rFonts w:eastAsia="標楷體"/>
                <w:sz w:val="28"/>
                <w:szCs w:val="28"/>
              </w:rPr>
              <w:t>分</w:t>
            </w:r>
          </w:p>
          <w:p w:rsidR="00BF5AD7" w:rsidRPr="001D397B" w:rsidRDefault="00BF5AD7" w:rsidP="003A1941">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00676EBA">
              <w:rPr>
                <w:rFonts w:eastAsia="標楷體" w:hint="eastAsia"/>
                <w:sz w:val="28"/>
                <w:szCs w:val="28"/>
              </w:rPr>
              <w:t>10</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w:t>
            </w:r>
            <w:proofErr w:type="gramStart"/>
            <w:r>
              <w:rPr>
                <w:rFonts w:ascii="標楷體" w:eastAsia="標楷體" w:hAnsi="標楷體" w:hint="eastAsia"/>
                <w:color w:val="000000" w:themeColor="text1"/>
                <w:sz w:val="28"/>
                <w:szCs w:val="28"/>
              </w:rPr>
              <w:t>（</w:t>
            </w:r>
            <w:proofErr w:type="gramEnd"/>
            <w:r>
              <w:rPr>
                <w:rFonts w:ascii="標楷體" w:eastAsia="標楷體" w:hAnsi="標楷體" w:hint="eastAsia"/>
                <w:color w:val="000000" w:themeColor="text1"/>
                <w:sz w:val="28"/>
                <w:szCs w:val="28"/>
              </w:rPr>
              <w:t>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營運計畫</w:t>
            </w:r>
            <w:r>
              <w:rPr>
                <w:rFonts w:eastAsia="標楷體"/>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設備運轉與維修計畫。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安全維護措施。</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品質保證計畫、緊急應變計畫。</w:t>
            </w:r>
          </w:p>
          <w:p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Pr>
                <w:rFonts w:eastAsia="標楷體" w:hint="eastAsia"/>
                <w:sz w:val="28"/>
              </w:rPr>
              <w:t>20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proofErr w:type="gramStart"/>
            <w:r>
              <w:rPr>
                <w:rFonts w:eastAsia="標楷體"/>
                <w:sz w:val="28"/>
              </w:rPr>
              <w:t>所提標租</w:t>
            </w:r>
            <w:proofErr w:type="gramEnd"/>
            <w:r>
              <w:rPr>
                <w:rFonts w:eastAsia="標楷體"/>
                <w:sz w:val="28"/>
              </w:rPr>
              <w:t>系統設置容量評分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回饋及加值服務計畫</w:t>
            </w:r>
            <w:r>
              <w:rPr>
                <w:rFonts w:eastAsia="標楷體"/>
                <w:sz w:val="28"/>
              </w:rPr>
              <w:t>(</w:t>
            </w:r>
            <w:r w:rsidR="00676EBA">
              <w:rPr>
                <w:rFonts w:eastAsia="標楷體" w:hint="eastAsia"/>
                <w:sz w:val="28"/>
              </w:rPr>
              <w:t>1</w:t>
            </w:r>
            <w:r>
              <w:rPr>
                <w:rFonts w:eastAsia="標楷體" w:hint="eastAsia"/>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r>
              <w:rPr>
                <w:rFonts w:ascii="標楷體" w:eastAsia="標楷體" w:hAnsi="標楷體" w:hint="eastAsia"/>
                <w:sz w:val="28"/>
              </w:rPr>
              <w:t>；</w:t>
            </w:r>
            <w:r>
              <w:rPr>
                <w:rFonts w:eastAsia="標楷體"/>
                <w:sz w:val="28"/>
              </w:rPr>
              <w:t>計畫內容需與節能</w:t>
            </w:r>
            <w:proofErr w:type="gramStart"/>
            <w:r>
              <w:rPr>
                <w:rFonts w:eastAsia="標楷體"/>
                <w:sz w:val="28"/>
              </w:rPr>
              <w:t>減碳、</w:t>
            </w:r>
            <w:proofErr w:type="gramEnd"/>
            <w:r>
              <w:rPr>
                <w:rFonts w:eastAsia="標楷體"/>
                <w:sz w:val="28"/>
              </w:rPr>
              <w:t>推廣再生能源、設置智慧設施等內容相關。</w:t>
            </w:r>
          </w:p>
        </w:tc>
      </w:tr>
      <w:tr w:rsidR="00BF5AD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7</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pPr>
            <w:r>
              <w:rPr>
                <w:rFonts w:eastAsia="標楷體"/>
                <w:sz w:val="28"/>
                <w:szCs w:val="28"/>
              </w:rPr>
              <w:t>簡報與</w:t>
            </w:r>
            <w:proofErr w:type="gramStart"/>
            <w:r>
              <w:rPr>
                <w:rFonts w:eastAsia="標楷體"/>
                <w:sz w:val="28"/>
                <w:szCs w:val="28"/>
              </w:rPr>
              <w:t>詢</w:t>
            </w:r>
            <w:proofErr w:type="gramEnd"/>
            <w:r>
              <w:rPr>
                <w:rFonts w:eastAsia="標楷體"/>
                <w:sz w:val="28"/>
                <w:szCs w:val="28"/>
              </w:rPr>
              <w:t>答</w:t>
            </w:r>
            <w:r>
              <w:rPr>
                <w:rFonts w:eastAsia="標楷體"/>
                <w:sz w:val="28"/>
                <w:szCs w:val="28"/>
              </w:rPr>
              <w:t>(5</w:t>
            </w:r>
            <w:r>
              <w:rPr>
                <w:rFonts w:eastAsia="標楷體"/>
                <w:sz w:val="28"/>
                <w:szCs w:val="24"/>
              </w:rPr>
              <w:t>%</w:t>
            </w:r>
            <w:r>
              <w:rPr>
                <w:rFonts w:eastAsia="標楷體"/>
                <w:sz w:val="28"/>
                <w:szCs w:val="28"/>
              </w:rPr>
              <w:t>)</w:t>
            </w:r>
          </w:p>
        </w:tc>
      </w:tr>
    </w:tbl>
    <w:p w:rsidR="00BF5AD7" w:rsidRDefault="00BF5AD7" w:rsidP="00BF5AD7">
      <w:pPr>
        <w:widowControl/>
        <w:spacing w:line="400" w:lineRule="exact"/>
        <w:ind w:left="1418"/>
        <w:jc w:val="both"/>
        <w:rPr>
          <w:rFonts w:eastAsia="標楷體"/>
          <w:sz w:val="28"/>
          <w:szCs w:val="28"/>
        </w:rPr>
      </w:pPr>
    </w:p>
    <w:p w:rsidR="00B7527F" w:rsidRDefault="00B7527F">
      <w:pPr>
        <w:spacing w:line="400" w:lineRule="exact"/>
        <w:rPr>
          <w:rFonts w:eastAsia="標楷體"/>
          <w:sz w:val="28"/>
          <w:szCs w:val="28"/>
        </w:rPr>
      </w:pPr>
    </w:p>
    <w:p w:rsidR="00B7527F" w:rsidRDefault="00224083">
      <w:pPr>
        <w:numPr>
          <w:ilvl w:val="0"/>
          <w:numId w:val="6"/>
        </w:numPr>
        <w:spacing w:line="400" w:lineRule="exact"/>
        <w:rPr>
          <w:rFonts w:eastAsia="標楷體"/>
          <w:b/>
          <w:sz w:val="28"/>
          <w:szCs w:val="28"/>
        </w:rPr>
      </w:pPr>
      <w:r>
        <w:rPr>
          <w:rFonts w:eastAsia="標楷體"/>
          <w:b/>
          <w:sz w:val="28"/>
          <w:szCs w:val="28"/>
        </w:rPr>
        <w:t>其他</w:t>
      </w:r>
    </w:p>
    <w:p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w:t>
      </w:r>
      <w:proofErr w:type="gramStart"/>
      <w:r w:rsidR="00224083">
        <w:rPr>
          <w:rFonts w:eastAsia="標楷體"/>
          <w:sz w:val="28"/>
          <w:szCs w:val="28"/>
        </w:rPr>
        <w:t>應簽經機關</w:t>
      </w:r>
      <w:proofErr w:type="gramEnd"/>
      <w:r w:rsidR="00224083">
        <w:rPr>
          <w:rFonts w:eastAsia="標楷體"/>
          <w:sz w:val="28"/>
          <w:szCs w:val="28"/>
        </w:rPr>
        <w:t>首長或其授權人員核定後方生效，依優勝序位於完成議價後決標。</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proofErr w:type="gramStart"/>
      <w:r>
        <w:rPr>
          <w:rFonts w:eastAsia="標楷體"/>
          <w:sz w:val="28"/>
          <w:szCs w:val="28"/>
        </w:rPr>
        <w:t>均為契約</w:t>
      </w:r>
      <w:proofErr w:type="gramEnd"/>
      <w:r>
        <w:rPr>
          <w:rFonts w:eastAsia="標楷體"/>
          <w:sz w:val="28"/>
          <w:szCs w:val="28"/>
        </w:rPr>
        <w:t>之一部分。</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w:t>
      </w:r>
      <w:proofErr w:type="gramStart"/>
      <w:r>
        <w:rPr>
          <w:rFonts w:eastAsia="標楷體"/>
          <w:sz w:val="28"/>
          <w:szCs w:val="28"/>
        </w:rPr>
        <w:t>等均未違法</w:t>
      </w:r>
      <w:proofErr w:type="gramEnd"/>
      <w:r>
        <w:rPr>
          <w:rFonts w:eastAsia="標楷體"/>
          <w:sz w:val="28"/>
          <w:szCs w:val="28"/>
        </w:rPr>
        <w:t>使用第三者之智慧財產權與專利權。若有侵害第三者之智慧財產權與專利權時，投標廠商應負擔所有之賠償費用及一切法律責任，與本機關無涉。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rsidR="00B7527F" w:rsidRPr="001B592D" w:rsidRDefault="00224083" w:rsidP="00220820">
      <w:pPr>
        <w:widowControl/>
        <w:numPr>
          <w:ilvl w:val="0"/>
          <w:numId w:val="18"/>
        </w:numPr>
        <w:spacing w:line="400" w:lineRule="exact"/>
        <w:ind w:left="1418" w:hanging="710"/>
        <w:jc w:val="both"/>
      </w:pPr>
      <w:r w:rsidRPr="00127044">
        <w:rPr>
          <w:rFonts w:eastAsia="標楷體"/>
          <w:sz w:val="28"/>
          <w:szCs w:val="28"/>
        </w:rPr>
        <w:t>本須知未盡事宜部分，應依招標文件及參</w:t>
      </w:r>
      <w:proofErr w:type="gramStart"/>
      <w:r w:rsidRPr="00127044">
        <w:rPr>
          <w:rFonts w:eastAsia="標楷體"/>
          <w:sz w:val="28"/>
          <w:szCs w:val="28"/>
        </w:rPr>
        <w:t>採</w:t>
      </w:r>
      <w:proofErr w:type="gramEnd"/>
      <w:r w:rsidRPr="00127044">
        <w:rPr>
          <w:rFonts w:eastAsia="標楷體"/>
          <w:sz w:val="28"/>
          <w:szCs w:val="28"/>
        </w:rPr>
        <w:t>政府採購法及其子法、其他相關法令規定辦理。</w:t>
      </w:r>
    </w:p>
    <w:sectPr w:rsidR="00B7527F" w:rsidRPr="001B592D" w:rsidSect="00272CD6">
      <w:footerReference w:type="default" r:id="rId8"/>
      <w:pgSz w:w="11901" w:h="16834"/>
      <w:pgMar w:top="1134" w:right="987" w:bottom="1077" w:left="1304" w:header="851"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7B1" w:rsidRDefault="00FD37B1">
      <w:pPr>
        <w:spacing w:line="240" w:lineRule="auto"/>
      </w:pPr>
      <w:r>
        <w:separator/>
      </w:r>
    </w:p>
  </w:endnote>
  <w:endnote w:type="continuationSeparator" w:id="0">
    <w:p w:rsidR="00FD37B1" w:rsidRDefault="00FD37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altName w:val="新細明體"/>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charset w:val="00"/>
    <w:family w:val="modern"/>
    <w:pitch w:val="fixed"/>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1C1"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272CD6">
      <w:rPr>
        <w:rFonts w:eastAsia="標楷體"/>
        <w:noProof/>
      </w:rPr>
      <w:t>4</w:t>
    </w:r>
    <w:r w:rsidR="0010726A">
      <w:rPr>
        <w:rFonts w:eastAsia="標楷體"/>
      </w:rPr>
      <w:fldChar w:fldCharType="end"/>
    </w:r>
    <w:r>
      <w:rPr>
        <w:rFonts w:eastAsia="標楷體"/>
      </w:rPr>
      <w:t>頁</w:t>
    </w:r>
    <w:r>
      <w:rPr>
        <w:rFonts w:eastAsia="標楷體"/>
      </w:rPr>
      <w:t xml:space="preserve">  </w:t>
    </w:r>
    <w:r>
      <w:rPr>
        <w:rFonts w:eastAsia="標楷體"/>
      </w:rPr>
      <w:t>共</w:t>
    </w:r>
    <w:r w:rsidR="00127044">
      <w:rPr>
        <w:rFonts w:eastAsia="標楷體"/>
      </w:rPr>
      <w:t>4</w:t>
    </w:r>
    <w:r>
      <w:rPr>
        <w:rFonts w:eastAsia="標楷體"/>
      </w:rPr>
      <w:t>頁</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7B1" w:rsidRDefault="00FD37B1">
      <w:pPr>
        <w:spacing w:line="240" w:lineRule="auto"/>
      </w:pPr>
      <w:r>
        <w:rPr>
          <w:color w:val="000000"/>
        </w:rPr>
        <w:separator/>
      </w:r>
    </w:p>
  </w:footnote>
  <w:footnote w:type="continuationSeparator" w:id="0">
    <w:p w:rsidR="00FD37B1" w:rsidRDefault="00FD37B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27F"/>
    <w:rsid w:val="00006EBC"/>
    <w:rsid w:val="000851F2"/>
    <w:rsid w:val="000908DA"/>
    <w:rsid w:val="000A50B3"/>
    <w:rsid w:val="000D36B9"/>
    <w:rsid w:val="000D7E9C"/>
    <w:rsid w:val="001014A6"/>
    <w:rsid w:val="00102C7A"/>
    <w:rsid w:val="0010726A"/>
    <w:rsid w:val="00127044"/>
    <w:rsid w:val="001735FC"/>
    <w:rsid w:val="001804D4"/>
    <w:rsid w:val="00194D2C"/>
    <w:rsid w:val="001A6352"/>
    <w:rsid w:val="001A6A7B"/>
    <w:rsid w:val="001B592D"/>
    <w:rsid w:val="001D3807"/>
    <w:rsid w:val="001D397B"/>
    <w:rsid w:val="001E058B"/>
    <w:rsid w:val="001E38A6"/>
    <w:rsid w:val="00224083"/>
    <w:rsid w:val="002318F5"/>
    <w:rsid w:val="00251FB1"/>
    <w:rsid w:val="002711F0"/>
    <w:rsid w:val="00272CD6"/>
    <w:rsid w:val="00296825"/>
    <w:rsid w:val="002E4E74"/>
    <w:rsid w:val="002E6B14"/>
    <w:rsid w:val="00322ADD"/>
    <w:rsid w:val="003533A9"/>
    <w:rsid w:val="003577E9"/>
    <w:rsid w:val="00367C6A"/>
    <w:rsid w:val="00370B60"/>
    <w:rsid w:val="003A1941"/>
    <w:rsid w:val="003A3C69"/>
    <w:rsid w:val="003B3F96"/>
    <w:rsid w:val="003E7C53"/>
    <w:rsid w:val="003F5828"/>
    <w:rsid w:val="00400EAE"/>
    <w:rsid w:val="00417568"/>
    <w:rsid w:val="004239B2"/>
    <w:rsid w:val="00425D54"/>
    <w:rsid w:val="00436CE4"/>
    <w:rsid w:val="00437B1C"/>
    <w:rsid w:val="004519C4"/>
    <w:rsid w:val="0045304F"/>
    <w:rsid w:val="00492566"/>
    <w:rsid w:val="004D5687"/>
    <w:rsid w:val="004F1BCD"/>
    <w:rsid w:val="004F2518"/>
    <w:rsid w:val="005045F5"/>
    <w:rsid w:val="0051083B"/>
    <w:rsid w:val="0056718A"/>
    <w:rsid w:val="00592089"/>
    <w:rsid w:val="005A4BCA"/>
    <w:rsid w:val="005C1FCF"/>
    <w:rsid w:val="005D638C"/>
    <w:rsid w:val="00621786"/>
    <w:rsid w:val="00624680"/>
    <w:rsid w:val="00642B5D"/>
    <w:rsid w:val="00657A85"/>
    <w:rsid w:val="006752B9"/>
    <w:rsid w:val="00676EBA"/>
    <w:rsid w:val="006775F4"/>
    <w:rsid w:val="0069165E"/>
    <w:rsid w:val="006C2167"/>
    <w:rsid w:val="006C67F0"/>
    <w:rsid w:val="006F77AF"/>
    <w:rsid w:val="00703066"/>
    <w:rsid w:val="00773699"/>
    <w:rsid w:val="00773B3B"/>
    <w:rsid w:val="007936A3"/>
    <w:rsid w:val="007A15DF"/>
    <w:rsid w:val="007B6B4E"/>
    <w:rsid w:val="007C57DF"/>
    <w:rsid w:val="007D2752"/>
    <w:rsid w:val="007E418A"/>
    <w:rsid w:val="008129D0"/>
    <w:rsid w:val="00855C94"/>
    <w:rsid w:val="0086262C"/>
    <w:rsid w:val="00896C73"/>
    <w:rsid w:val="008C5024"/>
    <w:rsid w:val="008E2179"/>
    <w:rsid w:val="00907043"/>
    <w:rsid w:val="00907894"/>
    <w:rsid w:val="00930A14"/>
    <w:rsid w:val="00990551"/>
    <w:rsid w:val="009B2DB0"/>
    <w:rsid w:val="009E67CD"/>
    <w:rsid w:val="00A1081B"/>
    <w:rsid w:val="00A2645A"/>
    <w:rsid w:val="00A27628"/>
    <w:rsid w:val="00A64379"/>
    <w:rsid w:val="00A80DE9"/>
    <w:rsid w:val="00A91ED9"/>
    <w:rsid w:val="00AB2860"/>
    <w:rsid w:val="00AC089C"/>
    <w:rsid w:val="00B06B25"/>
    <w:rsid w:val="00B1420C"/>
    <w:rsid w:val="00B31423"/>
    <w:rsid w:val="00B335A7"/>
    <w:rsid w:val="00B41110"/>
    <w:rsid w:val="00B5369E"/>
    <w:rsid w:val="00B7527F"/>
    <w:rsid w:val="00B76902"/>
    <w:rsid w:val="00B90986"/>
    <w:rsid w:val="00BE6A8A"/>
    <w:rsid w:val="00BF5AD7"/>
    <w:rsid w:val="00C00031"/>
    <w:rsid w:val="00C07182"/>
    <w:rsid w:val="00C233D0"/>
    <w:rsid w:val="00C30BE7"/>
    <w:rsid w:val="00C47F12"/>
    <w:rsid w:val="00C53CA1"/>
    <w:rsid w:val="00C77E00"/>
    <w:rsid w:val="00C8135C"/>
    <w:rsid w:val="00C9439C"/>
    <w:rsid w:val="00CB4BDE"/>
    <w:rsid w:val="00CB69BB"/>
    <w:rsid w:val="00CC42B9"/>
    <w:rsid w:val="00CE4A45"/>
    <w:rsid w:val="00D0789A"/>
    <w:rsid w:val="00D235A6"/>
    <w:rsid w:val="00D53F48"/>
    <w:rsid w:val="00D645AD"/>
    <w:rsid w:val="00DF399D"/>
    <w:rsid w:val="00DF455D"/>
    <w:rsid w:val="00E11D47"/>
    <w:rsid w:val="00E12CE4"/>
    <w:rsid w:val="00E237C5"/>
    <w:rsid w:val="00E5086F"/>
    <w:rsid w:val="00E51C7E"/>
    <w:rsid w:val="00ED7E14"/>
    <w:rsid w:val="00EF687C"/>
    <w:rsid w:val="00F113B7"/>
    <w:rsid w:val="00F22064"/>
    <w:rsid w:val="00F93201"/>
    <w:rsid w:val="00FD37B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FFD795"/>
  <w15:docId w15:val="{99CE50AB-3D74-4389-B1C1-685E66DE6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23A9B-F99D-42F9-957C-1F28D776B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444</Words>
  <Characters>2533</Characters>
  <Application>Microsoft Office Word</Application>
  <DocSecurity>0</DocSecurity>
  <Lines>21</Lines>
  <Paragraphs>5</Paragraphs>
  <ScaleCrop>false</ScaleCrop>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Admin</cp:lastModifiedBy>
  <cp:revision>5</cp:revision>
  <cp:lastPrinted>2020-12-03T06:30:00Z</cp:lastPrinted>
  <dcterms:created xsi:type="dcterms:W3CDTF">2021-03-31T09:09:00Z</dcterms:created>
  <dcterms:modified xsi:type="dcterms:W3CDTF">2021-05-06T07:50:00Z</dcterms:modified>
</cp:coreProperties>
</file>