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8F" w:rsidRDefault="004325CE">
      <w:pPr>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教育部國民及學前教育署</w:t>
      </w:r>
    </w:p>
    <w:p w:rsidR="003C168F" w:rsidRDefault="004325CE">
      <w:pPr>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110</w:t>
      </w:r>
      <w:r>
        <w:rPr>
          <w:rFonts w:ascii="標楷體" w:eastAsia="標楷體" w:hAnsi="標楷體" w:cs="標楷體"/>
          <w:b/>
          <w:sz w:val="28"/>
          <w:szCs w:val="28"/>
        </w:rPr>
        <w:t>學年度增置國民中小學圖書館閱讀推動教師實施注意事項</w:t>
      </w:r>
    </w:p>
    <w:p w:rsidR="003C168F" w:rsidRDefault="003C168F">
      <w:pPr>
        <w:snapToGrid w:val="0"/>
        <w:spacing w:line="440" w:lineRule="exact"/>
        <w:jc w:val="center"/>
        <w:rPr>
          <w:rFonts w:ascii="標楷體" w:eastAsia="標楷體" w:hAnsi="標楷體" w:cs="標楷體"/>
          <w:b/>
          <w:color w:val="000000"/>
          <w:sz w:val="28"/>
          <w:szCs w:val="28"/>
        </w:rPr>
      </w:pPr>
    </w:p>
    <w:p w:rsidR="003C168F" w:rsidRDefault="004325CE">
      <w:pPr>
        <w:snapToGrid w:val="0"/>
        <w:spacing w:line="440" w:lineRule="exact"/>
        <w:jc w:val="both"/>
        <w:rPr>
          <w:rFonts w:ascii="標楷體" w:eastAsia="標楷體" w:hAnsi="標楷體"/>
          <w:b/>
          <w:color w:val="000000"/>
          <w:sz w:val="28"/>
          <w:szCs w:val="28"/>
        </w:rPr>
      </w:pPr>
      <w:r>
        <w:rPr>
          <w:rFonts w:ascii="標楷體" w:eastAsia="標楷體" w:hAnsi="標楷體"/>
          <w:b/>
          <w:color w:val="000000"/>
          <w:sz w:val="28"/>
          <w:szCs w:val="28"/>
        </w:rPr>
        <w:t>壹、緣起</w:t>
      </w:r>
    </w:p>
    <w:p w:rsidR="003C168F" w:rsidRDefault="004325CE">
      <w:pPr>
        <w:snapToGrid w:val="0"/>
        <w:spacing w:line="440" w:lineRule="exact"/>
        <w:ind w:left="240" w:hanging="240"/>
        <w:rPr>
          <w:rFonts w:ascii="標楷體" w:eastAsia="標楷體" w:hAnsi="標楷體"/>
          <w:color w:val="000000"/>
        </w:rPr>
      </w:pPr>
      <w:r>
        <w:rPr>
          <w:rFonts w:ascii="標楷體" w:eastAsia="標楷體" w:hAnsi="標楷體"/>
          <w:color w:val="000000"/>
        </w:rPr>
        <w:t xml:space="preserve">　　為建立校園優質閱讀氛圍，整合學校閱讀資源，透過閱讀在「日常教學」的課堂實踐，帶動教師教學方法的創新與激盪，幫助學生發現閱讀的樂趣和熱情。以學校為閱讀學習之中心並結合各級公私立圖書館為閱讀學習之延伸，透過典範合作向下扎根閱讀教育，連結國中小校內與各級公私立圖書館資源，期使閱讀融入學生生活脈絡中。</w:t>
      </w:r>
    </w:p>
    <w:p w:rsidR="003C168F" w:rsidRDefault="004325CE">
      <w:pPr>
        <w:pStyle w:val="a3"/>
        <w:snapToGrid w:val="0"/>
        <w:spacing w:before="180" w:after="180" w:line="440" w:lineRule="exact"/>
        <w:ind w:left="0" w:firstLine="0"/>
      </w:pPr>
      <w:r>
        <w:t>貳、依據</w:t>
      </w:r>
    </w:p>
    <w:p w:rsidR="003C168F" w:rsidRDefault="004325CE">
      <w:pPr>
        <w:pStyle w:val="a3"/>
        <w:snapToGrid w:val="0"/>
        <w:spacing w:before="180" w:after="180" w:line="440" w:lineRule="exact"/>
        <w:ind w:left="510" w:firstLine="0"/>
      </w:pPr>
      <w:r>
        <w:rPr>
          <w:kern w:val="0"/>
          <w:sz w:val="24"/>
          <w:szCs w:val="24"/>
        </w:rPr>
        <w:t>教育部國民及學前教育署補助國民小學與國民中學推動閱讀作業要點</w:t>
      </w:r>
    </w:p>
    <w:p w:rsidR="003C168F" w:rsidRDefault="004325CE">
      <w:pPr>
        <w:pStyle w:val="a3"/>
        <w:snapToGrid w:val="0"/>
        <w:spacing w:before="180" w:after="180" w:line="440" w:lineRule="exact"/>
        <w:ind w:left="0" w:firstLine="0"/>
      </w:pPr>
      <w:r>
        <w:t>參、目標</w:t>
      </w:r>
    </w:p>
    <w:p w:rsidR="003C168F" w:rsidRDefault="004325CE">
      <w:pPr>
        <w:widowControl/>
        <w:snapToGrid w:val="0"/>
        <w:spacing w:line="440" w:lineRule="exact"/>
        <w:ind w:left="756" w:hanging="475"/>
        <w:jc w:val="both"/>
      </w:pPr>
      <w:r>
        <w:rPr>
          <w:rFonts w:ascii="標楷體" w:eastAsia="標楷體" w:hAnsi="標楷體"/>
          <w:color w:val="000000"/>
          <w:kern w:val="0"/>
        </w:rPr>
        <w:t>一、有效</w:t>
      </w:r>
      <w:r>
        <w:rPr>
          <w:rFonts w:ascii="標楷體" w:eastAsia="標楷體" w:hAnsi="標楷體"/>
          <w:color w:val="000000"/>
        </w:rPr>
        <w:t>整合學校閱讀資源，建</w:t>
      </w:r>
      <w:r>
        <w:rPr>
          <w:rFonts w:ascii="標楷體" w:eastAsia="標楷體" w:hAnsi="標楷體"/>
          <w:bCs/>
          <w:color w:val="000000"/>
        </w:rPr>
        <w:t>立校園優質閱讀氛圍，</w:t>
      </w:r>
      <w:r>
        <w:rPr>
          <w:rFonts w:ascii="標楷體" w:eastAsia="標楷體" w:hAnsi="標楷體"/>
          <w:color w:val="000000"/>
          <w:kern w:val="0"/>
        </w:rPr>
        <w:t>管理學校圖書設備及資源，教導學生應用及檢索閱讀資料之能力，培育國中小閱讀教育之種子</w:t>
      </w:r>
      <w:r>
        <w:rPr>
          <w:rFonts w:ascii="標楷體" w:eastAsia="標楷體" w:hAnsi="標楷體"/>
          <w:color w:val="000000"/>
          <w:kern w:val="0"/>
        </w:rPr>
        <w:t>教師。</w:t>
      </w:r>
    </w:p>
    <w:p w:rsidR="003C168F" w:rsidRDefault="004325CE">
      <w:pPr>
        <w:widowControl/>
        <w:snapToGrid w:val="0"/>
        <w:spacing w:line="440" w:lineRule="exact"/>
        <w:ind w:left="869" w:hanging="583"/>
        <w:jc w:val="both"/>
        <w:rPr>
          <w:rFonts w:ascii="標楷體" w:eastAsia="標楷體" w:hAnsi="標楷體"/>
          <w:color w:val="000000"/>
          <w:kern w:val="0"/>
        </w:rPr>
      </w:pPr>
      <w:r>
        <w:rPr>
          <w:rFonts w:ascii="標楷體" w:eastAsia="標楷體" w:hAnsi="標楷體"/>
          <w:color w:val="000000"/>
          <w:kern w:val="0"/>
        </w:rPr>
        <w:t>二、建構學校之閱讀推動策略，發展有效閱讀教學活動，推動以閱讀及圖書資訊素養為核心的協同教學模式，提升學生閱讀力、思辨力與學習力。</w:t>
      </w:r>
    </w:p>
    <w:p w:rsidR="003C168F" w:rsidRDefault="004325CE">
      <w:pPr>
        <w:widowControl/>
        <w:snapToGrid w:val="0"/>
        <w:spacing w:line="440" w:lineRule="exact"/>
        <w:ind w:left="763" w:hanging="470"/>
        <w:jc w:val="both"/>
      </w:pPr>
      <w:r>
        <w:rPr>
          <w:rFonts w:ascii="標楷體" w:eastAsia="標楷體" w:hAnsi="標楷體"/>
          <w:color w:val="000000"/>
          <w:kern w:val="0"/>
        </w:rPr>
        <w:t>三、建立各校增置閱讀推動教師的運作模式，並透過資源與</w:t>
      </w:r>
      <w:r>
        <w:rPr>
          <w:rFonts w:ascii="標楷體" w:eastAsia="標楷體" w:hAnsi="標楷體"/>
          <w:color w:val="000000"/>
        </w:rPr>
        <w:t>經驗分享，建構可供觀摩學習的閱讀典範學校。</w:t>
      </w:r>
      <w:r>
        <w:rPr>
          <w:rFonts w:ascii="標楷體" w:eastAsia="標楷體" w:hAnsi="標楷體"/>
          <w:color w:val="000000"/>
          <w:kern w:val="0"/>
        </w:rPr>
        <w:t xml:space="preserve"> </w:t>
      </w:r>
    </w:p>
    <w:p w:rsidR="003C168F" w:rsidRDefault="004325CE">
      <w:pPr>
        <w:pStyle w:val="a3"/>
        <w:snapToGrid w:val="0"/>
        <w:spacing w:before="180" w:after="180" w:line="440" w:lineRule="exact"/>
        <w:ind w:left="0" w:firstLine="0"/>
      </w:pPr>
      <w:r>
        <w:t>肆、實施期程與申請方式</w:t>
      </w:r>
    </w:p>
    <w:p w:rsidR="003C168F" w:rsidRDefault="004325CE">
      <w:pPr>
        <w:widowControl/>
        <w:snapToGrid w:val="0"/>
        <w:spacing w:line="440" w:lineRule="exact"/>
        <w:ind w:left="720" w:hanging="480"/>
      </w:pPr>
      <w:r>
        <w:rPr>
          <w:rFonts w:ascii="標楷體" w:eastAsia="標楷體" w:hAnsi="標楷體" w:cs="新細明體"/>
          <w:color w:val="000000"/>
          <w:kern w:val="0"/>
        </w:rPr>
        <w:t>一、實施期程：</w:t>
      </w:r>
      <w:r>
        <w:rPr>
          <w:rFonts w:ascii="標楷體" w:eastAsia="標楷體" w:hAnsi="標楷體" w:cs="標楷體"/>
          <w:color w:val="000000"/>
        </w:rPr>
        <w:t>110</w:t>
      </w:r>
      <w:r>
        <w:rPr>
          <w:rFonts w:ascii="標楷體" w:eastAsia="標楷體" w:hAnsi="標楷體" w:cs="標楷體"/>
          <w:color w:val="000000"/>
        </w:rPr>
        <w:t>學年度</w:t>
      </w:r>
    </w:p>
    <w:p w:rsidR="003C168F" w:rsidRDefault="004325CE">
      <w:pPr>
        <w:widowControl/>
        <w:snapToGrid w:val="0"/>
        <w:spacing w:line="440" w:lineRule="exact"/>
        <w:ind w:left="708" w:hanging="468"/>
      </w:pPr>
      <w:r>
        <w:rPr>
          <w:rFonts w:ascii="標楷體" w:eastAsia="標楷體" w:hAnsi="標楷體" w:cs="標楷體"/>
          <w:color w:val="000000"/>
        </w:rPr>
        <w:t>二</w:t>
      </w:r>
      <w:r>
        <w:rPr>
          <w:rFonts w:ascii="標楷體" w:eastAsia="標楷體" w:hAnsi="標楷體" w:cs="新細明體"/>
          <w:color w:val="000000"/>
          <w:kern w:val="0"/>
        </w:rPr>
        <w:t>、</w:t>
      </w:r>
      <w:r>
        <w:rPr>
          <w:rFonts w:ascii="標楷體" w:eastAsia="標楷體" w:hAnsi="標楷體" w:cs="新細明體"/>
          <w:color w:val="000000"/>
        </w:rPr>
        <w:t>申請資格</w:t>
      </w:r>
      <w:r>
        <w:rPr>
          <w:rFonts w:ascii="標楷體" w:eastAsia="標楷體" w:hAnsi="標楷體"/>
          <w:color w:val="000000"/>
        </w:rPr>
        <w:t>：</w:t>
      </w:r>
      <w:bookmarkStart w:id="0" w:name="OLE_LINK1"/>
      <w:bookmarkStart w:id="1" w:name="OLE_LINK3"/>
      <w:r>
        <w:rPr>
          <w:rFonts w:ascii="標楷體" w:eastAsia="標楷體" w:hAnsi="標楷體"/>
          <w:color w:val="000000"/>
        </w:rPr>
        <w:t>各直轄市、縣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政府（以下簡稱地方政府）所屬公立國民中小學，及國立學校附設國民中小學（簡稱國立學校）。</w:t>
      </w:r>
    </w:p>
    <w:p w:rsidR="003C168F" w:rsidRDefault="004325CE">
      <w:pPr>
        <w:widowControl/>
        <w:snapToGrid w:val="0"/>
        <w:spacing w:line="440" w:lineRule="exact"/>
        <w:ind w:left="708" w:hanging="468"/>
      </w:pPr>
      <w:r>
        <w:rPr>
          <w:rFonts w:ascii="標楷體" w:eastAsia="標楷體" w:hAnsi="標楷體"/>
          <w:color w:val="000000"/>
        </w:rPr>
        <w:t>三、計畫送件方式：</w:t>
      </w:r>
      <w:r>
        <w:rPr>
          <w:rFonts w:ascii="標楷體" w:eastAsia="標楷體" w:hAnsi="標楷體" w:cs="標楷體"/>
          <w:color w:val="000000"/>
        </w:rPr>
        <w:t>地方政府所屬學校之提案，提交電子檔至所屬各局</w:t>
      </w:r>
      <w:r>
        <w:rPr>
          <w:rFonts w:ascii="標楷體" w:eastAsia="標楷體" w:hAnsi="標楷體" w:cs="標楷體"/>
          <w:color w:val="000000"/>
        </w:rPr>
        <w:t>(</w:t>
      </w:r>
      <w:r>
        <w:rPr>
          <w:rFonts w:ascii="標楷體" w:eastAsia="標楷體" w:hAnsi="標楷體" w:cs="標楷體"/>
          <w:color w:val="000000"/>
        </w:rPr>
        <w:t>府</w:t>
      </w:r>
      <w:r>
        <w:rPr>
          <w:rFonts w:ascii="標楷體" w:eastAsia="標楷體" w:hAnsi="標楷體" w:cs="標楷體"/>
          <w:color w:val="000000"/>
        </w:rPr>
        <w:t>)</w:t>
      </w:r>
      <w:r>
        <w:rPr>
          <w:rFonts w:ascii="標楷體" w:eastAsia="標楷體" w:hAnsi="標楷體" w:cs="標楷體"/>
          <w:color w:val="000000"/>
        </w:rPr>
        <w:t>承辦單位，各局</w:t>
      </w:r>
      <w:r>
        <w:rPr>
          <w:rFonts w:ascii="標楷體" w:eastAsia="標楷體" w:hAnsi="標楷體" w:cs="標楷體"/>
          <w:color w:val="000000"/>
        </w:rPr>
        <w:t>(</w:t>
      </w:r>
      <w:r>
        <w:rPr>
          <w:rFonts w:ascii="標楷體" w:eastAsia="標楷體" w:hAnsi="標楷體" w:cs="標楷體"/>
          <w:color w:val="000000"/>
        </w:rPr>
        <w:t>府</w:t>
      </w:r>
      <w:r>
        <w:rPr>
          <w:rFonts w:ascii="標楷體" w:eastAsia="標楷體" w:hAnsi="標楷體" w:cs="標楷體"/>
          <w:color w:val="000000"/>
        </w:rPr>
        <w:t>)</w:t>
      </w:r>
      <w:r>
        <w:rPr>
          <w:rFonts w:ascii="標楷體" w:eastAsia="標楷體" w:hAnsi="標楷體" w:cs="標楷體"/>
          <w:color w:val="000000"/>
        </w:rPr>
        <w:t>承辦單位彙整後，</w:t>
      </w:r>
      <w:r>
        <w:rPr>
          <w:rFonts w:ascii="標楷體" w:eastAsia="標楷體" w:hAnsi="標楷體" w:cs="標楷體"/>
          <w:color w:val="000000"/>
        </w:rPr>
        <w:t>對</w:t>
      </w:r>
      <w:r>
        <w:rPr>
          <w:rFonts w:ascii="標楷體" w:eastAsia="標楷體" w:hAnsi="標楷體"/>
          <w:color w:val="000000"/>
        </w:rPr>
        <w:t>所屬學校提報計畫內容與辦理教師資格先行審核，</w:t>
      </w:r>
      <w:r>
        <w:rPr>
          <w:rFonts w:ascii="標楷體" w:eastAsia="標楷體" w:hAnsi="標楷體" w:cs="標楷體"/>
          <w:color w:val="000000"/>
        </w:rPr>
        <w:t>另送電子檔</w:t>
      </w:r>
      <w:r>
        <w:rPr>
          <w:rFonts w:ascii="標楷體" w:eastAsia="標楷體" w:hAnsi="標楷體" w:cs="標楷體"/>
          <w:color w:val="000000"/>
        </w:rPr>
        <w:t>(</w:t>
      </w:r>
      <w:r>
        <w:rPr>
          <w:rFonts w:ascii="標楷體" w:eastAsia="標楷體" w:hAnsi="標楷體" w:cs="標楷體"/>
          <w:color w:val="000000"/>
        </w:rPr>
        <w:t>光碟或行動碟</w:t>
      </w:r>
      <w:r>
        <w:rPr>
          <w:rFonts w:ascii="標楷體" w:eastAsia="標楷體" w:hAnsi="標楷體" w:cs="標楷體"/>
          <w:color w:val="000000"/>
        </w:rPr>
        <w:t>)</w:t>
      </w:r>
      <w:r>
        <w:rPr>
          <w:rFonts w:ascii="標楷體" w:eastAsia="標楷體" w:hAnsi="標楷體" w:cs="標楷體"/>
          <w:color w:val="000000"/>
        </w:rPr>
        <w:t>至國立臺灣師範大學圖書資訊學研究所辦理審查</w:t>
      </w:r>
      <w:r>
        <w:rPr>
          <w:rFonts w:ascii="標楷體" w:eastAsia="標楷體" w:hAnsi="標楷體"/>
          <w:color w:val="000000"/>
        </w:rPr>
        <w:t>；</w:t>
      </w:r>
      <w:r>
        <w:rPr>
          <w:rFonts w:ascii="標楷體" w:eastAsia="標楷體" w:hAnsi="標楷體"/>
          <w:b/>
          <w:color w:val="000000"/>
        </w:rPr>
        <w:t>國立學校計畫逕行送至國立臺灣師範大學圖書資訊學研究所。</w:t>
      </w:r>
      <w:bookmarkEnd w:id="0"/>
      <w:bookmarkEnd w:id="1"/>
      <w:r>
        <w:rPr>
          <w:rFonts w:ascii="標楷體" w:eastAsia="標楷體" w:hAnsi="標楷體"/>
          <w:color w:val="000000"/>
        </w:rPr>
        <w:t>本署將召集閱讀教育相關專家學者審查，各地方政府審查未獲通過之缺額得互為流用；至</w:t>
      </w:r>
      <w:r>
        <w:rPr>
          <w:rFonts w:ascii="標楷體" w:eastAsia="標楷體" w:hAnsi="標楷體"/>
          <w:b/>
          <w:color w:val="000000"/>
        </w:rPr>
        <w:t>國立學校不佔地方政府之送件上限及補助名額</w:t>
      </w:r>
      <w:r>
        <w:rPr>
          <w:rFonts w:ascii="標楷體" w:eastAsia="標楷體" w:hAnsi="標楷體"/>
          <w:color w:val="000000"/>
        </w:rPr>
        <w:t>。</w:t>
      </w:r>
    </w:p>
    <w:p w:rsidR="003C168F" w:rsidRDefault="004325CE">
      <w:pPr>
        <w:widowControl/>
        <w:snapToGrid w:val="0"/>
        <w:spacing w:line="440" w:lineRule="exact"/>
        <w:ind w:left="720" w:hanging="480"/>
      </w:pPr>
      <w:r>
        <w:rPr>
          <w:rFonts w:ascii="標楷體" w:eastAsia="標楷體" w:hAnsi="標楷體"/>
          <w:color w:val="000000"/>
        </w:rPr>
        <w:t>四</w:t>
      </w:r>
      <w:r>
        <w:rPr>
          <w:rFonts w:ascii="新細明體" w:hAnsi="新細明體"/>
          <w:color w:val="000000"/>
        </w:rPr>
        <w:t>、</w:t>
      </w:r>
      <w:r>
        <w:rPr>
          <w:rFonts w:ascii="標楷體" w:eastAsia="標楷體" w:hAnsi="標楷體"/>
          <w:color w:val="000000"/>
        </w:rPr>
        <w:t>計畫申請注意事項</w:t>
      </w:r>
      <w:r>
        <w:rPr>
          <w:rFonts w:ascii="新細明體" w:hAnsi="新細明體"/>
          <w:color w:val="000000"/>
        </w:rPr>
        <w:t>：</w:t>
      </w:r>
    </w:p>
    <w:p w:rsidR="003C168F" w:rsidRDefault="004325CE">
      <w:pPr>
        <w:snapToGrid w:val="0"/>
        <w:spacing w:line="440" w:lineRule="exact"/>
        <w:ind w:left="1080" w:hanging="360"/>
        <w:jc w:val="both"/>
      </w:pPr>
      <w:r>
        <w:rPr>
          <w:rFonts w:ascii="標楷體" w:eastAsia="標楷體" w:hAnsi="標楷體" w:cs="標楷體"/>
          <w:color w:val="000000"/>
        </w:rPr>
        <w:t>1</w:t>
      </w:r>
      <w:r>
        <w:rPr>
          <w:rFonts w:ascii="標楷體" w:eastAsia="標楷體" w:hAnsi="標楷體" w:cs="標楷體"/>
          <w:color w:val="000000"/>
        </w:rPr>
        <w:t>、申請學校需提出</w:t>
      </w:r>
      <w:r>
        <w:rPr>
          <w:rFonts w:ascii="標楷體" w:eastAsia="標楷體" w:hAnsi="標楷體" w:cs="標楷體"/>
          <w:color w:val="000000"/>
          <w:u w:val="single"/>
        </w:rPr>
        <w:t>該校整體閱讀業務推動</w:t>
      </w:r>
      <w:r>
        <w:rPr>
          <w:rFonts w:ascii="標楷體" w:eastAsia="標楷體" w:hAnsi="標楷體" w:cs="標楷體"/>
          <w:color w:val="000000"/>
        </w:rPr>
        <w:t>之構想與規劃，並具體陳述申請學校之背景、條件，另各校之提案亦應載明閱讀推動教師於該校各階段經營推動之閱讀教</w:t>
      </w:r>
      <w:r>
        <w:rPr>
          <w:rFonts w:ascii="標楷體" w:eastAsia="標楷體" w:hAnsi="標楷體" w:cs="標楷體"/>
          <w:color w:val="000000"/>
        </w:rPr>
        <w:lastRenderedPageBreak/>
        <w:t>育重點工作，</w:t>
      </w:r>
      <w:r>
        <w:rPr>
          <w:rFonts w:ascii="標楷體" w:eastAsia="標楷體" w:hAnsi="標楷體" w:cs="標楷體"/>
          <w:color w:val="000000"/>
          <w:shd w:val="clear" w:color="auto" w:fill="FFFFFF"/>
        </w:rPr>
        <w:t>各校閱讀推動教師每週授課以</w:t>
      </w:r>
      <w:r>
        <w:rPr>
          <w:rFonts w:ascii="標楷體" w:eastAsia="標楷體" w:hAnsi="標楷體" w:cs="標楷體"/>
          <w:b/>
          <w:color w:val="000000"/>
          <w:shd w:val="clear" w:color="auto" w:fill="FFFFFF"/>
        </w:rPr>
        <w:t>10</w:t>
      </w:r>
      <w:r>
        <w:rPr>
          <w:rFonts w:ascii="標楷體" w:eastAsia="標楷體" w:hAnsi="標楷體" w:cs="標楷體"/>
          <w:b/>
          <w:color w:val="000000"/>
          <w:shd w:val="clear" w:color="auto" w:fill="FFFFFF"/>
        </w:rPr>
        <w:t>節為上限</w:t>
      </w:r>
      <w:r>
        <w:rPr>
          <w:rFonts w:ascii="標楷體" w:eastAsia="標楷體" w:hAnsi="標楷體" w:cs="標楷體"/>
          <w:color w:val="000000"/>
          <w:shd w:val="clear" w:color="auto" w:fill="FFFFFF"/>
        </w:rPr>
        <w:t>，</w:t>
      </w:r>
      <w:r>
        <w:rPr>
          <w:rFonts w:ascii="標楷體" w:eastAsia="標楷體" w:hAnsi="標楷體" w:cs="標楷體"/>
          <w:b/>
          <w:color w:val="000000"/>
          <w:shd w:val="clear" w:color="auto" w:fill="FFFFFF"/>
        </w:rPr>
        <w:t>1</w:t>
      </w:r>
      <w:r>
        <w:rPr>
          <w:rFonts w:ascii="標楷體" w:eastAsia="標楷體" w:hAnsi="標楷體" w:cs="標楷體"/>
          <w:b/>
          <w:color w:val="000000"/>
          <w:shd w:val="clear" w:color="auto" w:fill="FFFFFF"/>
        </w:rPr>
        <w:t>節為下限</w:t>
      </w:r>
      <w:r>
        <w:rPr>
          <w:rFonts w:ascii="標楷體" w:eastAsia="標楷體" w:hAnsi="標楷體" w:cs="標楷體"/>
          <w:color w:val="000000"/>
          <w:shd w:val="clear" w:color="auto" w:fill="FFFFFF"/>
        </w:rPr>
        <w:t>，所授課程應規劃為與</w:t>
      </w:r>
      <w:r>
        <w:rPr>
          <w:rFonts w:ascii="標楷體" w:eastAsia="標楷體" w:hAnsi="標楷體" w:cs="標楷體"/>
          <w:b/>
          <w:color w:val="000000"/>
          <w:shd w:val="clear" w:color="auto" w:fill="FFFFFF"/>
        </w:rPr>
        <w:t>閱讀教育相關之單獨或協同課程</w:t>
      </w:r>
      <w:r>
        <w:rPr>
          <w:rFonts w:ascii="標楷體" w:eastAsia="標楷體" w:hAnsi="標楷體" w:cs="標楷體"/>
          <w:color w:val="000000"/>
        </w:rPr>
        <w:t>，各校之提案應檢附參與教師之授課規劃，授課規劃亦列為審查參酌之條件</w:t>
      </w:r>
      <w:r>
        <w:rPr>
          <w:rFonts w:ascii="標楷體" w:eastAsia="標楷體" w:hAnsi="標楷體" w:cs="標楷體"/>
        </w:rPr>
        <w:t>；</w:t>
      </w:r>
      <w:r>
        <w:rPr>
          <w:rFonts w:ascii="標楷體" w:eastAsia="標楷體" w:hAnsi="標楷體" w:cs="標楷體"/>
          <w:b/>
        </w:rPr>
        <w:t>鼓勵各校融入多元議題之閱讀，如性別平等教育，相關書目請參考教育部性別平等教育全球資訊網：</w:t>
      </w:r>
      <w:r>
        <w:rPr>
          <w:rFonts w:ascii="標楷體" w:eastAsia="標楷體" w:hAnsi="標楷體" w:cs="標楷體"/>
          <w:b/>
        </w:rPr>
        <w:br/>
      </w:r>
      <w:hyperlink r:id="rId6" w:history="1">
        <w:r>
          <w:rPr>
            <w:rStyle w:val="a9"/>
            <w:rFonts w:ascii="標楷體" w:eastAsia="標楷體" w:hAnsi="標楷體" w:cs="標楷體"/>
            <w:b/>
          </w:rPr>
          <w:t>https://www.gender.edu.tw/web/index.php/home</w:t>
        </w:r>
      </w:hyperlink>
      <w:r>
        <w:rPr>
          <w:rFonts w:ascii="標楷體" w:eastAsia="標楷體" w:hAnsi="標楷體" w:cs="標楷體"/>
          <w:b/>
        </w:rPr>
        <w:t>。</w:t>
      </w:r>
    </w:p>
    <w:p w:rsidR="003C168F" w:rsidRDefault="004325CE">
      <w:pPr>
        <w:snapToGrid w:val="0"/>
        <w:spacing w:line="440" w:lineRule="exact"/>
        <w:ind w:left="1080" w:hanging="360"/>
        <w:jc w:val="both"/>
      </w:pPr>
      <w:r>
        <w:rPr>
          <w:rFonts w:ascii="標楷體" w:eastAsia="標楷體" w:hAnsi="標楷體" w:cs="標楷體"/>
          <w:color w:val="000000"/>
        </w:rPr>
        <w:t>2</w:t>
      </w:r>
      <w:r>
        <w:rPr>
          <w:rFonts w:ascii="標楷體" w:eastAsia="標楷體" w:hAnsi="標楷體" w:cs="標楷體"/>
          <w:color w:val="000000"/>
        </w:rPr>
        <w:t>、各校提出申請應檢附</w:t>
      </w:r>
      <w:r>
        <w:rPr>
          <w:rFonts w:ascii="標楷體" w:eastAsia="標楷體" w:hAnsi="標楷體" w:cs="標楷體"/>
          <w:color w:val="000000"/>
        </w:rPr>
        <w:t>(1)</w:t>
      </w:r>
      <w:r>
        <w:rPr>
          <w:rFonts w:ascii="標楷體" w:eastAsia="標楷體" w:hAnsi="標楷體" w:cs="標楷體"/>
          <w:color w:val="000000"/>
        </w:rPr>
        <w:t>提案申請表（如附件</w:t>
      </w:r>
      <w:r>
        <w:rPr>
          <w:rFonts w:ascii="標楷體" w:eastAsia="標楷體" w:hAnsi="標楷體" w:cs="標楷體"/>
          <w:color w:val="000000"/>
        </w:rPr>
        <w:t>1</w:t>
      </w:r>
      <w:r>
        <w:rPr>
          <w:rFonts w:ascii="標楷體" w:eastAsia="標楷體" w:hAnsi="標楷體" w:cs="標楷體"/>
          <w:color w:val="000000"/>
        </w:rPr>
        <w:t>），限制頁數上限為</w:t>
      </w:r>
      <w:r>
        <w:rPr>
          <w:rFonts w:ascii="標楷體" w:eastAsia="標楷體" w:hAnsi="標楷體" w:cs="標楷體"/>
        </w:rPr>
        <w:t>15</w:t>
      </w:r>
      <w:r>
        <w:rPr>
          <w:rFonts w:ascii="標楷體" w:eastAsia="標楷體" w:hAnsi="標楷體" w:cs="標楷體"/>
        </w:rPr>
        <w:t>頁</w:t>
      </w:r>
      <w:r>
        <w:rPr>
          <w:rFonts w:ascii="標楷體" w:eastAsia="標楷體" w:hAnsi="標楷體" w:cs="標楷體"/>
          <w:color w:val="000000"/>
        </w:rPr>
        <w:t>（含附件</w:t>
      </w:r>
      <w:r>
        <w:rPr>
          <w:rFonts w:ascii="標楷體" w:eastAsia="標楷體" w:hAnsi="標楷體" w:cs="標楷體"/>
          <w:color w:val="000000"/>
        </w:rPr>
        <w:t>）；</w:t>
      </w:r>
      <w:r>
        <w:rPr>
          <w:rFonts w:ascii="標楷體" w:eastAsia="標楷體" w:hAnsi="標楷體" w:cs="標楷體"/>
          <w:color w:val="000000"/>
        </w:rPr>
        <w:t>(2)</w:t>
      </w:r>
      <w:r>
        <w:rPr>
          <w:rFonts w:ascii="標楷體" w:eastAsia="標楷體" w:hAnsi="標楷體" w:cs="標楷體"/>
          <w:color w:val="000000"/>
        </w:rPr>
        <w:t>經費概算表</w:t>
      </w:r>
      <w:r>
        <w:rPr>
          <w:rFonts w:ascii="標楷體" w:eastAsia="標楷體" w:hAnsi="標楷體" w:cs="標楷體"/>
          <w:color w:val="000000"/>
        </w:rPr>
        <w:t>(</w:t>
      </w:r>
      <w:r>
        <w:rPr>
          <w:rFonts w:ascii="標楷體" w:eastAsia="標楷體" w:hAnsi="標楷體" w:cs="標楷體"/>
          <w:color w:val="000000"/>
        </w:rPr>
        <w:t>格式如附件</w:t>
      </w:r>
      <w:r>
        <w:rPr>
          <w:rFonts w:ascii="標楷體" w:eastAsia="標楷體" w:hAnsi="標楷體" w:cs="標楷體"/>
          <w:color w:val="000000"/>
        </w:rPr>
        <w:t>2)</w:t>
      </w:r>
      <w:r>
        <w:rPr>
          <w:rFonts w:ascii="標楷體" w:eastAsia="標楷體" w:hAnsi="標楷體" w:cs="標楷體"/>
          <w:color w:val="000000"/>
        </w:rPr>
        <w:t>，另檢附「兼任圖書館閱讀推動教師發展目標參照表」</w:t>
      </w:r>
      <w:r>
        <w:rPr>
          <w:rFonts w:ascii="標楷體" w:eastAsia="標楷體" w:hAnsi="標楷體" w:cs="標楷體"/>
          <w:color w:val="000000"/>
        </w:rPr>
        <w:t>(</w:t>
      </w:r>
      <w:r>
        <w:rPr>
          <w:rFonts w:ascii="標楷體" w:eastAsia="標楷體" w:hAnsi="標楷體" w:cs="標楷體"/>
          <w:color w:val="000000"/>
        </w:rPr>
        <w:t>如附件</w:t>
      </w:r>
      <w:r>
        <w:rPr>
          <w:rFonts w:ascii="標楷體" w:eastAsia="標楷體" w:hAnsi="標楷體" w:cs="標楷體"/>
          <w:color w:val="000000"/>
        </w:rPr>
        <w:t>3)</w:t>
      </w:r>
      <w:r>
        <w:rPr>
          <w:rFonts w:ascii="標楷體" w:eastAsia="標楷體" w:hAnsi="標楷體" w:cs="標楷體"/>
          <w:color w:val="000000"/>
        </w:rPr>
        <w:t>及「經費編列原則」</w:t>
      </w:r>
      <w:r>
        <w:rPr>
          <w:rFonts w:ascii="標楷體" w:eastAsia="標楷體" w:hAnsi="標楷體" w:cs="標楷體"/>
          <w:color w:val="000000"/>
        </w:rPr>
        <w:t>(</w:t>
      </w:r>
      <w:r>
        <w:rPr>
          <w:rFonts w:ascii="標楷體" w:eastAsia="標楷體" w:hAnsi="標楷體" w:cs="標楷體"/>
          <w:color w:val="000000"/>
        </w:rPr>
        <w:t>如附件</w:t>
      </w:r>
      <w:r>
        <w:rPr>
          <w:rFonts w:ascii="標楷體" w:eastAsia="標楷體" w:hAnsi="標楷體" w:cs="標楷體"/>
          <w:color w:val="000000"/>
        </w:rPr>
        <w:t>4)</w:t>
      </w:r>
      <w:r>
        <w:rPr>
          <w:rFonts w:ascii="標楷體" w:eastAsia="標楷體" w:hAnsi="標楷體" w:cs="標楷體"/>
          <w:color w:val="000000"/>
        </w:rPr>
        <w:t>各</w:t>
      </w:r>
      <w:r>
        <w:rPr>
          <w:rFonts w:ascii="標楷體" w:eastAsia="標楷體" w:hAnsi="標楷體" w:cs="標楷體"/>
          <w:color w:val="000000"/>
        </w:rPr>
        <w:t>1</w:t>
      </w:r>
      <w:r>
        <w:rPr>
          <w:rFonts w:ascii="標楷體" w:eastAsia="標楷體" w:hAnsi="標楷體" w:cs="標楷體"/>
          <w:color w:val="000000"/>
        </w:rPr>
        <w:t>份，作為各校融入課程規劃之提案內容及經費編列原則之參考。</w:t>
      </w:r>
    </w:p>
    <w:p w:rsidR="003C168F" w:rsidRDefault="004325CE">
      <w:pPr>
        <w:snapToGrid w:val="0"/>
        <w:spacing w:line="440" w:lineRule="exact"/>
        <w:ind w:left="1080" w:hanging="360"/>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、申請學校依所附之表格內容填寫，不得自行修改，僅可依實際填寫情形調整各項目欄位大小。</w:t>
      </w:r>
    </w:p>
    <w:p w:rsidR="003C168F" w:rsidRDefault="004325CE">
      <w:pPr>
        <w:pStyle w:val="a3"/>
        <w:snapToGrid w:val="0"/>
        <w:spacing w:before="180" w:after="180" w:line="440" w:lineRule="exact"/>
        <w:ind w:left="0" w:firstLine="0"/>
      </w:pPr>
      <w:r>
        <w:t>伍、實施規定</w:t>
      </w:r>
    </w:p>
    <w:p w:rsidR="003C168F" w:rsidRDefault="004325CE">
      <w:pPr>
        <w:widowControl/>
        <w:snapToGrid w:val="0"/>
        <w:spacing w:line="440" w:lineRule="exact"/>
        <w:ind w:firstLine="480"/>
        <w:jc w:val="both"/>
      </w:pPr>
      <w:r>
        <w:rPr>
          <w:rFonts w:ascii="標楷體" w:eastAsia="標楷體" w:hAnsi="標楷體" w:cs="標楷體"/>
          <w:color w:val="000000"/>
        </w:rPr>
        <w:t>一、辦理學校應</w:t>
      </w:r>
      <w:r>
        <w:rPr>
          <w:rFonts w:ascii="標楷體" w:eastAsia="標楷體" w:hAnsi="標楷體" w:cs="標楷體"/>
          <w:color w:val="000000"/>
          <w:u w:val="single"/>
        </w:rPr>
        <w:t>設置</w:t>
      </w:r>
      <w:r>
        <w:rPr>
          <w:rFonts w:ascii="標楷體" w:eastAsia="標楷體" w:hAnsi="標楷體" w:cs="標楷體"/>
          <w:color w:val="000000"/>
          <w:u w:val="single"/>
        </w:rPr>
        <w:t>1</w:t>
      </w:r>
      <w:r>
        <w:rPr>
          <w:rFonts w:ascii="標楷體" w:eastAsia="標楷體" w:hAnsi="標楷體" w:cs="標楷體"/>
          <w:color w:val="000000"/>
          <w:u w:val="single"/>
        </w:rPr>
        <w:t>位有</w:t>
      </w:r>
      <w:r>
        <w:rPr>
          <w:rFonts w:ascii="標楷體" w:eastAsia="標楷體" w:hAnsi="標楷體" w:cs="標楷體"/>
          <w:color w:val="000000"/>
        </w:rPr>
        <w:t>意願及具熱忱參與之閱讀推動教師，運用相關資源協助推動</w:t>
      </w:r>
    </w:p>
    <w:p w:rsidR="003C168F" w:rsidRDefault="004325CE">
      <w:pPr>
        <w:snapToGrid w:val="0"/>
        <w:spacing w:line="440" w:lineRule="exact"/>
        <w:ind w:left="720" w:firstLine="240"/>
        <w:jc w:val="both"/>
      </w:pPr>
      <w:r>
        <w:rPr>
          <w:rFonts w:ascii="標楷體" w:eastAsia="標楷體" w:hAnsi="標楷體" w:cs="標楷體"/>
          <w:color w:val="000000"/>
        </w:rPr>
        <w:t>學校相關圖書資訊利用教育及閱讀教育活動，</w:t>
      </w:r>
      <w:r>
        <w:rPr>
          <w:rFonts w:ascii="標楷體" w:eastAsia="標楷體" w:hAnsi="標楷體" w:cs="標楷體"/>
          <w:color w:val="000000"/>
          <w:u w:val="single"/>
        </w:rPr>
        <w:t>該推動教師應為學校</w:t>
      </w:r>
      <w:r>
        <w:rPr>
          <w:rFonts w:ascii="標楷體" w:eastAsia="標楷體" w:hAnsi="標楷體" w:cs="標楷體"/>
          <w:b/>
          <w:color w:val="000000"/>
          <w:u w:val="single"/>
        </w:rPr>
        <w:t>正式編制內合格</w:t>
      </w:r>
    </w:p>
    <w:p w:rsidR="003C168F" w:rsidRDefault="004325CE">
      <w:pPr>
        <w:snapToGrid w:val="0"/>
        <w:spacing w:line="440" w:lineRule="exact"/>
        <w:ind w:left="720" w:firstLine="240"/>
        <w:jc w:val="both"/>
      </w:pPr>
      <w:r>
        <w:rPr>
          <w:rFonts w:ascii="標楷體" w:eastAsia="標楷體" w:hAnsi="標楷體" w:cs="標楷體"/>
          <w:b/>
          <w:color w:val="000000"/>
          <w:u w:val="single"/>
        </w:rPr>
        <w:t>教師，並</w:t>
      </w:r>
      <w:r>
        <w:rPr>
          <w:rFonts w:ascii="標楷體" w:eastAsia="標楷體" w:hAnsi="標楷體" w:cs="標楷體"/>
          <w:color w:val="000000"/>
          <w:u w:val="single"/>
        </w:rPr>
        <w:t>以</w:t>
      </w:r>
      <w:r>
        <w:rPr>
          <w:rFonts w:ascii="標楷體" w:eastAsia="標楷體" w:hAnsi="標楷體" w:cs="標楷體"/>
          <w:b/>
          <w:color w:val="000000"/>
          <w:u w:val="single"/>
        </w:rPr>
        <w:t>科任教師</w:t>
      </w:r>
      <w:r>
        <w:rPr>
          <w:rFonts w:ascii="標楷體" w:eastAsia="標楷體" w:hAnsi="標楷體" w:cs="標楷體"/>
          <w:color w:val="000000"/>
          <w:u w:val="single"/>
        </w:rPr>
        <w:t>為優先。偏遠地區國中小學得放寬為代理教師擔任，並以具</w:t>
      </w:r>
      <w:r>
        <w:rPr>
          <w:rFonts w:ascii="標楷體" w:eastAsia="標楷體" w:hAnsi="標楷體" w:cs="標楷體"/>
          <w:color w:val="000000"/>
          <w:u w:val="single"/>
        </w:rPr>
        <w:t>有</w:t>
      </w:r>
    </w:p>
    <w:p w:rsidR="003C168F" w:rsidRDefault="004325CE">
      <w:pPr>
        <w:snapToGrid w:val="0"/>
        <w:spacing w:line="440" w:lineRule="exact"/>
        <w:ind w:left="720" w:firstLine="240"/>
        <w:jc w:val="both"/>
      </w:pPr>
      <w:r>
        <w:rPr>
          <w:rFonts w:ascii="標楷體" w:eastAsia="標楷體" w:hAnsi="標楷體" w:cs="標楷體"/>
          <w:color w:val="000000"/>
          <w:u w:val="single"/>
        </w:rPr>
        <w:t>合格教師證者優先。</w:t>
      </w:r>
    </w:p>
    <w:p w:rsidR="003C168F" w:rsidRDefault="004325CE">
      <w:pPr>
        <w:snapToGrid w:val="0"/>
        <w:spacing w:line="440" w:lineRule="exact"/>
        <w:ind w:firstLine="480"/>
        <w:jc w:val="both"/>
      </w:pPr>
      <w:r>
        <w:rPr>
          <w:rFonts w:ascii="標楷體" w:eastAsia="標楷體" w:hAnsi="標楷體" w:cs="標楷體"/>
          <w:color w:val="000000"/>
        </w:rPr>
        <w:t>二、獲核定之學校閱讀推動教師</w:t>
      </w:r>
      <w:r>
        <w:rPr>
          <w:rFonts w:ascii="標楷體" w:eastAsia="標楷體" w:hAnsi="標楷體" w:cs="標楷體"/>
          <w:b/>
          <w:color w:val="000000"/>
        </w:rPr>
        <w:t>每週最多減課</w:t>
      </w:r>
      <w:r>
        <w:rPr>
          <w:rFonts w:ascii="標楷體" w:eastAsia="標楷體" w:hAnsi="標楷體" w:cs="標楷體"/>
          <w:b/>
          <w:color w:val="000000"/>
        </w:rPr>
        <w:t>10</w:t>
      </w:r>
      <w:r>
        <w:rPr>
          <w:rFonts w:ascii="標楷體" w:eastAsia="標楷體" w:hAnsi="標楷體" w:cs="標楷體"/>
          <w:b/>
          <w:color w:val="000000"/>
        </w:rPr>
        <w:t>節</w:t>
      </w:r>
      <w:r>
        <w:rPr>
          <w:rFonts w:ascii="標楷體" w:eastAsia="標楷體" w:hAnsi="標楷體" w:cs="標楷體"/>
          <w:color w:val="000000"/>
        </w:rPr>
        <w:t>，另依「國民中小學教師授課節數訂</w:t>
      </w:r>
    </w:p>
    <w:p w:rsidR="003C168F" w:rsidRDefault="004325CE">
      <w:pPr>
        <w:snapToGrid w:val="0"/>
        <w:spacing w:line="440" w:lineRule="exact"/>
        <w:ind w:left="480" w:firstLine="480"/>
        <w:jc w:val="both"/>
        <w:rPr>
          <w:rFonts w:ascii="標楷體" w:eastAsia="標楷體" w:hAnsi="標楷體" w:cs="標楷體"/>
          <w:color w:val="000000"/>
        </w:rPr>
      </w:pPr>
      <w:r>
        <w:rPr>
          <w:rFonts w:ascii="標楷體" w:eastAsia="標楷體" w:hAnsi="標楷體" w:cs="標楷體"/>
          <w:color w:val="000000"/>
        </w:rPr>
        <w:t>定基準」第</w:t>
      </w:r>
      <w:r>
        <w:rPr>
          <w:rFonts w:ascii="標楷體" w:eastAsia="標楷體" w:hAnsi="標楷體" w:cs="標楷體"/>
          <w:color w:val="000000"/>
        </w:rPr>
        <w:t>2</w:t>
      </w:r>
      <w:r>
        <w:rPr>
          <w:rFonts w:ascii="標楷體" w:eastAsia="標楷體" w:hAnsi="標楷體" w:cs="標楷體"/>
          <w:color w:val="000000"/>
        </w:rPr>
        <w:t>點規定略以：「國民中小學專任教師每週以安排</w:t>
      </w:r>
      <w:r>
        <w:rPr>
          <w:rFonts w:ascii="標楷體" w:eastAsia="標楷體" w:hAnsi="標楷體" w:cs="標楷體"/>
          <w:color w:val="000000"/>
        </w:rPr>
        <w:t>16</w:t>
      </w:r>
      <w:r>
        <w:rPr>
          <w:rFonts w:ascii="標楷體" w:eastAsia="標楷體" w:hAnsi="標楷體" w:cs="標楷體"/>
          <w:color w:val="000000"/>
        </w:rPr>
        <w:t>節至</w:t>
      </w:r>
      <w:r>
        <w:rPr>
          <w:rFonts w:ascii="標楷體" w:eastAsia="標楷體" w:hAnsi="標楷體" w:cs="標楷體"/>
          <w:color w:val="000000"/>
        </w:rPr>
        <w:t>20</w:t>
      </w:r>
      <w:r>
        <w:rPr>
          <w:rFonts w:ascii="標楷體" w:eastAsia="標楷體" w:hAnsi="標楷體" w:cs="標楷體"/>
          <w:color w:val="000000"/>
        </w:rPr>
        <w:t>節為原則，</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且不得超過</w:t>
      </w:r>
      <w:r>
        <w:rPr>
          <w:rFonts w:ascii="標楷體" w:eastAsia="標楷體" w:hAnsi="標楷體" w:cs="標楷體"/>
          <w:color w:val="000000"/>
        </w:rPr>
        <w:t>20</w:t>
      </w:r>
      <w:r>
        <w:rPr>
          <w:rFonts w:ascii="標楷體" w:eastAsia="標楷體" w:hAnsi="標楷體" w:cs="標楷體"/>
          <w:color w:val="000000"/>
        </w:rPr>
        <w:t>節為上限。」故閱讀推動教師經減課後，實際授課應以</w:t>
      </w:r>
      <w:r>
        <w:rPr>
          <w:rFonts w:ascii="標楷體" w:eastAsia="標楷體" w:hAnsi="標楷體" w:cs="標楷體"/>
          <w:color w:val="000000"/>
        </w:rPr>
        <w:t>10</w:t>
      </w:r>
      <w:r>
        <w:rPr>
          <w:rFonts w:ascii="標楷體" w:eastAsia="標楷體" w:hAnsi="標楷體" w:cs="標楷體"/>
          <w:color w:val="000000"/>
        </w:rPr>
        <w:t>節為上限，</w:t>
      </w:r>
    </w:p>
    <w:p w:rsidR="003C168F" w:rsidRDefault="004325CE">
      <w:pPr>
        <w:snapToGrid w:val="0"/>
        <w:spacing w:line="440" w:lineRule="exact"/>
        <w:ind w:left="720" w:firstLine="240"/>
        <w:jc w:val="both"/>
      </w:pPr>
      <w:r>
        <w:rPr>
          <w:rFonts w:ascii="標楷體" w:eastAsia="標楷體" w:hAnsi="標楷體" w:cs="標楷體"/>
          <w:color w:val="000000"/>
        </w:rPr>
        <w:t>1</w:t>
      </w:r>
      <w:r>
        <w:rPr>
          <w:rFonts w:ascii="標楷體" w:eastAsia="標楷體" w:hAnsi="標楷體" w:cs="標楷體"/>
          <w:color w:val="000000"/>
        </w:rPr>
        <w:t>節為下限，</w:t>
      </w:r>
      <w:r>
        <w:rPr>
          <w:rFonts w:ascii="標楷體" w:eastAsia="標楷體" w:hAnsi="標楷體" w:cs="標楷體"/>
          <w:b/>
          <w:color w:val="000000"/>
        </w:rPr>
        <w:t>所授課程應規劃為與閱讀教育相關之課程</w:t>
      </w:r>
      <w:r>
        <w:rPr>
          <w:rFonts w:ascii="標楷體" w:eastAsia="標楷體" w:hAnsi="標楷體" w:cs="標楷體"/>
          <w:color w:val="000000"/>
        </w:rPr>
        <w:t>，核定後經查未確實依本實</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施規定為該校閱讀推動教師辦理減課之學校，本署得取消其辦理學校資格，並追繳</w:t>
      </w:r>
    </w:p>
    <w:p w:rsidR="003C168F" w:rsidRDefault="004325CE">
      <w:pPr>
        <w:snapToGrid w:val="0"/>
        <w:spacing w:line="440" w:lineRule="exact"/>
        <w:ind w:left="720" w:firstLine="240"/>
        <w:jc w:val="both"/>
      </w:pPr>
      <w:r>
        <w:rPr>
          <w:rFonts w:ascii="標楷體" w:eastAsia="標楷體" w:hAnsi="標楷體" w:cs="標楷體"/>
          <w:color w:val="000000"/>
        </w:rPr>
        <w:t>該校獲補助之經費。</w:t>
      </w:r>
    </w:p>
    <w:p w:rsidR="003C168F" w:rsidRDefault="004325CE">
      <w:pPr>
        <w:snapToGrid w:val="0"/>
        <w:spacing w:line="440" w:lineRule="exact"/>
        <w:ind w:left="240" w:firstLine="240"/>
        <w:jc w:val="both"/>
      </w:pPr>
      <w:r>
        <w:rPr>
          <w:rFonts w:ascii="標楷體" w:eastAsia="標楷體" w:hAnsi="標楷體" w:cs="標楷體"/>
          <w:color w:val="000000"/>
        </w:rPr>
        <w:t>三、偏遠地區國民中小學得整合「教育部補助偏遠地區學校及非山非市學校教育經費作</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業要點」第</w:t>
      </w:r>
      <w:r>
        <w:rPr>
          <w:rFonts w:ascii="標楷體" w:eastAsia="標楷體" w:hAnsi="標楷體" w:cs="標楷體"/>
          <w:color w:val="000000"/>
        </w:rPr>
        <w:t xml:space="preserve"> 4 </w:t>
      </w:r>
      <w:r>
        <w:rPr>
          <w:rFonts w:ascii="標楷體" w:eastAsia="標楷體" w:hAnsi="標楷體" w:cs="標楷體"/>
          <w:color w:val="000000"/>
        </w:rPr>
        <w:t>點第</w:t>
      </w:r>
      <w:r>
        <w:rPr>
          <w:rFonts w:ascii="標楷體" w:eastAsia="標楷體" w:hAnsi="標楷體" w:cs="標楷體"/>
          <w:color w:val="000000"/>
        </w:rPr>
        <w:t xml:space="preserve"> 4 </w:t>
      </w:r>
      <w:r>
        <w:rPr>
          <w:rFonts w:ascii="標楷體" w:eastAsia="標楷體" w:hAnsi="標楷體" w:cs="標楷體"/>
          <w:color w:val="000000"/>
        </w:rPr>
        <w:t>款教師專業發展項目經費，用以增置圖書館閱讀推動教師及</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辦理校內教師閱讀素養教學之研習或讀書會活動，得核给計畫經費最高新臺幣</w:t>
      </w:r>
      <w:r>
        <w:rPr>
          <w:rFonts w:ascii="標楷體" w:eastAsia="標楷體" w:hAnsi="標楷體" w:cs="標楷體"/>
          <w:color w:val="000000"/>
        </w:rPr>
        <w:t xml:space="preserve"> 20 </w:t>
      </w:r>
      <w:r>
        <w:rPr>
          <w:rFonts w:ascii="標楷體" w:eastAsia="標楷體" w:hAnsi="標楷體" w:cs="標楷體"/>
          <w:color w:val="000000"/>
        </w:rPr>
        <w:t>萬元，</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並應專款專用，擇一申請。</w:t>
      </w:r>
    </w:p>
    <w:p w:rsidR="003C168F" w:rsidRDefault="004325CE">
      <w:pPr>
        <w:snapToGrid w:val="0"/>
        <w:spacing w:line="440" w:lineRule="exact"/>
        <w:ind w:firstLine="480"/>
        <w:jc w:val="both"/>
        <w:rPr>
          <w:rFonts w:ascii="標楷體" w:eastAsia="標楷體" w:hAnsi="標楷體" w:cs="標楷體"/>
          <w:color w:val="000000"/>
        </w:rPr>
      </w:pPr>
      <w:r>
        <w:rPr>
          <w:rFonts w:ascii="標楷體" w:eastAsia="標楷體" w:hAnsi="標楷體" w:cs="標楷體"/>
          <w:color w:val="000000"/>
        </w:rPr>
        <w:t>四、各辦理學校應依「獲審定通過之經費概算表」及「教育部補（捐）助及委辦經費核</w:t>
      </w:r>
    </w:p>
    <w:p w:rsidR="003C168F" w:rsidRDefault="004325CE">
      <w:pPr>
        <w:snapToGrid w:val="0"/>
        <w:spacing w:line="440" w:lineRule="exact"/>
        <w:ind w:left="720" w:firstLine="240"/>
        <w:jc w:val="both"/>
      </w:pPr>
      <w:r>
        <w:rPr>
          <w:rFonts w:ascii="標楷體" w:eastAsia="標楷體" w:hAnsi="標楷體" w:cs="標楷體"/>
          <w:color w:val="000000"/>
        </w:rPr>
        <w:t>撥結報作業要點」相關規定</w:t>
      </w:r>
      <w:r>
        <w:rPr>
          <w:rFonts w:ascii="標楷體" w:eastAsia="標楷體" w:hAnsi="標楷體"/>
          <w:color w:val="000000"/>
        </w:rPr>
        <w:t>核實動支，不得移作他用，如因實際需要必須辦理計畫</w:t>
      </w:r>
    </w:p>
    <w:p w:rsidR="003C168F" w:rsidRDefault="004325CE">
      <w:pPr>
        <w:snapToGrid w:val="0"/>
        <w:spacing w:line="440" w:lineRule="exact"/>
        <w:ind w:left="720" w:firstLine="240"/>
        <w:jc w:val="both"/>
      </w:pPr>
      <w:r>
        <w:rPr>
          <w:rFonts w:ascii="標楷體" w:eastAsia="標楷體" w:hAnsi="標楷體"/>
          <w:color w:val="000000"/>
        </w:rPr>
        <w:t>經費之流用及勻支時，應依「教育部補（捐）助及委辦經費核撥結報作業要點」相</w:t>
      </w:r>
    </w:p>
    <w:p w:rsidR="003C168F" w:rsidRDefault="004325CE">
      <w:pPr>
        <w:snapToGrid w:val="0"/>
        <w:spacing w:line="440" w:lineRule="exact"/>
        <w:ind w:left="720" w:firstLine="240"/>
        <w:jc w:val="both"/>
      </w:pPr>
      <w:r>
        <w:rPr>
          <w:rFonts w:ascii="標楷體" w:eastAsia="標楷體" w:hAnsi="標楷體"/>
          <w:color w:val="000000"/>
        </w:rPr>
        <w:t>關規定，以經費調整對照表</w:t>
      </w:r>
      <w:r>
        <w:rPr>
          <w:rFonts w:eastAsia="標楷體"/>
          <w:color w:val="000000"/>
        </w:rPr>
        <w:t>循各校內部行政程序辦理。</w:t>
      </w:r>
    </w:p>
    <w:p w:rsidR="003C168F" w:rsidRDefault="004325CE">
      <w:pPr>
        <w:snapToGrid w:val="0"/>
        <w:spacing w:line="440" w:lineRule="exact"/>
        <w:ind w:firstLine="480"/>
        <w:jc w:val="both"/>
      </w:pPr>
      <w:r>
        <w:rPr>
          <w:rFonts w:ascii="標楷體" w:eastAsia="標楷體" w:hAnsi="標楷體"/>
          <w:color w:val="000000"/>
        </w:rPr>
        <w:t>五、地方政府暨學校應依本署「</w:t>
      </w:r>
      <w:r>
        <w:rPr>
          <w:rFonts w:ascii="標楷體" w:eastAsia="標楷體" w:hAnsi="標楷體"/>
          <w:color w:val="000000"/>
          <w:kern w:val="0"/>
        </w:rPr>
        <w:t>補助國民小學與國民</w:t>
      </w:r>
      <w:r>
        <w:rPr>
          <w:rFonts w:ascii="標楷體" w:eastAsia="標楷體" w:hAnsi="標楷體"/>
          <w:color w:val="000000"/>
          <w:kern w:val="0"/>
        </w:rPr>
        <w:t>中學推動閱讀作業要點」及</w:t>
      </w:r>
      <w:r>
        <w:rPr>
          <w:rFonts w:ascii="標楷體" w:eastAsia="標楷體" w:hAnsi="標楷體"/>
          <w:color w:val="000000"/>
        </w:rPr>
        <w:t>「教育</w:t>
      </w:r>
    </w:p>
    <w:p w:rsidR="003C168F" w:rsidRDefault="004325CE">
      <w:pPr>
        <w:snapToGrid w:val="0"/>
        <w:spacing w:line="440" w:lineRule="exact"/>
        <w:ind w:left="720" w:firstLine="240"/>
        <w:jc w:val="both"/>
        <w:rPr>
          <w:rFonts w:ascii="標楷體" w:eastAsia="標楷體" w:hAnsi="標楷體"/>
          <w:color w:val="000000"/>
        </w:rPr>
      </w:pPr>
      <w:r>
        <w:rPr>
          <w:rFonts w:ascii="標楷體" w:eastAsia="標楷體" w:hAnsi="標楷體"/>
          <w:color w:val="000000"/>
        </w:rPr>
        <w:t>部補（捐）助及委辦經費核撥結報作業要點」規定檢附成果報告函報本署辦理經費</w:t>
      </w:r>
    </w:p>
    <w:p w:rsidR="003C168F" w:rsidRDefault="004325CE">
      <w:pPr>
        <w:snapToGrid w:val="0"/>
        <w:spacing w:line="440" w:lineRule="exact"/>
        <w:ind w:left="720" w:firstLine="240"/>
        <w:jc w:val="both"/>
        <w:rPr>
          <w:rFonts w:ascii="標楷體" w:eastAsia="標楷體" w:hAnsi="標楷體"/>
          <w:color w:val="000000"/>
        </w:rPr>
      </w:pPr>
      <w:r>
        <w:rPr>
          <w:rFonts w:ascii="標楷體" w:eastAsia="標楷體" w:hAnsi="標楷體"/>
          <w:color w:val="000000"/>
        </w:rPr>
        <w:t>核結事宜。</w:t>
      </w:r>
    </w:p>
    <w:p w:rsidR="003C168F" w:rsidRDefault="004325CE">
      <w:pPr>
        <w:snapToGrid w:val="0"/>
        <w:spacing w:line="440" w:lineRule="exact"/>
        <w:ind w:firstLine="480"/>
        <w:jc w:val="both"/>
        <w:rPr>
          <w:rFonts w:ascii="標楷體" w:eastAsia="標楷體" w:hAnsi="標楷體" w:cs="標楷體"/>
          <w:color w:val="000000"/>
        </w:rPr>
      </w:pPr>
      <w:r>
        <w:rPr>
          <w:rFonts w:ascii="標楷體" w:eastAsia="標楷體" w:hAnsi="標楷體" w:cs="標楷體"/>
          <w:color w:val="000000"/>
        </w:rPr>
        <w:t>六、審查通過之學校初任閱讀推動教師應通過本署辦理之</w:t>
      </w:r>
      <w:r>
        <w:rPr>
          <w:rFonts w:ascii="標楷體" w:eastAsia="標楷體" w:hAnsi="標楷體" w:cs="標楷體"/>
          <w:color w:val="000000"/>
        </w:rPr>
        <w:t xml:space="preserve"> 21 </w:t>
      </w:r>
      <w:r>
        <w:rPr>
          <w:rFonts w:ascii="標楷體" w:eastAsia="標楷體" w:hAnsi="標楷體" w:cs="標楷體"/>
          <w:color w:val="000000"/>
        </w:rPr>
        <w:t>小時圖書館閱讀推動教師</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初、進階研習培訓，並取得通過研習認證證明，其中初階研習訂於暑假舉行，進階</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研習訂於寒假舉行。</w:t>
      </w:r>
      <w:r>
        <w:rPr>
          <w:rFonts w:ascii="標楷體" w:eastAsia="標楷體" w:hAnsi="標楷體" w:cs="標楷體"/>
          <w:color w:val="000000"/>
        </w:rPr>
        <w:t xml:space="preserve"> </w:t>
      </w:r>
    </w:p>
    <w:p w:rsidR="003C168F" w:rsidRDefault="004325CE">
      <w:pPr>
        <w:snapToGrid w:val="0"/>
        <w:spacing w:line="440" w:lineRule="exact"/>
        <w:ind w:firstLine="480"/>
        <w:jc w:val="both"/>
        <w:rPr>
          <w:rFonts w:ascii="標楷體" w:eastAsia="標楷體" w:hAnsi="標楷體" w:cs="標楷體"/>
          <w:color w:val="000000"/>
        </w:rPr>
      </w:pPr>
      <w:r>
        <w:rPr>
          <w:rFonts w:ascii="標楷體" w:eastAsia="標楷體" w:hAnsi="標楷體" w:cs="標楷體"/>
          <w:color w:val="000000"/>
        </w:rPr>
        <w:t>七、各校閱讀推動教師並應定期參加本署指定之分區輔導會議及回流教育，並請各辦理</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學校惠予各校圖書館閱讀推動教師公假出席相關研習。</w:t>
      </w:r>
    </w:p>
    <w:p w:rsidR="003C168F" w:rsidRDefault="004325CE">
      <w:pPr>
        <w:snapToGrid w:val="0"/>
        <w:spacing w:line="440" w:lineRule="exact"/>
        <w:ind w:firstLine="480"/>
        <w:jc w:val="both"/>
        <w:rPr>
          <w:rFonts w:ascii="標楷體" w:eastAsia="標楷體" w:hAnsi="標楷體" w:cs="標楷體"/>
          <w:color w:val="000000"/>
        </w:rPr>
      </w:pPr>
      <w:r>
        <w:rPr>
          <w:rFonts w:ascii="標楷體" w:eastAsia="標楷體" w:hAnsi="標楷體" w:cs="標楷體"/>
          <w:color w:val="000000"/>
        </w:rPr>
        <w:t>八、辦理學校於計畫獲核定後不得更換原指定之圖書館閱讀推動教師，如確有職務更替</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之需，應敘明理由，並由各國立學校或所屬地方政府函報本署獲書面同意辦理，各</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校圖書館閱讀推動教師更換情形列入爾後申請之參據。</w:t>
      </w:r>
    </w:p>
    <w:p w:rsidR="003C168F" w:rsidRDefault="004325CE">
      <w:pPr>
        <w:snapToGrid w:val="0"/>
        <w:spacing w:line="440" w:lineRule="exact"/>
        <w:ind w:firstLine="480"/>
        <w:jc w:val="both"/>
        <w:rPr>
          <w:rFonts w:ascii="標楷體" w:eastAsia="標楷體" w:hAnsi="標楷體" w:cs="標楷體"/>
          <w:color w:val="000000"/>
        </w:rPr>
      </w:pPr>
      <w:r>
        <w:rPr>
          <w:rFonts w:ascii="標楷體" w:eastAsia="標楷體" w:hAnsi="標楷體" w:cs="標楷體"/>
          <w:color w:val="000000"/>
        </w:rPr>
        <w:t>九、各校圖書館閱讀推動教師定位為各校閱讀教育推動之種子教師，但並非學校唯一閱</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讀教學教師，學生閱讀教學活動仍須由學校全體教師共同擔任。</w:t>
      </w:r>
    </w:p>
    <w:p w:rsidR="003C168F" w:rsidRDefault="004325CE">
      <w:pPr>
        <w:snapToGrid w:val="0"/>
        <w:spacing w:line="440" w:lineRule="exact"/>
        <w:ind w:firstLine="480"/>
        <w:jc w:val="both"/>
        <w:rPr>
          <w:rFonts w:ascii="標楷體" w:eastAsia="標楷體" w:hAnsi="標楷體" w:cs="標楷體"/>
          <w:color w:val="000000"/>
        </w:rPr>
      </w:pPr>
      <w:r>
        <w:rPr>
          <w:rFonts w:ascii="標楷體" w:eastAsia="標楷體" w:hAnsi="標楷體" w:cs="標楷體"/>
          <w:color w:val="000000"/>
        </w:rPr>
        <w:t>十、各校圖書館閱讀推動教師應整合學校圖書閱讀推動資源，增廣圖書館（室）運用機</w:t>
      </w:r>
    </w:p>
    <w:p w:rsidR="003C168F" w:rsidRDefault="004325CE">
      <w:pPr>
        <w:snapToGrid w:val="0"/>
        <w:spacing w:line="440" w:lineRule="exact"/>
        <w:ind w:left="720" w:firstLine="240"/>
        <w:jc w:val="both"/>
        <w:rPr>
          <w:rFonts w:ascii="標楷體" w:eastAsia="標楷體" w:hAnsi="標楷體" w:cs="標楷體"/>
          <w:color w:val="000000"/>
        </w:rPr>
      </w:pPr>
      <w:r>
        <w:rPr>
          <w:rFonts w:ascii="標楷體" w:eastAsia="標楷體" w:hAnsi="標楷體" w:cs="標楷體"/>
          <w:color w:val="000000"/>
        </w:rPr>
        <w:t>制與經營發展，建構有利於學生閱讀的學習環境。</w:t>
      </w:r>
    </w:p>
    <w:p w:rsidR="003C168F" w:rsidRDefault="004325CE">
      <w:pPr>
        <w:snapToGrid w:val="0"/>
        <w:spacing w:line="440" w:lineRule="exact"/>
        <w:ind w:firstLine="480"/>
        <w:jc w:val="both"/>
        <w:rPr>
          <w:rFonts w:ascii="標楷體" w:eastAsia="標楷體" w:hAnsi="標楷體" w:cs="標楷體"/>
          <w:color w:val="000000"/>
        </w:rPr>
      </w:pPr>
      <w:r>
        <w:rPr>
          <w:rFonts w:ascii="標楷體" w:eastAsia="標楷體" w:hAnsi="標楷體" w:cs="標楷體"/>
          <w:color w:val="000000"/>
        </w:rPr>
        <w:t>十一、各校閱讀推動教師應結合資訊科技，善用網絡資源與推廣閱讀活動、並提供校內</w:t>
      </w:r>
    </w:p>
    <w:p w:rsidR="003C168F" w:rsidRDefault="004325CE">
      <w:pPr>
        <w:snapToGrid w:val="0"/>
        <w:spacing w:line="440" w:lineRule="exact"/>
        <w:ind w:left="480" w:firstLine="480"/>
        <w:jc w:val="both"/>
        <w:rPr>
          <w:rFonts w:ascii="標楷體" w:eastAsia="標楷體" w:hAnsi="標楷體" w:cs="標楷體"/>
          <w:color w:val="000000"/>
        </w:rPr>
      </w:pPr>
      <w:r>
        <w:rPr>
          <w:rFonts w:ascii="標楷體" w:eastAsia="標楷體" w:hAnsi="標楷體" w:cs="標楷體"/>
          <w:color w:val="000000"/>
        </w:rPr>
        <w:t>教師推動閱讀教育之建議，並整合學校、家長及民間團體</w:t>
      </w:r>
      <w:r>
        <w:rPr>
          <w:rFonts w:ascii="標楷體" w:eastAsia="標楷體" w:hAnsi="標楷體" w:cs="標楷體"/>
          <w:color w:val="000000"/>
        </w:rPr>
        <w:t>資源，協助學生圖書館利</w:t>
      </w:r>
    </w:p>
    <w:p w:rsidR="003C168F" w:rsidRDefault="004325CE">
      <w:pPr>
        <w:snapToGrid w:val="0"/>
        <w:spacing w:line="440" w:lineRule="exact"/>
        <w:ind w:left="480" w:firstLine="480"/>
        <w:jc w:val="both"/>
        <w:rPr>
          <w:rFonts w:ascii="標楷體" w:eastAsia="標楷體" w:hAnsi="標楷體" w:cs="標楷體"/>
          <w:color w:val="000000"/>
        </w:rPr>
      </w:pPr>
      <w:r>
        <w:rPr>
          <w:rFonts w:ascii="標楷體" w:eastAsia="標楷體" w:hAnsi="標楷體" w:cs="標楷體"/>
          <w:color w:val="000000"/>
        </w:rPr>
        <w:t>用之教學活動與推廣，增加閱讀教育推廣參與面向。</w:t>
      </w:r>
    </w:p>
    <w:p w:rsidR="003C168F" w:rsidRDefault="004325CE">
      <w:pPr>
        <w:snapToGrid w:val="0"/>
        <w:spacing w:line="440" w:lineRule="exact"/>
        <w:ind w:left="480"/>
        <w:jc w:val="both"/>
        <w:rPr>
          <w:rFonts w:ascii="標楷體" w:eastAsia="標楷體" w:hAnsi="標楷體" w:cs="標楷體"/>
          <w:color w:val="000000"/>
        </w:rPr>
      </w:pPr>
      <w:r>
        <w:rPr>
          <w:rFonts w:ascii="標楷體" w:eastAsia="標楷體" w:hAnsi="標楷體" w:cs="標楷體"/>
          <w:color w:val="000000"/>
        </w:rPr>
        <w:t>十二、本署保留對閱讀推動教師實施辦法及相關規定，依各辦理學校業務實際辦理進行</w:t>
      </w:r>
    </w:p>
    <w:p w:rsidR="003C168F" w:rsidRDefault="004325CE">
      <w:pPr>
        <w:snapToGrid w:val="0"/>
        <w:spacing w:line="440" w:lineRule="exact"/>
        <w:ind w:left="480" w:firstLine="480"/>
        <w:jc w:val="both"/>
        <w:rPr>
          <w:rFonts w:ascii="標楷體" w:eastAsia="標楷體" w:hAnsi="標楷體" w:cs="標楷體"/>
          <w:color w:val="000000"/>
        </w:rPr>
      </w:pPr>
      <w:r>
        <w:rPr>
          <w:rFonts w:ascii="標楷體" w:eastAsia="標楷體" w:hAnsi="標楷體" w:cs="標楷體"/>
          <w:color w:val="000000"/>
        </w:rPr>
        <w:t>彈性調整，以及進行解釋之權力。</w:t>
      </w:r>
    </w:p>
    <w:p w:rsidR="003C168F" w:rsidRDefault="004325CE">
      <w:pPr>
        <w:pStyle w:val="a3"/>
        <w:snapToGrid w:val="0"/>
        <w:spacing w:before="180" w:after="180" w:line="440" w:lineRule="exact"/>
        <w:ind w:left="0" w:firstLine="0"/>
      </w:pPr>
      <w:r>
        <w:t>陸、經費來源及運用</w:t>
      </w:r>
    </w:p>
    <w:p w:rsidR="003C168F" w:rsidRDefault="004325CE">
      <w:pPr>
        <w:pStyle w:val="a3"/>
        <w:snapToGrid w:val="0"/>
        <w:spacing w:before="180" w:after="180" w:line="440" w:lineRule="exact"/>
        <w:ind w:left="480" w:firstLine="0"/>
        <w:rPr>
          <w:b w:val="0"/>
          <w:sz w:val="24"/>
          <w:szCs w:val="24"/>
        </w:rPr>
      </w:pPr>
      <w:r>
        <w:rPr>
          <w:b w:val="0"/>
          <w:sz w:val="24"/>
          <w:szCs w:val="24"/>
        </w:rPr>
        <w:t>依「教育部國民及學前教育署補助國民小學與國民中學推動閱讀作業要點」所定之補助基準辦理，並依中央對直轄市及縣（市）政府補助辦法及相關規定，由本署及地方政府編列經費支應。</w:t>
      </w:r>
    </w:p>
    <w:p w:rsidR="003C168F" w:rsidRDefault="004325CE">
      <w:pPr>
        <w:pStyle w:val="a3"/>
        <w:snapToGrid w:val="0"/>
        <w:spacing w:before="180" w:after="180" w:line="440" w:lineRule="exact"/>
        <w:ind w:left="0" w:firstLine="0"/>
      </w:pPr>
      <w:r>
        <w:t>柒、預期成效</w:t>
      </w:r>
    </w:p>
    <w:p w:rsidR="003C168F" w:rsidRDefault="004325CE">
      <w:pPr>
        <w:snapToGrid w:val="0"/>
        <w:spacing w:line="440" w:lineRule="exact"/>
        <w:ind w:left="720" w:right="-198" w:hanging="480"/>
      </w:pPr>
      <w:r>
        <w:rPr>
          <w:rFonts w:ascii="標楷體" w:eastAsia="標楷體" w:hAnsi="標楷體"/>
          <w:color w:val="000000"/>
          <w:kern w:val="0"/>
        </w:rPr>
        <w:t>一、</w:t>
      </w:r>
      <w:r>
        <w:rPr>
          <w:rFonts w:ascii="標楷體" w:eastAsia="標楷體" w:hAnsi="標楷體"/>
          <w:color w:val="000000"/>
        </w:rPr>
        <w:t>持續推動公立國民中小學增置圖書館閱讀推動教師：負責規劃學校閱讀活動，建立校</w:t>
      </w:r>
      <w:r>
        <w:rPr>
          <w:rFonts w:ascii="標楷體" w:eastAsia="標楷體" w:hAnsi="標楷體"/>
          <w:color w:val="000000"/>
        </w:rPr>
        <w:t xml:space="preserve">       </w:t>
      </w:r>
      <w:r>
        <w:rPr>
          <w:rFonts w:ascii="標楷體" w:eastAsia="標楷體" w:hAnsi="標楷體"/>
          <w:color w:val="000000"/>
        </w:rPr>
        <w:t>園優質閱讀氛圍。推行成效良好之學校及</w:t>
      </w:r>
      <w:r>
        <w:rPr>
          <w:rFonts w:ascii="標楷體" w:eastAsia="標楷體" w:hAnsi="標楷體"/>
          <w:color w:val="000000"/>
        </w:rPr>
        <w:t>圖書館閱讀推動教師由地方政府另行獎勵，</w:t>
      </w:r>
      <w:r>
        <w:rPr>
          <w:rFonts w:ascii="標楷體" w:eastAsia="標楷體" w:hAnsi="標楷體"/>
          <w:color w:val="000000"/>
        </w:rPr>
        <w:t xml:space="preserve">       </w:t>
      </w:r>
      <w:r>
        <w:rPr>
          <w:rFonts w:ascii="標楷體" w:eastAsia="標楷體" w:hAnsi="標楷體"/>
          <w:color w:val="000000"/>
        </w:rPr>
        <w:t>邀請至他校經驗分享與交流。</w:t>
      </w:r>
    </w:p>
    <w:p w:rsidR="003C168F" w:rsidRDefault="004325CE">
      <w:pPr>
        <w:snapToGrid w:val="0"/>
        <w:spacing w:line="440" w:lineRule="exact"/>
        <w:ind w:left="720" w:right="-198" w:hanging="480"/>
      </w:pPr>
      <w:r>
        <w:rPr>
          <w:rFonts w:ascii="標楷體" w:eastAsia="標楷體" w:hAnsi="標楷體"/>
          <w:color w:val="000000"/>
          <w:kern w:val="0"/>
        </w:rPr>
        <w:t>二、預計於</w:t>
      </w:r>
      <w:r>
        <w:rPr>
          <w:rFonts w:ascii="標楷體" w:eastAsia="標楷體" w:hAnsi="標楷體" w:cs="新細明體"/>
          <w:kern w:val="0"/>
        </w:rPr>
        <w:t>300</w:t>
      </w:r>
      <w:r>
        <w:rPr>
          <w:rFonts w:ascii="標楷體" w:eastAsia="標楷體" w:hAnsi="標楷體" w:cs="新細明體"/>
          <w:kern w:val="0"/>
        </w:rPr>
        <w:t>所國民小學及</w:t>
      </w:r>
      <w:r>
        <w:rPr>
          <w:rFonts w:ascii="標楷體" w:eastAsia="標楷體" w:hAnsi="標楷體" w:cs="新細明體"/>
          <w:kern w:val="0"/>
        </w:rPr>
        <w:t>150</w:t>
      </w:r>
      <w:r>
        <w:rPr>
          <w:rFonts w:ascii="標楷體" w:eastAsia="標楷體" w:hAnsi="標楷體" w:cs="新細明體"/>
          <w:kern w:val="0"/>
        </w:rPr>
        <w:t>所國民中學（偏遠地區國中小學校另計）</w:t>
      </w:r>
      <w:r>
        <w:rPr>
          <w:rFonts w:ascii="標楷體" w:eastAsia="標楷體" w:hAnsi="標楷體"/>
          <w:color w:val="000000"/>
          <w:kern w:val="0"/>
        </w:rPr>
        <w:t>辦理增置閱讀推動教師，並建立可供參考之機制，透過整合學校資源、調適教師團隊合作方式，帶動教師教學方法的創新與激盪，幫助學生發現閱讀的樂趣和熱情。</w:t>
      </w:r>
    </w:p>
    <w:p w:rsidR="003C168F" w:rsidRDefault="004325CE">
      <w:pPr>
        <w:snapToGrid w:val="0"/>
        <w:spacing w:line="440" w:lineRule="exact"/>
        <w:ind w:left="720" w:right="-198" w:hanging="480"/>
      </w:pPr>
      <w:r>
        <w:rPr>
          <w:rFonts w:ascii="標楷體" w:eastAsia="標楷體" w:hAnsi="標楷體"/>
          <w:color w:val="000000"/>
          <w:kern w:val="0"/>
        </w:rPr>
        <w:t>三、</w:t>
      </w:r>
      <w:r>
        <w:rPr>
          <w:rFonts w:ascii="標楷體" w:eastAsia="標楷體" w:hAnsi="標楷體"/>
          <w:bCs/>
          <w:color w:val="000000"/>
        </w:rPr>
        <w:t>發展</w:t>
      </w:r>
      <w:r>
        <w:rPr>
          <w:rFonts w:ascii="標楷體" w:eastAsia="標楷體" w:hAnsi="標楷體"/>
          <w:bCs/>
          <w:color w:val="000000"/>
          <w:kern w:val="0"/>
        </w:rPr>
        <w:t>閱讀推動教師社群，並持續發行電子報</w:t>
      </w:r>
      <w:r>
        <w:rPr>
          <w:rFonts w:ascii="標楷體" w:eastAsia="標楷體" w:hAnsi="標楷體"/>
          <w:color w:val="000000"/>
        </w:rPr>
        <w:t>，建立各校閱讀推動教師分享平臺</w:t>
      </w:r>
      <w:r>
        <w:rPr>
          <w:rFonts w:ascii="標楷體" w:eastAsia="標楷體" w:hAnsi="標楷體"/>
          <w:bCs/>
          <w:color w:val="000000"/>
          <w:kern w:val="0"/>
        </w:rPr>
        <w:t>。</w:t>
      </w:r>
      <w:r>
        <w:rPr>
          <w:rFonts w:ascii="標楷體" w:eastAsia="標楷體" w:hAnsi="標楷體" w:cs="Arial"/>
          <w:color w:val="000000"/>
          <w:kern w:val="0"/>
        </w:rPr>
        <w:t xml:space="preserve"> </w:t>
      </w:r>
    </w:p>
    <w:p w:rsidR="003C168F" w:rsidRDefault="004325CE">
      <w:pPr>
        <w:snapToGrid w:val="0"/>
        <w:spacing w:line="440" w:lineRule="exact"/>
        <w:ind w:left="720" w:hanging="480"/>
      </w:pPr>
      <w:r>
        <w:rPr>
          <w:rFonts w:ascii="標楷體" w:eastAsia="標楷體" w:hAnsi="標楷體"/>
          <w:bCs/>
          <w:color w:val="000000"/>
        </w:rPr>
        <w:t>四、</w:t>
      </w:r>
      <w:r>
        <w:rPr>
          <w:rFonts w:ascii="標楷體" w:eastAsia="標楷體" w:hAnsi="標楷體"/>
          <w:color w:val="000000"/>
        </w:rPr>
        <w:t>以</w:t>
      </w:r>
      <w:r>
        <w:rPr>
          <w:rFonts w:ascii="標楷體" w:eastAsia="標楷體" w:hAnsi="標楷體"/>
          <w:color w:val="000000"/>
        </w:rPr>
        <w:t>學校為閱讀學習之中心並結合各級公私立圖書館為閱讀學習之延伸，透過典範合作使「圖書館及資訊利用」向下扎根，從而讓學生的閱讀場域從校內擴展到校外，並</w:t>
      </w:r>
      <w:r>
        <w:rPr>
          <w:rFonts w:ascii="標楷體" w:eastAsia="標楷體" w:hAnsi="標楷體"/>
          <w:color w:val="000000"/>
          <w:kern w:val="0"/>
        </w:rPr>
        <w:t>提升閱讀教育成效。</w:t>
      </w:r>
    </w:p>
    <w:p w:rsidR="003C168F" w:rsidRDefault="004325CE">
      <w:pPr>
        <w:pStyle w:val="a3"/>
        <w:snapToGrid w:val="0"/>
        <w:spacing w:before="180" w:after="180" w:line="440" w:lineRule="exact"/>
        <w:ind w:left="0" w:firstLine="0"/>
      </w:pPr>
      <w:r>
        <w:t>捌、成效考核與獎勵</w:t>
      </w:r>
    </w:p>
    <w:p w:rsidR="003C168F" w:rsidRDefault="004325CE">
      <w:pPr>
        <w:widowControl/>
        <w:snapToGrid w:val="0"/>
        <w:spacing w:line="440" w:lineRule="exact"/>
        <w:ind w:left="720" w:hanging="480"/>
        <w:jc w:val="both"/>
        <w:rPr>
          <w:rFonts w:ascii="標楷體" w:eastAsia="標楷體" w:hAnsi="標楷體"/>
          <w:color w:val="000000"/>
          <w:kern w:val="0"/>
        </w:rPr>
      </w:pPr>
      <w:r>
        <w:rPr>
          <w:rFonts w:ascii="標楷體" w:eastAsia="標楷體" w:hAnsi="標楷體"/>
          <w:color w:val="000000"/>
          <w:kern w:val="0"/>
        </w:rPr>
        <w:t>一、辦理增置閱讀推動教師之實施成效，將作為本署後續辦理國中小圖書館閱讀推動教師之參考依據。</w:t>
      </w:r>
    </w:p>
    <w:p w:rsidR="003C168F" w:rsidRDefault="004325CE">
      <w:pPr>
        <w:widowControl/>
        <w:snapToGrid w:val="0"/>
        <w:spacing w:line="440" w:lineRule="exact"/>
        <w:ind w:left="720" w:hanging="480"/>
        <w:jc w:val="both"/>
        <w:rPr>
          <w:rFonts w:ascii="標楷體" w:eastAsia="標楷體" w:hAnsi="標楷體"/>
          <w:color w:val="000000"/>
          <w:kern w:val="0"/>
        </w:rPr>
      </w:pPr>
      <w:r>
        <w:rPr>
          <w:rFonts w:ascii="標楷體" w:eastAsia="標楷體" w:hAnsi="標楷體"/>
          <w:color w:val="000000"/>
          <w:kern w:val="0"/>
        </w:rPr>
        <w:t>二、本署補助之各辦理學校，辦理情形列為爾後申請之參據，未依相關規定辦理者，本署得追回所有補助之經費。</w:t>
      </w:r>
    </w:p>
    <w:p w:rsidR="003C168F" w:rsidRDefault="004325CE">
      <w:pPr>
        <w:widowControl/>
        <w:snapToGrid w:val="0"/>
        <w:spacing w:line="440" w:lineRule="exact"/>
        <w:ind w:left="720" w:hanging="480"/>
        <w:jc w:val="both"/>
        <w:rPr>
          <w:rFonts w:ascii="標楷體" w:eastAsia="標楷體" w:hAnsi="標楷體"/>
          <w:color w:val="000000"/>
          <w:kern w:val="0"/>
        </w:rPr>
      </w:pPr>
      <w:r>
        <w:rPr>
          <w:rFonts w:ascii="標楷體" w:eastAsia="標楷體" w:hAnsi="標楷體"/>
          <w:color w:val="000000"/>
          <w:kern w:val="0"/>
        </w:rPr>
        <w:t>三、各校相關有功人員，得依公立高級中等以下學校校長成績考核辦法及公立高級中等以下學校教師成績考核辦法等相關規定，由各地方政府及各國立學</w:t>
      </w:r>
      <w:r>
        <w:rPr>
          <w:rFonts w:ascii="標楷體" w:eastAsia="標楷體" w:hAnsi="標楷體"/>
          <w:color w:val="000000"/>
          <w:kern w:val="0"/>
        </w:rPr>
        <w:t>校依事實與績效予以敘獎。</w:t>
      </w:r>
    </w:p>
    <w:p w:rsidR="003C168F" w:rsidRDefault="004325CE">
      <w:pPr>
        <w:widowControl/>
        <w:snapToGrid w:val="0"/>
        <w:spacing w:line="440" w:lineRule="exact"/>
        <w:ind w:left="720" w:hanging="480"/>
        <w:jc w:val="both"/>
      </w:pPr>
      <w:r>
        <w:rPr>
          <w:rFonts w:ascii="標楷體" w:eastAsia="標楷體" w:hAnsi="標楷體"/>
          <w:color w:val="000000"/>
          <w:kern w:val="0"/>
        </w:rPr>
        <w:t>四、</w:t>
      </w:r>
      <w:r>
        <w:rPr>
          <w:rFonts w:ascii="標楷體" w:eastAsia="標楷體" w:hAnsi="標楷體"/>
          <w:color w:val="000000"/>
        </w:rPr>
        <w:t>擔任圖書教師年資達</w:t>
      </w:r>
      <w:r>
        <w:rPr>
          <w:rFonts w:ascii="標楷體" w:eastAsia="標楷體" w:hAnsi="標楷體"/>
          <w:color w:val="000000"/>
        </w:rPr>
        <w:t>2</w:t>
      </w:r>
      <w:r>
        <w:rPr>
          <w:rFonts w:ascii="標楷體" w:eastAsia="標楷體" w:hAnsi="標楷體"/>
          <w:color w:val="000000"/>
        </w:rPr>
        <w:t>年以上並績效顯著者，由本計畫輔導團分區召集人敘明推薦事由，提交本署建議敘獎予以鼓勵。</w:t>
      </w:r>
    </w:p>
    <w:p w:rsidR="003C168F" w:rsidRDefault="004325CE">
      <w:pPr>
        <w:pStyle w:val="a3"/>
        <w:snapToGrid w:val="0"/>
        <w:spacing w:before="180" w:after="180" w:line="440" w:lineRule="exact"/>
        <w:ind w:left="0" w:firstLine="0"/>
      </w:pPr>
      <w:r>
        <w:t>玖、本注意事項奉核定後實施，修正時亦同。</w:t>
      </w:r>
    </w:p>
    <w:sectPr w:rsidR="003C168F" w:rsidSect="003C168F">
      <w:pgSz w:w="11906" w:h="16838"/>
      <w:pgMar w:top="1134" w:right="1134" w:bottom="1134" w:left="1134" w:header="720" w:footer="720" w:gutter="0"/>
      <w:cols w:space="720"/>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5CE" w:rsidRDefault="004325CE" w:rsidP="003C168F">
      <w:r>
        <w:separator/>
      </w:r>
    </w:p>
  </w:endnote>
  <w:endnote w:type="continuationSeparator" w:id="0">
    <w:p w:rsidR="004325CE" w:rsidRDefault="004325CE" w:rsidP="003C1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5CE" w:rsidRDefault="004325CE" w:rsidP="003C168F">
      <w:r w:rsidRPr="003C168F">
        <w:rPr>
          <w:color w:val="000000"/>
        </w:rPr>
        <w:separator/>
      </w:r>
    </w:p>
  </w:footnote>
  <w:footnote w:type="continuationSeparator" w:id="0">
    <w:p w:rsidR="004325CE" w:rsidRDefault="004325CE" w:rsidP="003C16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C168F"/>
    <w:rsid w:val="003457E3"/>
    <w:rsid w:val="003C168F"/>
    <w:rsid w:val="004325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C168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rsid w:val="003C168F"/>
    <w:pPr>
      <w:spacing w:line="460" w:lineRule="exact"/>
      <w:ind w:left="561" w:hanging="561"/>
    </w:pPr>
    <w:rPr>
      <w:rFonts w:ascii="標楷體" w:eastAsia="標楷體" w:hAnsi="標楷體" w:cs="標楷體"/>
      <w:b/>
      <w:bCs/>
      <w:color w:val="000000"/>
      <w:sz w:val="28"/>
      <w:szCs w:val="28"/>
    </w:rPr>
  </w:style>
  <w:style w:type="paragraph" w:styleId="a4">
    <w:name w:val="header"/>
    <w:basedOn w:val="a"/>
    <w:rsid w:val="003C168F"/>
    <w:pPr>
      <w:tabs>
        <w:tab w:val="center" w:pos="4153"/>
        <w:tab w:val="right" w:pos="8306"/>
      </w:tabs>
      <w:snapToGrid w:val="0"/>
    </w:pPr>
    <w:rPr>
      <w:sz w:val="20"/>
      <w:szCs w:val="20"/>
    </w:rPr>
  </w:style>
  <w:style w:type="paragraph" w:styleId="a5">
    <w:name w:val="footer"/>
    <w:basedOn w:val="a"/>
    <w:rsid w:val="003C168F"/>
    <w:pPr>
      <w:tabs>
        <w:tab w:val="center" w:pos="4153"/>
        <w:tab w:val="right" w:pos="8306"/>
      </w:tabs>
      <w:snapToGrid w:val="0"/>
    </w:pPr>
    <w:rPr>
      <w:sz w:val="20"/>
      <w:szCs w:val="20"/>
    </w:rPr>
  </w:style>
  <w:style w:type="character" w:styleId="a6">
    <w:name w:val="page number"/>
    <w:basedOn w:val="a0"/>
    <w:rsid w:val="003C168F"/>
  </w:style>
  <w:style w:type="character" w:customStyle="1" w:styleId="templatelongtext">
    <w:name w:val="templatelongtext"/>
    <w:basedOn w:val="a0"/>
    <w:rsid w:val="003C168F"/>
  </w:style>
  <w:style w:type="paragraph" w:styleId="a7">
    <w:name w:val="Balloon Text"/>
    <w:basedOn w:val="a"/>
    <w:rsid w:val="003C168F"/>
    <w:rPr>
      <w:rFonts w:ascii="Cambria" w:hAnsi="Cambria"/>
      <w:sz w:val="18"/>
      <w:szCs w:val="18"/>
    </w:rPr>
  </w:style>
  <w:style w:type="character" w:customStyle="1" w:styleId="a8">
    <w:name w:val="註解方塊文字 字元"/>
    <w:rsid w:val="003C168F"/>
    <w:rPr>
      <w:rFonts w:ascii="Cambria" w:eastAsia="新細明體" w:hAnsi="Cambria" w:cs="Times New Roman"/>
      <w:kern w:val="3"/>
      <w:sz w:val="18"/>
      <w:szCs w:val="18"/>
    </w:rPr>
  </w:style>
  <w:style w:type="paragraph" w:styleId="HTML">
    <w:name w:val="HTML Preformatted"/>
    <w:basedOn w:val="a"/>
    <w:rsid w:val="003C16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sid w:val="003C168F"/>
    <w:rPr>
      <w:rFonts w:ascii="Arial Unicode MS" w:eastAsia="Arial Unicode MS" w:hAnsi="Arial Unicode MS" w:cs="Arial Unicode MS"/>
    </w:rPr>
  </w:style>
  <w:style w:type="character" w:customStyle="1" w:styleId="apple-style-span">
    <w:name w:val="apple-style-span"/>
    <w:basedOn w:val="a0"/>
    <w:rsid w:val="003C168F"/>
  </w:style>
  <w:style w:type="character" w:styleId="a9">
    <w:name w:val="Hyperlink"/>
    <w:rsid w:val="003C168F"/>
    <w:rPr>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nder.edu.tw/web/index.php/home"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creator>moejsmpc</dc:creator>
  <cp:lastModifiedBy>Windows 使用者</cp:lastModifiedBy>
  <cp:revision>2</cp:revision>
  <cp:lastPrinted>2020-10-29T03:06:00Z</cp:lastPrinted>
  <dcterms:created xsi:type="dcterms:W3CDTF">2021-02-17T01:31:00Z</dcterms:created>
  <dcterms:modified xsi:type="dcterms:W3CDTF">2021-02-17T01:31:00Z</dcterms:modified>
</cp:coreProperties>
</file>