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5F3" w:rsidRPr="000B403A" w:rsidRDefault="00B2548B" w:rsidP="00A14B12">
      <w:pPr>
        <w:jc w:val="center"/>
        <w:rPr>
          <w:rFonts w:ascii="標楷體" w:eastAsia="標楷體" w:hAnsi="標楷體"/>
          <w:bCs/>
          <w:sz w:val="36"/>
          <w:szCs w:val="36"/>
        </w:rPr>
      </w:pPr>
      <w:bookmarkStart w:id="0" w:name="_GoBack"/>
      <w:bookmarkEnd w:id="0"/>
      <w:r w:rsidRPr="000B403A">
        <w:rPr>
          <w:rFonts w:ascii="標楷體" w:eastAsia="標楷體" w:hAnsi="標楷體"/>
          <w:bCs/>
          <w:sz w:val="36"/>
          <w:szCs w:val="36"/>
        </w:rPr>
        <w:t>教師因公涉訟輔助辦法</w:t>
      </w:r>
    </w:p>
    <w:p w:rsidR="00CC6EEA" w:rsidRPr="000B403A" w:rsidRDefault="0073111E" w:rsidP="004C0464">
      <w:pPr>
        <w:spacing w:line="460" w:lineRule="exact"/>
        <w:ind w:left="899" w:hangingChars="321" w:hanging="899"/>
        <w:jc w:val="both"/>
        <w:rPr>
          <w:rFonts w:ascii="標楷體" w:eastAsia="標楷體" w:hAnsi="標楷體"/>
          <w:sz w:val="28"/>
          <w:szCs w:val="28"/>
        </w:rPr>
      </w:pPr>
      <w:r w:rsidRPr="000B403A">
        <w:rPr>
          <w:rFonts w:ascii="標楷體" w:eastAsia="標楷體" w:hAnsi="標楷體" w:hint="eastAsia"/>
          <w:sz w:val="28"/>
          <w:szCs w:val="28"/>
        </w:rPr>
        <w:t xml:space="preserve">第一條　　</w:t>
      </w:r>
      <w:r w:rsidR="00B2548B" w:rsidRPr="000B403A">
        <w:rPr>
          <w:rFonts w:ascii="標楷體" w:eastAsia="標楷體" w:hAnsi="標楷體"/>
          <w:sz w:val="28"/>
          <w:szCs w:val="28"/>
        </w:rPr>
        <w:t>本辦法依教</w:t>
      </w:r>
      <w:r w:rsidR="00B2548B" w:rsidRPr="000B403A">
        <w:rPr>
          <w:rFonts w:ascii="標楷體" w:eastAsia="標楷體" w:hAnsi="標楷體" w:hint="eastAsia"/>
          <w:sz w:val="28"/>
          <w:szCs w:val="28"/>
        </w:rPr>
        <w:t>師法（以下簡稱本法）</w:t>
      </w:r>
      <w:r w:rsidR="00B2548B" w:rsidRPr="000B403A">
        <w:rPr>
          <w:rFonts w:ascii="標楷體" w:eastAsia="標楷體" w:hAnsi="標楷體"/>
          <w:sz w:val="28"/>
          <w:szCs w:val="28"/>
        </w:rPr>
        <w:t>第十</w:t>
      </w:r>
      <w:r w:rsidR="00B2548B" w:rsidRPr="000B403A">
        <w:rPr>
          <w:rFonts w:ascii="標楷體" w:eastAsia="標楷體" w:hAnsi="標楷體" w:hint="eastAsia"/>
          <w:sz w:val="28"/>
          <w:szCs w:val="28"/>
        </w:rPr>
        <w:t>六</w:t>
      </w:r>
      <w:r w:rsidR="00B2548B" w:rsidRPr="000B403A">
        <w:rPr>
          <w:rFonts w:ascii="標楷體" w:eastAsia="標楷體" w:hAnsi="標楷體"/>
          <w:sz w:val="28"/>
          <w:szCs w:val="28"/>
        </w:rPr>
        <w:t>條第二項規定訂定之。</w:t>
      </w:r>
    </w:p>
    <w:p w:rsidR="0073111E" w:rsidRPr="000B403A" w:rsidRDefault="0073111E" w:rsidP="00B2548B">
      <w:pPr>
        <w:spacing w:line="460" w:lineRule="exact"/>
        <w:ind w:left="899" w:hangingChars="321" w:hanging="899"/>
        <w:jc w:val="both"/>
        <w:rPr>
          <w:rFonts w:ascii="標楷體" w:eastAsia="標楷體" w:hAnsi="標楷體"/>
          <w:sz w:val="28"/>
          <w:szCs w:val="28"/>
        </w:rPr>
      </w:pPr>
      <w:r w:rsidRPr="000B403A">
        <w:rPr>
          <w:rFonts w:ascii="標楷體" w:eastAsia="標楷體" w:hAnsi="標楷體" w:hint="eastAsia"/>
          <w:sz w:val="28"/>
          <w:szCs w:val="28"/>
        </w:rPr>
        <w:t xml:space="preserve">第二條　　</w:t>
      </w:r>
      <w:r w:rsidR="00B2548B" w:rsidRPr="000B403A">
        <w:rPr>
          <w:rFonts w:ascii="標楷體" w:eastAsia="標楷體" w:hAnsi="標楷體" w:hint="eastAsia"/>
          <w:sz w:val="28"/>
          <w:szCs w:val="28"/>
        </w:rPr>
        <w:t>本法第三條所定專任教師及依第三十六條規定準用本法之專任教師，依法執行職務之涉訟輔助，依</w:t>
      </w:r>
      <w:r w:rsidR="00B2548B" w:rsidRPr="000B403A">
        <w:rPr>
          <w:rFonts w:ascii="標楷體" w:eastAsia="標楷體" w:hAnsi="標楷體"/>
          <w:sz w:val="28"/>
          <w:szCs w:val="28"/>
        </w:rPr>
        <w:t>本辦</w:t>
      </w:r>
      <w:r w:rsidR="00B2548B" w:rsidRPr="000B403A">
        <w:rPr>
          <w:rFonts w:ascii="標楷體" w:eastAsia="標楷體" w:hAnsi="標楷體" w:hint="eastAsia"/>
          <w:sz w:val="28"/>
          <w:szCs w:val="28"/>
        </w:rPr>
        <w:t>法規定行之</w:t>
      </w:r>
      <w:r w:rsidR="00B2548B" w:rsidRPr="000B403A">
        <w:rPr>
          <w:rFonts w:ascii="標楷體" w:eastAsia="標楷體" w:hAnsi="標楷體"/>
          <w:sz w:val="28"/>
          <w:szCs w:val="28"/>
        </w:rPr>
        <w:t>。</w:t>
      </w:r>
    </w:p>
    <w:p w:rsidR="0073111E" w:rsidRPr="000B403A" w:rsidRDefault="00CC6EEA" w:rsidP="00B2548B">
      <w:pPr>
        <w:spacing w:line="460" w:lineRule="exact"/>
        <w:ind w:left="899" w:hangingChars="321" w:hanging="899"/>
        <w:jc w:val="both"/>
        <w:rPr>
          <w:rFonts w:ascii="標楷體" w:eastAsia="標楷體" w:hAnsi="標楷體"/>
          <w:sz w:val="28"/>
          <w:szCs w:val="28"/>
        </w:rPr>
      </w:pPr>
      <w:r w:rsidRPr="000B403A">
        <w:rPr>
          <w:rFonts w:ascii="標楷體" w:eastAsia="標楷體" w:hAnsi="標楷體" w:hint="eastAsia"/>
          <w:sz w:val="28"/>
          <w:szCs w:val="28"/>
        </w:rPr>
        <w:t>第三條</w:t>
      </w:r>
      <w:r w:rsidR="000F00FD" w:rsidRPr="000B403A">
        <w:rPr>
          <w:rFonts w:ascii="標楷體" w:eastAsia="標楷體" w:hAnsi="標楷體" w:hint="eastAsia"/>
          <w:sz w:val="28"/>
          <w:szCs w:val="28"/>
        </w:rPr>
        <w:t xml:space="preserve">　　</w:t>
      </w:r>
      <w:r w:rsidR="00B2548B" w:rsidRPr="000B403A">
        <w:rPr>
          <w:rFonts w:ascii="標楷體" w:eastAsia="標楷體" w:hAnsi="標楷體"/>
          <w:sz w:val="28"/>
          <w:szCs w:val="28"/>
        </w:rPr>
        <w:t>本</w:t>
      </w:r>
      <w:r w:rsidR="00B2548B" w:rsidRPr="000B403A">
        <w:rPr>
          <w:rFonts w:ascii="標楷體" w:eastAsia="標楷體" w:hAnsi="標楷體" w:hint="eastAsia"/>
          <w:sz w:val="28"/>
          <w:szCs w:val="28"/>
        </w:rPr>
        <w:t>法第十六條第一項第八款所定依法執行職務，應由服務學校及幼兒園就該教師之職務權限範圍，認定是否依法令規定，執行其職務</w:t>
      </w:r>
      <w:r w:rsidR="00B2548B" w:rsidRPr="000B403A">
        <w:rPr>
          <w:rFonts w:ascii="標楷體" w:eastAsia="標楷體" w:hAnsi="標楷體"/>
          <w:sz w:val="28"/>
          <w:szCs w:val="28"/>
        </w:rPr>
        <w:t>。</w:t>
      </w:r>
    </w:p>
    <w:p w:rsidR="00CC6EEA" w:rsidRPr="000B403A" w:rsidRDefault="00CC6EEA" w:rsidP="004C0464">
      <w:pPr>
        <w:spacing w:line="460" w:lineRule="exact"/>
        <w:ind w:leftChars="20" w:left="899" w:hangingChars="304" w:hanging="851"/>
        <w:jc w:val="both"/>
        <w:rPr>
          <w:rFonts w:ascii="標楷體" w:eastAsia="標楷體" w:hAnsi="標楷體"/>
          <w:sz w:val="28"/>
          <w:szCs w:val="28"/>
        </w:rPr>
      </w:pPr>
      <w:r w:rsidRPr="000B403A">
        <w:rPr>
          <w:rFonts w:ascii="標楷體" w:eastAsia="標楷體" w:hAnsi="標楷體" w:hint="eastAsia"/>
          <w:sz w:val="28"/>
          <w:szCs w:val="28"/>
        </w:rPr>
        <w:t>第四條</w:t>
      </w:r>
      <w:r w:rsidR="000F00FD" w:rsidRPr="000B403A">
        <w:rPr>
          <w:rFonts w:ascii="標楷體" w:eastAsia="標楷體" w:hAnsi="標楷體" w:hint="eastAsia"/>
          <w:sz w:val="28"/>
          <w:szCs w:val="28"/>
        </w:rPr>
        <w:t xml:space="preserve">　　</w:t>
      </w:r>
      <w:r w:rsidR="00B2548B" w:rsidRPr="000B403A">
        <w:rPr>
          <w:rFonts w:ascii="標楷體" w:eastAsia="標楷體" w:hAnsi="標楷體" w:hint="eastAsia"/>
          <w:sz w:val="28"/>
          <w:szCs w:val="28"/>
        </w:rPr>
        <w:t>教師認為該管業務主管人員於職務監督範圍內所下達之命令違法，經向該主管人員報告，該主管人員認其命令未違法，並以書面下達時，教師服從該命令執行職務涉訟者，視為依法執行職務。但其命令違反刑事法律者，不得視為依法執行職務。</w:t>
      </w:r>
    </w:p>
    <w:p w:rsidR="00B2548B" w:rsidRPr="000B403A" w:rsidRDefault="001E08CA" w:rsidP="00B2548B">
      <w:pPr>
        <w:spacing w:line="460" w:lineRule="exact"/>
        <w:ind w:leftChars="20" w:left="899" w:hangingChars="304" w:hanging="851"/>
        <w:jc w:val="both"/>
        <w:rPr>
          <w:rFonts w:ascii="標楷體" w:eastAsia="標楷體" w:hAnsi="標楷體"/>
          <w:sz w:val="28"/>
          <w:szCs w:val="28"/>
        </w:rPr>
      </w:pPr>
      <w:r w:rsidRPr="000B403A">
        <w:rPr>
          <w:rFonts w:ascii="標楷體" w:eastAsia="標楷體" w:hAnsi="標楷體" w:hint="eastAsia"/>
          <w:sz w:val="28"/>
          <w:szCs w:val="28"/>
        </w:rPr>
        <w:t>第五</w:t>
      </w:r>
      <w:r w:rsidR="00CC6EEA" w:rsidRPr="000B403A">
        <w:rPr>
          <w:rFonts w:ascii="標楷體" w:eastAsia="標楷體" w:hAnsi="標楷體" w:hint="eastAsia"/>
          <w:sz w:val="28"/>
          <w:szCs w:val="28"/>
        </w:rPr>
        <w:t>條</w:t>
      </w:r>
      <w:r w:rsidR="000F00FD" w:rsidRPr="000B403A">
        <w:rPr>
          <w:rFonts w:ascii="標楷體" w:eastAsia="標楷體" w:hAnsi="標楷體" w:hint="eastAsia"/>
          <w:sz w:val="28"/>
          <w:szCs w:val="28"/>
        </w:rPr>
        <w:t xml:space="preserve">　　</w:t>
      </w:r>
      <w:r w:rsidR="00B2548B" w:rsidRPr="000B403A">
        <w:rPr>
          <w:rFonts w:ascii="標楷體" w:eastAsia="標楷體" w:hAnsi="標楷體" w:hint="eastAsia"/>
          <w:sz w:val="28"/>
          <w:szCs w:val="28"/>
        </w:rPr>
        <w:t>本法</w:t>
      </w:r>
      <w:r w:rsidR="00B2548B" w:rsidRPr="000B403A">
        <w:rPr>
          <w:rFonts w:ascii="標楷體" w:eastAsia="標楷體" w:hAnsi="標楷體"/>
          <w:sz w:val="28"/>
          <w:szCs w:val="28"/>
        </w:rPr>
        <w:t>第十</w:t>
      </w:r>
      <w:r w:rsidR="00B2548B" w:rsidRPr="000B403A">
        <w:rPr>
          <w:rFonts w:ascii="標楷體" w:eastAsia="標楷體" w:hAnsi="標楷體" w:hint="eastAsia"/>
          <w:sz w:val="28"/>
          <w:szCs w:val="28"/>
        </w:rPr>
        <w:t>六</w:t>
      </w:r>
      <w:r w:rsidR="00B2548B" w:rsidRPr="000B403A">
        <w:rPr>
          <w:rFonts w:ascii="標楷體" w:eastAsia="標楷體" w:hAnsi="標楷體"/>
          <w:sz w:val="28"/>
          <w:szCs w:val="28"/>
        </w:rPr>
        <w:t>條第二項</w:t>
      </w:r>
      <w:r w:rsidR="00B2548B" w:rsidRPr="000B403A">
        <w:rPr>
          <w:rFonts w:ascii="標楷體" w:eastAsia="標楷體" w:hAnsi="標楷體" w:hint="eastAsia"/>
          <w:sz w:val="28"/>
          <w:szCs w:val="28"/>
        </w:rPr>
        <w:t>所稱涉訟，指依法執行職務，而涉及民事、刑事訴訟案件。</w:t>
      </w:r>
    </w:p>
    <w:p w:rsidR="001E08CA" w:rsidRPr="000B403A" w:rsidRDefault="00B2548B" w:rsidP="00B2548B">
      <w:pPr>
        <w:spacing w:line="460" w:lineRule="exact"/>
        <w:ind w:leftChars="374" w:left="898" w:firstLineChars="185" w:firstLine="518"/>
        <w:jc w:val="both"/>
        <w:rPr>
          <w:rFonts w:ascii="標楷體" w:hAnsi="標楷體"/>
          <w:szCs w:val="28"/>
        </w:rPr>
      </w:pPr>
      <w:r w:rsidRPr="000B403A">
        <w:rPr>
          <w:rFonts w:ascii="標楷體" w:eastAsia="標楷體" w:hAnsi="標楷體" w:hint="eastAsia"/>
          <w:sz w:val="28"/>
          <w:szCs w:val="28"/>
        </w:rPr>
        <w:t>前項所稱涉及民事、刑事訴訟案件，指在民事訴訟為原告、被告或參加人；在刑事訴訟偵查程序或審判程序為犯罪嫌疑人或被告。</w:t>
      </w:r>
    </w:p>
    <w:p w:rsidR="001E08CA" w:rsidRPr="000B403A" w:rsidRDefault="001E08CA" w:rsidP="00B2548B">
      <w:pPr>
        <w:pStyle w:val="a3"/>
        <w:spacing w:line="460" w:lineRule="exact"/>
        <w:ind w:firstLineChars="0" w:firstLine="0"/>
        <w:rPr>
          <w:rFonts w:ascii="標楷體" w:hAnsi="標楷體"/>
          <w:szCs w:val="28"/>
        </w:rPr>
      </w:pPr>
      <w:r w:rsidRPr="000B403A">
        <w:rPr>
          <w:rFonts w:ascii="標楷體" w:hAnsi="標楷體" w:hint="eastAsia"/>
          <w:szCs w:val="28"/>
        </w:rPr>
        <w:t xml:space="preserve">第六條　　</w:t>
      </w:r>
      <w:r w:rsidR="00B2548B" w:rsidRPr="000B403A">
        <w:rPr>
          <w:rFonts w:ascii="標楷體" w:hAnsi="標楷體" w:hint="eastAsia"/>
          <w:szCs w:val="28"/>
        </w:rPr>
        <w:t>教師與其服務學校或幼兒園涉訟者，不得給予涉訟輔助。</w:t>
      </w:r>
    </w:p>
    <w:p w:rsidR="00CC6EEA" w:rsidRPr="000B403A" w:rsidRDefault="00CC6EEA" w:rsidP="00B2548B">
      <w:pPr>
        <w:tabs>
          <w:tab w:val="left" w:pos="1276"/>
        </w:tabs>
        <w:spacing w:line="460" w:lineRule="exact"/>
        <w:ind w:left="899" w:hangingChars="321" w:hanging="899"/>
        <w:jc w:val="both"/>
        <w:rPr>
          <w:rFonts w:ascii="標楷體" w:eastAsia="標楷體" w:hAnsi="標楷體"/>
          <w:sz w:val="28"/>
          <w:szCs w:val="28"/>
        </w:rPr>
      </w:pPr>
      <w:r w:rsidRPr="000B403A">
        <w:rPr>
          <w:rFonts w:ascii="標楷體" w:eastAsia="標楷體" w:hAnsi="標楷體" w:hint="eastAsia"/>
          <w:sz w:val="28"/>
          <w:szCs w:val="28"/>
        </w:rPr>
        <w:t>第七條</w:t>
      </w:r>
      <w:r w:rsidR="000F00FD" w:rsidRPr="000B403A">
        <w:rPr>
          <w:rFonts w:ascii="標楷體" w:eastAsia="標楷體" w:hAnsi="標楷體" w:hint="eastAsia"/>
          <w:sz w:val="28"/>
          <w:szCs w:val="28"/>
        </w:rPr>
        <w:t xml:space="preserve">　　</w:t>
      </w:r>
      <w:r w:rsidR="00B2548B" w:rsidRPr="000B403A">
        <w:rPr>
          <w:rFonts w:ascii="標楷體" w:eastAsia="標楷體" w:hAnsi="標楷體" w:hint="eastAsia"/>
          <w:sz w:val="28"/>
          <w:szCs w:val="28"/>
        </w:rPr>
        <w:t>依本法第十六條第一項第八款延聘律師為教師辯護及提供法律上之協助，指延聘律師為教師提供法律諮詢、文書代撰、代理訴訟、辯護、交涉協商及其他法律事務上之必要服務。</w:t>
      </w:r>
    </w:p>
    <w:p w:rsidR="0070309B" w:rsidRPr="000B403A" w:rsidRDefault="00CC6EEA" w:rsidP="0070309B">
      <w:pPr>
        <w:spacing w:line="460" w:lineRule="exact"/>
        <w:ind w:left="896" w:hangingChars="320" w:hanging="896"/>
        <w:jc w:val="both"/>
        <w:rPr>
          <w:rFonts w:ascii="標楷體" w:eastAsia="標楷體" w:hAnsi="標楷體"/>
          <w:sz w:val="28"/>
          <w:szCs w:val="28"/>
        </w:rPr>
      </w:pPr>
      <w:r w:rsidRPr="000B403A">
        <w:rPr>
          <w:rFonts w:ascii="標楷體" w:eastAsia="標楷體" w:hAnsi="標楷體" w:hint="eastAsia"/>
          <w:sz w:val="28"/>
          <w:szCs w:val="28"/>
        </w:rPr>
        <w:t>第八條</w:t>
      </w:r>
      <w:r w:rsidR="000F00FD" w:rsidRPr="000B403A">
        <w:rPr>
          <w:rFonts w:ascii="標楷體" w:eastAsia="標楷體" w:hAnsi="標楷體" w:hint="eastAsia"/>
          <w:sz w:val="28"/>
          <w:szCs w:val="28"/>
        </w:rPr>
        <w:t xml:space="preserve">　　</w:t>
      </w:r>
      <w:r w:rsidR="0070309B" w:rsidRPr="000B403A">
        <w:rPr>
          <w:rFonts w:ascii="標楷體" w:eastAsia="標楷體" w:hAnsi="標楷體" w:hint="eastAsia"/>
          <w:sz w:val="28"/>
          <w:szCs w:val="28"/>
        </w:rPr>
        <w:t>教師依法執行職務涉訟，其服務學校及幼兒園應為該教師延聘律師，其人選應先徵得該教師之同意。但因故無法徵得其同意者，不在此限。</w:t>
      </w:r>
    </w:p>
    <w:p w:rsidR="00CC6EEA" w:rsidRPr="000B403A" w:rsidRDefault="0070309B" w:rsidP="0070309B">
      <w:pPr>
        <w:spacing w:line="460" w:lineRule="exact"/>
        <w:ind w:leftChars="373" w:left="895" w:firstLineChars="186" w:firstLine="521"/>
        <w:jc w:val="both"/>
        <w:rPr>
          <w:rFonts w:ascii="標楷體" w:eastAsia="標楷體" w:hAnsi="標楷體"/>
          <w:sz w:val="28"/>
          <w:szCs w:val="28"/>
        </w:rPr>
      </w:pPr>
      <w:r w:rsidRPr="000B403A">
        <w:rPr>
          <w:rFonts w:ascii="標楷體" w:eastAsia="標楷體" w:hAnsi="標楷體" w:hint="eastAsia"/>
          <w:sz w:val="28"/>
          <w:szCs w:val="28"/>
        </w:rPr>
        <w:t>學校及幼兒園未依前項規定為該教師延聘律師，或教師不同意服務學校及幼兒園依前項規定為其延聘律師或延聘律師之人選，得由該教師自行延聘，並檢具事證以書面向服務學校及幼兒園申請核發費用。</w:t>
      </w:r>
    </w:p>
    <w:p w:rsidR="0070309B" w:rsidRPr="000B403A" w:rsidRDefault="00CC6EEA" w:rsidP="0070309B">
      <w:pPr>
        <w:spacing w:line="460" w:lineRule="exact"/>
        <w:ind w:left="896" w:hangingChars="320" w:hanging="896"/>
        <w:jc w:val="both"/>
        <w:rPr>
          <w:rFonts w:ascii="標楷體" w:eastAsia="標楷體" w:hAnsi="標楷體"/>
          <w:sz w:val="28"/>
          <w:szCs w:val="28"/>
        </w:rPr>
      </w:pPr>
      <w:r w:rsidRPr="000B403A">
        <w:rPr>
          <w:rFonts w:ascii="標楷體" w:eastAsia="標楷體" w:hAnsi="標楷體" w:hint="eastAsia"/>
          <w:sz w:val="28"/>
          <w:szCs w:val="28"/>
        </w:rPr>
        <w:t>第九條</w:t>
      </w:r>
      <w:r w:rsidR="000F00FD" w:rsidRPr="000B403A">
        <w:rPr>
          <w:rFonts w:ascii="標楷體" w:eastAsia="標楷體" w:hAnsi="標楷體" w:hint="eastAsia"/>
          <w:sz w:val="28"/>
          <w:szCs w:val="28"/>
        </w:rPr>
        <w:t xml:space="preserve">　　</w:t>
      </w:r>
      <w:r w:rsidR="0070309B" w:rsidRPr="000B403A">
        <w:rPr>
          <w:rFonts w:ascii="標楷體" w:eastAsia="標楷體" w:hAnsi="標楷體" w:hint="eastAsia"/>
          <w:sz w:val="28"/>
          <w:szCs w:val="28"/>
        </w:rPr>
        <w:t>教師認其係依法執行職務涉訟，服務學校及幼兒園未依前條</w:t>
      </w:r>
      <w:r w:rsidR="0070309B" w:rsidRPr="000B403A">
        <w:rPr>
          <w:rFonts w:ascii="標楷體" w:eastAsia="標楷體" w:hAnsi="標楷體" w:hint="eastAsia"/>
          <w:sz w:val="28"/>
          <w:szCs w:val="28"/>
        </w:rPr>
        <w:lastRenderedPageBreak/>
        <w:t>第一項規定辦理涉訟輔助者，教師得以書面敘明涉訟輔助之事由，向服務學校及幼兒園申請為其延聘律師或核發其逕行延聘律師之費用。</w:t>
      </w:r>
    </w:p>
    <w:p w:rsidR="0070309B" w:rsidRPr="000B403A" w:rsidRDefault="0070309B" w:rsidP="0070309B">
      <w:pPr>
        <w:spacing w:line="460" w:lineRule="exact"/>
        <w:ind w:leftChars="373" w:left="895" w:firstLineChars="186" w:firstLine="521"/>
        <w:jc w:val="both"/>
        <w:rPr>
          <w:rFonts w:ascii="標楷體" w:eastAsia="標楷體" w:hAnsi="標楷體"/>
          <w:sz w:val="28"/>
          <w:szCs w:val="28"/>
        </w:rPr>
      </w:pPr>
      <w:r w:rsidRPr="000B403A">
        <w:rPr>
          <w:rFonts w:ascii="標楷體" w:eastAsia="標楷體" w:hAnsi="標楷體" w:hint="eastAsia"/>
          <w:sz w:val="28"/>
          <w:szCs w:val="28"/>
        </w:rPr>
        <w:t>服務學校及幼兒園受理前項申請，應於受理之次日起一個月內作成決定；未能於期限內決定者，得延長之，並通知申請人。延長以一次為限，最長不得逾一個月。</w:t>
      </w:r>
    </w:p>
    <w:p w:rsidR="005F7730" w:rsidRPr="000B403A" w:rsidRDefault="0070309B" w:rsidP="0070309B">
      <w:pPr>
        <w:spacing w:line="460" w:lineRule="exact"/>
        <w:ind w:leftChars="373" w:left="895" w:firstLineChars="186" w:firstLine="521"/>
        <w:jc w:val="both"/>
        <w:rPr>
          <w:rFonts w:ascii="標楷體" w:eastAsia="標楷體" w:hAnsi="標楷體"/>
          <w:sz w:val="28"/>
          <w:szCs w:val="28"/>
        </w:rPr>
      </w:pPr>
      <w:r w:rsidRPr="000B403A">
        <w:rPr>
          <w:rFonts w:ascii="標楷體" w:eastAsia="標楷體" w:hAnsi="標楷體" w:hint="eastAsia"/>
          <w:sz w:val="28"/>
          <w:szCs w:val="28"/>
        </w:rPr>
        <w:t>服務學校及幼兒園依第一項申請同意為該教師延聘律師，應依前條規定辦理。</w:t>
      </w:r>
    </w:p>
    <w:p w:rsidR="00B2548B" w:rsidRPr="000B403A" w:rsidRDefault="00B2548B" w:rsidP="00B2548B">
      <w:pPr>
        <w:spacing w:line="460" w:lineRule="exact"/>
        <w:ind w:left="896" w:hangingChars="320" w:hanging="896"/>
        <w:jc w:val="both"/>
        <w:rPr>
          <w:rFonts w:ascii="標楷體" w:eastAsia="標楷體" w:hAnsi="標楷體"/>
          <w:sz w:val="28"/>
          <w:szCs w:val="28"/>
        </w:rPr>
      </w:pPr>
      <w:r w:rsidRPr="000B403A">
        <w:rPr>
          <w:rFonts w:ascii="標楷體" w:eastAsia="標楷體" w:hAnsi="標楷體" w:hint="eastAsia"/>
          <w:sz w:val="28"/>
          <w:szCs w:val="28"/>
        </w:rPr>
        <w:t>第</w:t>
      </w:r>
      <w:r w:rsidR="0070309B" w:rsidRPr="000B403A">
        <w:rPr>
          <w:rFonts w:ascii="標楷體" w:eastAsia="標楷體" w:hAnsi="標楷體" w:hint="eastAsia"/>
          <w:sz w:val="28"/>
          <w:szCs w:val="28"/>
        </w:rPr>
        <w:t>十</w:t>
      </w:r>
      <w:r w:rsidRPr="000B403A">
        <w:rPr>
          <w:rFonts w:ascii="標楷體" w:eastAsia="標楷體" w:hAnsi="標楷體" w:hint="eastAsia"/>
          <w:sz w:val="28"/>
          <w:szCs w:val="28"/>
        </w:rPr>
        <w:t xml:space="preserve">條　　</w:t>
      </w:r>
      <w:r w:rsidR="0070309B" w:rsidRPr="000B403A">
        <w:rPr>
          <w:rFonts w:ascii="標楷體" w:eastAsia="標楷體" w:hAnsi="標楷體" w:hint="eastAsia"/>
          <w:sz w:val="28"/>
          <w:szCs w:val="28"/>
        </w:rPr>
        <w:t>教師以書面表示放棄延聘律師者，該服務學校及幼兒園得免予延聘律師。</w:t>
      </w:r>
    </w:p>
    <w:p w:rsidR="0070309B" w:rsidRPr="000B403A" w:rsidRDefault="00B2548B" w:rsidP="005C0AA4">
      <w:pPr>
        <w:spacing w:line="460" w:lineRule="exact"/>
        <w:ind w:left="1120" w:hangingChars="400" w:hanging="1120"/>
        <w:jc w:val="both"/>
        <w:rPr>
          <w:rFonts w:ascii="標楷體" w:eastAsia="標楷體" w:hAnsi="標楷體"/>
          <w:sz w:val="28"/>
          <w:szCs w:val="28"/>
        </w:rPr>
      </w:pPr>
      <w:r w:rsidRPr="000B403A">
        <w:rPr>
          <w:rFonts w:ascii="標楷體" w:eastAsia="標楷體" w:hAnsi="標楷體" w:hint="eastAsia"/>
          <w:sz w:val="28"/>
          <w:szCs w:val="28"/>
        </w:rPr>
        <w:t>第</w:t>
      </w:r>
      <w:r w:rsidR="0070309B" w:rsidRPr="000B403A">
        <w:rPr>
          <w:rFonts w:ascii="標楷體" w:eastAsia="標楷體" w:hAnsi="標楷體"/>
          <w:sz w:val="28"/>
          <w:szCs w:val="28"/>
        </w:rPr>
        <w:t>十</w:t>
      </w:r>
      <w:r w:rsidR="0070309B" w:rsidRPr="000B403A">
        <w:rPr>
          <w:rFonts w:ascii="標楷體" w:eastAsia="標楷體" w:hAnsi="標楷體" w:hint="eastAsia"/>
          <w:sz w:val="28"/>
          <w:szCs w:val="28"/>
        </w:rPr>
        <w:t>一</w:t>
      </w:r>
      <w:r w:rsidRPr="000B403A">
        <w:rPr>
          <w:rFonts w:ascii="標楷體" w:eastAsia="標楷體" w:hAnsi="標楷體" w:hint="eastAsia"/>
          <w:sz w:val="28"/>
          <w:szCs w:val="28"/>
        </w:rPr>
        <w:t>條</w:t>
      </w:r>
      <w:r w:rsidR="005C0AA4" w:rsidRPr="000B403A">
        <w:rPr>
          <w:rFonts w:ascii="標楷體" w:eastAsia="標楷體" w:hAnsi="標楷體" w:hint="eastAsia"/>
          <w:sz w:val="28"/>
          <w:szCs w:val="28"/>
        </w:rPr>
        <w:t xml:space="preserve">  </w:t>
      </w:r>
      <w:r w:rsidRPr="000B403A">
        <w:rPr>
          <w:rFonts w:ascii="標楷體" w:eastAsia="標楷體" w:hAnsi="標楷體" w:hint="eastAsia"/>
          <w:sz w:val="28"/>
          <w:szCs w:val="28"/>
        </w:rPr>
        <w:t xml:space="preserve">　</w:t>
      </w:r>
      <w:r w:rsidR="0070309B" w:rsidRPr="000B403A">
        <w:rPr>
          <w:rFonts w:ascii="標楷體" w:eastAsia="標楷體" w:hAnsi="標楷體" w:hint="eastAsia"/>
          <w:sz w:val="28"/>
          <w:szCs w:val="28"/>
        </w:rPr>
        <w:t>教師於遷調、介聘或離職後，因原任職期間執行職務涉訟者，應由其原服務學校及幼兒園辦理涉訟輔助。</w:t>
      </w:r>
    </w:p>
    <w:p w:rsidR="0070309B" w:rsidRPr="000B403A" w:rsidRDefault="0070309B" w:rsidP="005C0AA4">
      <w:pPr>
        <w:spacing w:line="460" w:lineRule="exact"/>
        <w:ind w:leftChars="475" w:left="1140" w:firstLineChars="186" w:firstLine="521"/>
        <w:jc w:val="both"/>
        <w:rPr>
          <w:rFonts w:ascii="標楷體" w:eastAsia="標楷體" w:hAnsi="標楷體"/>
          <w:sz w:val="28"/>
          <w:szCs w:val="28"/>
        </w:rPr>
      </w:pPr>
      <w:r w:rsidRPr="000B403A">
        <w:rPr>
          <w:rFonts w:ascii="標楷體" w:eastAsia="標楷體" w:hAnsi="標楷體" w:hint="eastAsia"/>
          <w:sz w:val="28"/>
          <w:szCs w:val="28"/>
        </w:rPr>
        <w:t>原服務學校及幼兒園停辦時，由遷調、介聘後之服務學校及幼兒園辦理涉訟輔助</w:t>
      </w:r>
      <w:r w:rsidR="00827720" w:rsidRPr="000B403A">
        <w:rPr>
          <w:rFonts w:ascii="標楷體" w:eastAsia="標楷體" w:hAnsi="標楷體" w:hint="eastAsia"/>
          <w:sz w:val="28"/>
          <w:szCs w:val="28"/>
        </w:rPr>
        <w:t>；</w:t>
      </w:r>
      <w:r w:rsidRPr="000B403A">
        <w:rPr>
          <w:rFonts w:ascii="標楷體" w:eastAsia="標楷體" w:hAnsi="標楷體" w:hint="eastAsia"/>
          <w:sz w:val="28"/>
          <w:szCs w:val="28"/>
        </w:rPr>
        <w:t>離職後無任職於公立學校及幼兒園者，由原服務學校及幼兒園之主管教育行政機關比照學校及幼兒園規定辦理。但原服務學校及幼兒園為私立者，不適用之。</w:t>
      </w:r>
    </w:p>
    <w:p w:rsidR="0070309B" w:rsidRPr="000B403A" w:rsidRDefault="0070309B" w:rsidP="007D203E">
      <w:pPr>
        <w:spacing w:line="460" w:lineRule="exact"/>
        <w:ind w:leftChars="475" w:left="1140" w:firstLineChars="186" w:firstLine="521"/>
        <w:jc w:val="both"/>
        <w:rPr>
          <w:rFonts w:ascii="標楷體" w:eastAsia="標楷體" w:hAnsi="標楷體"/>
          <w:sz w:val="28"/>
          <w:szCs w:val="28"/>
        </w:rPr>
      </w:pPr>
      <w:r w:rsidRPr="000B403A">
        <w:rPr>
          <w:rFonts w:ascii="標楷體" w:eastAsia="標楷體" w:hAnsi="標楷體" w:hint="eastAsia"/>
          <w:sz w:val="28"/>
          <w:szCs w:val="28"/>
        </w:rPr>
        <w:t>學校間進行合併者，由合併後存續或新設之學校，承受辦理涉訟輔助。</w:t>
      </w:r>
    </w:p>
    <w:p w:rsidR="0097517A" w:rsidRPr="000B403A" w:rsidRDefault="0070309B" w:rsidP="005C0AA4">
      <w:pPr>
        <w:spacing w:line="460" w:lineRule="exact"/>
        <w:ind w:left="1120" w:hangingChars="400" w:hanging="1120"/>
        <w:jc w:val="both"/>
        <w:rPr>
          <w:rFonts w:ascii="標楷體" w:eastAsia="標楷體" w:hAnsi="標楷體"/>
          <w:sz w:val="28"/>
          <w:szCs w:val="28"/>
        </w:rPr>
      </w:pPr>
      <w:r w:rsidRPr="000B403A">
        <w:rPr>
          <w:rFonts w:ascii="標楷體" w:eastAsia="標楷體" w:hAnsi="標楷體" w:hint="eastAsia"/>
          <w:sz w:val="28"/>
          <w:szCs w:val="28"/>
        </w:rPr>
        <w:t>第</w:t>
      </w:r>
      <w:r w:rsidRPr="000B403A">
        <w:rPr>
          <w:rFonts w:ascii="標楷體" w:eastAsia="標楷體" w:hAnsi="標楷體"/>
          <w:sz w:val="28"/>
          <w:szCs w:val="28"/>
        </w:rPr>
        <w:t>十</w:t>
      </w:r>
      <w:r w:rsidRPr="000B403A">
        <w:rPr>
          <w:rFonts w:ascii="標楷體" w:eastAsia="標楷體" w:hAnsi="標楷體" w:hint="eastAsia"/>
          <w:sz w:val="28"/>
          <w:szCs w:val="28"/>
        </w:rPr>
        <w:t xml:space="preserve">二條　</w:t>
      </w:r>
      <w:r w:rsidR="005C0AA4" w:rsidRPr="000B403A">
        <w:rPr>
          <w:rFonts w:ascii="標楷體" w:eastAsia="標楷體" w:hAnsi="標楷體" w:hint="eastAsia"/>
          <w:sz w:val="28"/>
          <w:szCs w:val="28"/>
        </w:rPr>
        <w:t xml:space="preserve">  </w:t>
      </w:r>
      <w:r w:rsidR="0097517A" w:rsidRPr="000B403A">
        <w:rPr>
          <w:rFonts w:ascii="標楷體" w:eastAsia="標楷體" w:hAnsi="標楷體" w:hint="eastAsia"/>
          <w:sz w:val="28"/>
          <w:szCs w:val="28"/>
        </w:rPr>
        <w:t>各學校及幼兒園得由該涉訟業務單位及相關人員組成審查小組，審查教師因公涉訟輔助事件；申請涉訟輔助教師得要求教師會代表一人擔任審查小組成員。</w:t>
      </w:r>
    </w:p>
    <w:p w:rsidR="0070309B" w:rsidRPr="000B403A" w:rsidRDefault="0097517A" w:rsidP="005C0AA4">
      <w:pPr>
        <w:spacing w:line="460" w:lineRule="exact"/>
        <w:ind w:leftChars="475" w:left="1140" w:firstLineChars="186" w:firstLine="521"/>
        <w:jc w:val="both"/>
        <w:rPr>
          <w:rFonts w:ascii="標楷體" w:eastAsia="標楷體" w:hAnsi="標楷體"/>
          <w:sz w:val="28"/>
          <w:szCs w:val="28"/>
        </w:rPr>
      </w:pPr>
      <w:r w:rsidRPr="000B403A">
        <w:rPr>
          <w:rFonts w:ascii="標楷體" w:eastAsia="標楷體" w:hAnsi="標楷體" w:hint="eastAsia"/>
          <w:sz w:val="28"/>
          <w:szCs w:val="28"/>
        </w:rPr>
        <w:t>前項審查小組成員負有不對外公開審查內容之義務。</w:t>
      </w:r>
    </w:p>
    <w:p w:rsidR="0097517A" w:rsidRPr="000B403A" w:rsidRDefault="0070309B" w:rsidP="005C0AA4">
      <w:pPr>
        <w:spacing w:line="460" w:lineRule="exact"/>
        <w:ind w:left="1120" w:hangingChars="400" w:hanging="1120"/>
        <w:jc w:val="both"/>
        <w:rPr>
          <w:rFonts w:ascii="標楷體" w:eastAsia="標楷體" w:hAnsi="標楷體"/>
          <w:sz w:val="28"/>
          <w:szCs w:val="28"/>
        </w:rPr>
      </w:pPr>
      <w:r w:rsidRPr="000B403A">
        <w:rPr>
          <w:rFonts w:ascii="標楷體" w:eastAsia="標楷體" w:hAnsi="標楷體" w:hint="eastAsia"/>
          <w:sz w:val="28"/>
          <w:szCs w:val="28"/>
        </w:rPr>
        <w:t>第</w:t>
      </w:r>
      <w:r w:rsidRPr="000B403A">
        <w:rPr>
          <w:rFonts w:ascii="標楷體" w:eastAsia="標楷體" w:hAnsi="標楷體"/>
          <w:sz w:val="28"/>
          <w:szCs w:val="28"/>
        </w:rPr>
        <w:t>十</w:t>
      </w:r>
      <w:r w:rsidRPr="000B403A">
        <w:rPr>
          <w:rFonts w:ascii="標楷體" w:eastAsia="標楷體" w:hAnsi="標楷體" w:hint="eastAsia"/>
          <w:sz w:val="28"/>
          <w:szCs w:val="28"/>
        </w:rPr>
        <w:t xml:space="preserve">三條　</w:t>
      </w:r>
      <w:r w:rsidR="005C0AA4" w:rsidRPr="000B403A">
        <w:rPr>
          <w:rFonts w:ascii="標楷體" w:eastAsia="標楷體" w:hAnsi="標楷體" w:hint="eastAsia"/>
          <w:sz w:val="28"/>
          <w:szCs w:val="28"/>
        </w:rPr>
        <w:t xml:space="preserve">  </w:t>
      </w:r>
      <w:r w:rsidR="0097517A" w:rsidRPr="000B403A">
        <w:rPr>
          <w:rFonts w:ascii="標楷體" w:eastAsia="標楷體" w:hAnsi="標楷體" w:hint="eastAsia"/>
          <w:sz w:val="28"/>
          <w:szCs w:val="28"/>
        </w:rPr>
        <w:t>輔助延聘律師之費用，應檢據覈實報支，於偵查每一程序、民事或刑事訴訟每一審級，每案不得超過前一年度稽徵機關核算執行業務者收入標準之二倍。</w:t>
      </w:r>
    </w:p>
    <w:p w:rsidR="0097517A" w:rsidRPr="000B403A" w:rsidRDefault="0097517A" w:rsidP="005C0AA4">
      <w:pPr>
        <w:spacing w:line="460" w:lineRule="exact"/>
        <w:ind w:leftChars="475" w:left="1140" w:firstLineChars="186" w:firstLine="521"/>
        <w:jc w:val="both"/>
        <w:rPr>
          <w:rFonts w:ascii="標楷體" w:eastAsia="標楷體" w:hAnsi="標楷體"/>
          <w:sz w:val="28"/>
          <w:szCs w:val="28"/>
        </w:rPr>
      </w:pPr>
      <w:r w:rsidRPr="000B403A">
        <w:rPr>
          <w:rFonts w:ascii="標楷體" w:eastAsia="標楷體" w:hAnsi="標楷體" w:hint="eastAsia"/>
          <w:sz w:val="28"/>
          <w:szCs w:val="28"/>
        </w:rPr>
        <w:t>前項延聘律師之費用，在各學校及幼兒園預算內支應；預算不敷支應時，公立學校依預算法之相關規定報請專案核發，私立學校及幼兒園由學校及幼兒園專案核發。</w:t>
      </w:r>
    </w:p>
    <w:p w:rsidR="0097517A" w:rsidRPr="000B403A" w:rsidRDefault="0097517A" w:rsidP="005C0AA4">
      <w:pPr>
        <w:spacing w:line="460" w:lineRule="exact"/>
        <w:ind w:leftChars="475" w:left="1140" w:firstLineChars="186" w:firstLine="521"/>
        <w:jc w:val="both"/>
        <w:rPr>
          <w:rFonts w:ascii="標楷體" w:eastAsia="標楷體" w:hAnsi="標楷體"/>
          <w:sz w:val="28"/>
          <w:szCs w:val="28"/>
        </w:rPr>
      </w:pPr>
      <w:r w:rsidRPr="000B403A">
        <w:rPr>
          <w:rFonts w:ascii="標楷體" w:eastAsia="標楷體" w:hAnsi="標楷體" w:hint="eastAsia"/>
          <w:sz w:val="28"/>
          <w:szCs w:val="28"/>
        </w:rPr>
        <w:t>第一項涉訟輔助費用之請求權，自得申請之日起，因</w:t>
      </w:r>
      <w:r w:rsidRPr="000B403A">
        <w:rPr>
          <w:rFonts w:ascii="標楷體" w:eastAsia="標楷體" w:hAnsi="標楷體"/>
          <w:sz w:val="28"/>
          <w:szCs w:val="28"/>
        </w:rPr>
        <w:t>十</w:t>
      </w:r>
      <w:r w:rsidRPr="000B403A">
        <w:rPr>
          <w:rFonts w:ascii="標楷體" w:eastAsia="標楷體" w:hAnsi="標楷體" w:hint="eastAsia"/>
          <w:sz w:val="28"/>
          <w:szCs w:val="28"/>
        </w:rPr>
        <w:t>年間不行使而消滅。但因不可抗力之事由，致不能行使者，自該</w:t>
      </w:r>
      <w:r w:rsidRPr="000B403A">
        <w:rPr>
          <w:rFonts w:ascii="標楷體" w:eastAsia="標楷體" w:hAnsi="標楷體" w:hint="eastAsia"/>
          <w:sz w:val="28"/>
          <w:szCs w:val="28"/>
        </w:rPr>
        <w:lastRenderedPageBreak/>
        <w:t>請求權可行使時起算。</w:t>
      </w:r>
    </w:p>
    <w:p w:rsidR="0070309B" w:rsidRPr="000B403A" w:rsidRDefault="0097517A" w:rsidP="005C0AA4">
      <w:pPr>
        <w:spacing w:line="460" w:lineRule="exact"/>
        <w:ind w:leftChars="475" w:left="1140" w:firstLineChars="186" w:firstLine="521"/>
        <w:jc w:val="both"/>
        <w:rPr>
          <w:rFonts w:ascii="標楷體" w:eastAsia="標楷體" w:hAnsi="標楷體"/>
          <w:sz w:val="28"/>
          <w:szCs w:val="28"/>
        </w:rPr>
      </w:pPr>
      <w:r w:rsidRPr="000B403A">
        <w:rPr>
          <w:rFonts w:ascii="標楷體" w:eastAsia="標楷體" w:hAnsi="標楷體" w:hint="eastAsia"/>
          <w:sz w:val="28"/>
          <w:szCs w:val="28"/>
        </w:rPr>
        <w:t>前項請求權時效，私立學校及幼兒園教師依民法規定辦理。</w:t>
      </w:r>
    </w:p>
    <w:p w:rsidR="0097517A" w:rsidRPr="000B403A" w:rsidRDefault="0070309B" w:rsidP="005C0AA4">
      <w:pPr>
        <w:spacing w:line="460" w:lineRule="exact"/>
        <w:ind w:left="1120" w:hangingChars="400" w:hanging="1120"/>
        <w:jc w:val="both"/>
        <w:rPr>
          <w:rFonts w:ascii="標楷體" w:eastAsia="標楷體" w:hAnsi="標楷體"/>
          <w:sz w:val="28"/>
          <w:szCs w:val="28"/>
        </w:rPr>
      </w:pPr>
      <w:r w:rsidRPr="000B403A">
        <w:rPr>
          <w:rFonts w:ascii="標楷體" w:eastAsia="標楷體" w:hAnsi="標楷體" w:hint="eastAsia"/>
          <w:sz w:val="28"/>
          <w:szCs w:val="28"/>
        </w:rPr>
        <w:t>第</w:t>
      </w:r>
      <w:r w:rsidRPr="000B403A">
        <w:rPr>
          <w:rFonts w:ascii="標楷體" w:eastAsia="標楷體" w:hAnsi="標楷體"/>
          <w:sz w:val="28"/>
          <w:szCs w:val="28"/>
        </w:rPr>
        <w:t>十</w:t>
      </w:r>
      <w:r w:rsidR="0097517A" w:rsidRPr="000B403A">
        <w:rPr>
          <w:rFonts w:ascii="標楷體" w:eastAsia="標楷體" w:hAnsi="標楷體" w:hint="eastAsia"/>
          <w:sz w:val="28"/>
          <w:szCs w:val="28"/>
        </w:rPr>
        <w:t>四</w:t>
      </w:r>
      <w:r w:rsidRPr="000B403A">
        <w:rPr>
          <w:rFonts w:ascii="標楷體" w:eastAsia="標楷體" w:hAnsi="標楷體" w:hint="eastAsia"/>
          <w:sz w:val="28"/>
          <w:szCs w:val="28"/>
        </w:rPr>
        <w:t xml:space="preserve">條　</w:t>
      </w:r>
      <w:r w:rsidR="005C0AA4" w:rsidRPr="000B403A">
        <w:rPr>
          <w:rFonts w:ascii="標楷體" w:eastAsia="標楷體" w:hAnsi="標楷體" w:hint="eastAsia"/>
          <w:sz w:val="28"/>
          <w:szCs w:val="28"/>
        </w:rPr>
        <w:t xml:space="preserve">  </w:t>
      </w:r>
      <w:r w:rsidR="0097517A" w:rsidRPr="000B403A">
        <w:rPr>
          <w:rFonts w:ascii="標楷體" w:eastAsia="標楷體" w:hAnsi="標楷體" w:hint="eastAsia"/>
          <w:sz w:val="28"/>
          <w:szCs w:val="28"/>
        </w:rPr>
        <w:t>教師經服務學校及幼兒園認定非依法執行職務不予涉訟輔助後，其訴訟案件有下列各款情形之一者，得於確定之日起檢具事證以書面重行向服務學校及幼兒園申請輔助延聘律師之費用：</w:t>
      </w:r>
    </w:p>
    <w:p w:rsidR="0097517A" w:rsidRPr="000B403A" w:rsidRDefault="0097517A" w:rsidP="005C0AA4">
      <w:pPr>
        <w:spacing w:line="460" w:lineRule="exact"/>
        <w:ind w:leftChars="700" w:left="2248" w:hangingChars="203" w:hanging="568"/>
        <w:jc w:val="both"/>
        <w:rPr>
          <w:rFonts w:ascii="標楷體" w:eastAsia="標楷體" w:hAnsi="標楷體"/>
          <w:sz w:val="28"/>
          <w:szCs w:val="28"/>
        </w:rPr>
      </w:pPr>
      <w:r w:rsidRPr="000B403A">
        <w:rPr>
          <w:rFonts w:ascii="標楷體" w:eastAsia="標楷體" w:hAnsi="標楷體" w:hint="eastAsia"/>
          <w:sz w:val="28"/>
          <w:szCs w:val="28"/>
        </w:rPr>
        <w:t>一、經不起訴處分確定。但不包括依刑事訴訟法第二百五十三條所為之不起訴處分。</w:t>
      </w:r>
    </w:p>
    <w:p w:rsidR="0097517A" w:rsidRPr="000B403A" w:rsidRDefault="0097517A" w:rsidP="005C0AA4">
      <w:pPr>
        <w:spacing w:line="460" w:lineRule="exact"/>
        <w:ind w:leftChars="700" w:left="2248" w:hangingChars="203" w:hanging="568"/>
        <w:jc w:val="both"/>
        <w:rPr>
          <w:rFonts w:ascii="標楷體" w:eastAsia="標楷體" w:hAnsi="標楷體"/>
          <w:sz w:val="28"/>
          <w:szCs w:val="28"/>
        </w:rPr>
      </w:pPr>
      <w:r w:rsidRPr="000B403A">
        <w:rPr>
          <w:rFonts w:ascii="標楷體" w:eastAsia="標楷體" w:hAnsi="標楷體" w:hint="eastAsia"/>
          <w:sz w:val="28"/>
          <w:szCs w:val="28"/>
        </w:rPr>
        <w:t>二、經裁判確定，認無民事或刑事責任。</w:t>
      </w:r>
    </w:p>
    <w:p w:rsidR="0097517A" w:rsidRPr="000B403A" w:rsidRDefault="0097517A" w:rsidP="005C0AA4">
      <w:pPr>
        <w:spacing w:line="460" w:lineRule="exact"/>
        <w:ind w:leftChars="475" w:left="1140" w:firstLineChars="186" w:firstLine="521"/>
        <w:jc w:val="both"/>
        <w:rPr>
          <w:rFonts w:ascii="標楷體" w:eastAsia="標楷體" w:hAnsi="標楷體"/>
          <w:sz w:val="28"/>
          <w:szCs w:val="28"/>
        </w:rPr>
      </w:pPr>
      <w:r w:rsidRPr="000B403A">
        <w:rPr>
          <w:rFonts w:ascii="標楷體" w:eastAsia="標楷體" w:hAnsi="標楷體" w:hint="eastAsia"/>
          <w:sz w:val="28"/>
          <w:szCs w:val="28"/>
        </w:rPr>
        <w:t>服務學校及幼兒園受理前項申請，應依本法及本辦法規定重行認定，並自受理之次日起一個月內作成決定。未能於期限內決定者，得延長之，並通知申請人。延長以一次為限，最長不得逾一個月。</w:t>
      </w:r>
    </w:p>
    <w:p w:rsidR="0097517A" w:rsidRPr="000B403A" w:rsidRDefault="0097517A" w:rsidP="005C0AA4">
      <w:pPr>
        <w:spacing w:line="460" w:lineRule="exact"/>
        <w:ind w:leftChars="475" w:left="1140" w:firstLineChars="186" w:firstLine="521"/>
        <w:jc w:val="both"/>
        <w:rPr>
          <w:rFonts w:ascii="標楷體" w:eastAsia="標楷體" w:hAnsi="標楷體"/>
          <w:sz w:val="28"/>
          <w:szCs w:val="28"/>
        </w:rPr>
      </w:pPr>
      <w:r w:rsidRPr="000B403A">
        <w:rPr>
          <w:rFonts w:ascii="標楷體" w:eastAsia="標楷體" w:hAnsi="標楷體" w:hint="eastAsia"/>
          <w:sz w:val="28"/>
          <w:szCs w:val="28"/>
        </w:rPr>
        <w:t>兼任行政職務教師經依法移付懲戒或移送監察院審查者，其依第一項規定重行申請輔助延聘律師之費用時，服務學校及幼兒園應俟懲戒機關審理結果或監察院審查彈劾不成立後，再行認定是否給予涉訟輔助。</w:t>
      </w:r>
    </w:p>
    <w:p w:rsidR="0097517A" w:rsidRPr="000B403A" w:rsidRDefault="0097517A" w:rsidP="005C0AA4">
      <w:pPr>
        <w:spacing w:line="460" w:lineRule="exact"/>
        <w:ind w:leftChars="475" w:left="1140" w:firstLineChars="186" w:firstLine="521"/>
        <w:jc w:val="both"/>
        <w:rPr>
          <w:rFonts w:ascii="標楷體" w:eastAsia="標楷體" w:hAnsi="標楷體"/>
          <w:sz w:val="28"/>
          <w:szCs w:val="28"/>
        </w:rPr>
      </w:pPr>
      <w:r w:rsidRPr="000B403A">
        <w:rPr>
          <w:rFonts w:ascii="標楷體" w:eastAsia="標楷體" w:hAnsi="標楷體" w:hint="eastAsia"/>
          <w:sz w:val="28"/>
          <w:szCs w:val="28"/>
        </w:rPr>
        <w:t>依第一項規定重行申請輔助延聘律師費用之請求權，自不起訴處分或裁判確定之日起，因十年間不行使而消滅。但因不可抗力之事由，致不能行使者，自該請求權可行使時起算。</w:t>
      </w:r>
    </w:p>
    <w:p w:rsidR="0070309B" w:rsidRPr="000B403A" w:rsidRDefault="0097517A" w:rsidP="005C0AA4">
      <w:pPr>
        <w:spacing w:line="460" w:lineRule="exact"/>
        <w:ind w:leftChars="475" w:left="1140" w:firstLineChars="186" w:firstLine="521"/>
        <w:jc w:val="both"/>
        <w:rPr>
          <w:rFonts w:ascii="標楷體" w:eastAsia="標楷體" w:hAnsi="標楷體"/>
          <w:sz w:val="28"/>
          <w:szCs w:val="28"/>
        </w:rPr>
      </w:pPr>
      <w:r w:rsidRPr="000B403A">
        <w:rPr>
          <w:rFonts w:ascii="標楷體" w:eastAsia="標楷體" w:hAnsi="標楷體" w:hint="eastAsia"/>
          <w:sz w:val="28"/>
          <w:szCs w:val="28"/>
        </w:rPr>
        <w:t>前項請求權時效，私立學校及幼兒園教師依民法規定辦理。</w:t>
      </w:r>
    </w:p>
    <w:p w:rsidR="0070309B" w:rsidRPr="000B403A" w:rsidRDefault="0070309B" w:rsidP="005C0AA4">
      <w:pPr>
        <w:spacing w:line="460" w:lineRule="exact"/>
        <w:ind w:left="1120" w:hangingChars="400" w:hanging="1120"/>
        <w:jc w:val="both"/>
        <w:rPr>
          <w:rFonts w:ascii="標楷體" w:eastAsia="標楷體" w:hAnsi="標楷體"/>
          <w:sz w:val="28"/>
          <w:szCs w:val="28"/>
        </w:rPr>
      </w:pPr>
      <w:r w:rsidRPr="000B403A">
        <w:rPr>
          <w:rFonts w:ascii="標楷體" w:eastAsia="標楷體" w:hAnsi="標楷體" w:hint="eastAsia"/>
          <w:sz w:val="28"/>
          <w:szCs w:val="28"/>
        </w:rPr>
        <w:t>第</w:t>
      </w:r>
      <w:r w:rsidRPr="000B403A">
        <w:rPr>
          <w:rFonts w:ascii="標楷體" w:eastAsia="標楷體" w:hAnsi="標楷體"/>
          <w:sz w:val="28"/>
          <w:szCs w:val="28"/>
        </w:rPr>
        <w:t>十</w:t>
      </w:r>
      <w:r w:rsidR="0097517A" w:rsidRPr="000B403A">
        <w:rPr>
          <w:rFonts w:ascii="標楷體" w:eastAsia="標楷體" w:hAnsi="標楷體" w:hint="eastAsia"/>
          <w:sz w:val="28"/>
          <w:szCs w:val="28"/>
        </w:rPr>
        <w:t>五</w:t>
      </w:r>
      <w:r w:rsidRPr="000B403A">
        <w:rPr>
          <w:rFonts w:ascii="標楷體" w:eastAsia="標楷體" w:hAnsi="標楷體" w:hint="eastAsia"/>
          <w:sz w:val="28"/>
          <w:szCs w:val="28"/>
        </w:rPr>
        <w:t xml:space="preserve">條　</w:t>
      </w:r>
      <w:r w:rsidR="005C0AA4" w:rsidRPr="000B403A">
        <w:rPr>
          <w:rFonts w:ascii="標楷體" w:eastAsia="標楷體" w:hAnsi="標楷體" w:hint="eastAsia"/>
          <w:sz w:val="28"/>
          <w:szCs w:val="28"/>
        </w:rPr>
        <w:t xml:space="preserve">  </w:t>
      </w:r>
      <w:r w:rsidR="00257608" w:rsidRPr="000B403A">
        <w:rPr>
          <w:rFonts w:ascii="標楷體" w:eastAsia="標楷體" w:hAnsi="標楷體" w:hint="eastAsia"/>
          <w:sz w:val="28"/>
          <w:szCs w:val="28"/>
        </w:rPr>
        <w:t>給予涉訟輔助之教師，所涉訴訟案件，其律師費用依法或依約定全部或一部應由他造負擔者，就他造已給付部分應繳還之；其未繳還者，涉訟輔助學校應以書面限期命其繳還。</w:t>
      </w:r>
    </w:p>
    <w:p w:rsidR="005A26CE" w:rsidRPr="000B403A" w:rsidRDefault="0070309B" w:rsidP="005C0AA4">
      <w:pPr>
        <w:spacing w:line="460" w:lineRule="exact"/>
        <w:ind w:left="1120" w:hangingChars="400" w:hanging="1120"/>
        <w:jc w:val="both"/>
        <w:rPr>
          <w:rFonts w:ascii="標楷體" w:eastAsia="標楷體" w:hAnsi="標楷體"/>
          <w:sz w:val="28"/>
          <w:szCs w:val="28"/>
        </w:rPr>
      </w:pPr>
      <w:r w:rsidRPr="000B403A">
        <w:rPr>
          <w:rFonts w:ascii="標楷體" w:eastAsia="標楷體" w:hAnsi="標楷體" w:hint="eastAsia"/>
          <w:sz w:val="28"/>
          <w:szCs w:val="28"/>
        </w:rPr>
        <w:t>第</w:t>
      </w:r>
      <w:r w:rsidRPr="000B403A">
        <w:rPr>
          <w:rFonts w:ascii="標楷體" w:eastAsia="標楷體" w:hAnsi="標楷體"/>
          <w:sz w:val="28"/>
          <w:szCs w:val="28"/>
        </w:rPr>
        <w:t>十</w:t>
      </w:r>
      <w:r w:rsidR="0097517A" w:rsidRPr="000B403A">
        <w:rPr>
          <w:rFonts w:ascii="標楷體" w:eastAsia="標楷體" w:hAnsi="標楷體" w:hint="eastAsia"/>
          <w:sz w:val="28"/>
          <w:szCs w:val="28"/>
        </w:rPr>
        <w:t>六</w:t>
      </w:r>
      <w:r w:rsidRPr="000B403A">
        <w:rPr>
          <w:rFonts w:ascii="標楷體" w:eastAsia="標楷體" w:hAnsi="標楷體" w:hint="eastAsia"/>
          <w:sz w:val="28"/>
          <w:szCs w:val="28"/>
        </w:rPr>
        <w:t xml:space="preserve">條　</w:t>
      </w:r>
      <w:r w:rsidR="005C0AA4" w:rsidRPr="000B403A">
        <w:rPr>
          <w:rFonts w:ascii="標楷體" w:eastAsia="標楷體" w:hAnsi="標楷體" w:hint="eastAsia"/>
          <w:sz w:val="28"/>
          <w:szCs w:val="28"/>
        </w:rPr>
        <w:t xml:space="preserve">  </w:t>
      </w:r>
      <w:r w:rsidR="005A26CE" w:rsidRPr="000B403A">
        <w:rPr>
          <w:rFonts w:ascii="標楷體" w:eastAsia="標楷體" w:hAnsi="標楷體" w:hint="eastAsia"/>
          <w:sz w:val="28"/>
          <w:szCs w:val="28"/>
        </w:rPr>
        <w:t>給予涉訟輔助之教師，於訴訟案件依刑事訴訟法第二百五十三條予以不起訴處分或依第二百五十三條之一予以緩起訴處分確定後，涉訟輔助服務學校及幼兒園應以書面限期命其繳還涉訟輔助費用。</w:t>
      </w:r>
    </w:p>
    <w:p w:rsidR="0070309B" w:rsidRPr="000B403A" w:rsidRDefault="005A26CE" w:rsidP="005C0AA4">
      <w:pPr>
        <w:spacing w:line="460" w:lineRule="exact"/>
        <w:ind w:leftChars="475" w:left="1140" w:firstLineChars="186" w:firstLine="521"/>
        <w:jc w:val="both"/>
        <w:rPr>
          <w:rFonts w:ascii="標楷體" w:eastAsia="標楷體" w:hAnsi="標楷體"/>
          <w:sz w:val="28"/>
          <w:szCs w:val="28"/>
        </w:rPr>
      </w:pPr>
      <w:r w:rsidRPr="000B403A">
        <w:rPr>
          <w:rFonts w:ascii="標楷體" w:eastAsia="標楷體" w:hAnsi="標楷體" w:hint="eastAsia"/>
          <w:sz w:val="28"/>
          <w:szCs w:val="28"/>
        </w:rPr>
        <w:lastRenderedPageBreak/>
        <w:t>前項情形以外，給予涉訟輔助之教師，其訴訟案件於其他不起訴處分、裁判或懲戒議決確定後，涉訟輔助學校及幼兒園認定其有故意或重大過失者，應以書面限期命其繳還涉訟輔助費用。</w:t>
      </w:r>
    </w:p>
    <w:p w:rsidR="0070309B" w:rsidRPr="000B403A" w:rsidRDefault="0070309B" w:rsidP="005C0AA4">
      <w:pPr>
        <w:spacing w:line="460" w:lineRule="exact"/>
        <w:ind w:left="1120" w:hangingChars="400" w:hanging="1120"/>
        <w:jc w:val="both"/>
        <w:rPr>
          <w:rFonts w:ascii="標楷體" w:eastAsia="標楷體" w:hAnsi="標楷體"/>
          <w:sz w:val="28"/>
          <w:szCs w:val="28"/>
        </w:rPr>
      </w:pPr>
      <w:r w:rsidRPr="000B403A">
        <w:rPr>
          <w:rFonts w:ascii="標楷體" w:eastAsia="標楷體" w:hAnsi="標楷體" w:hint="eastAsia"/>
          <w:sz w:val="28"/>
          <w:szCs w:val="28"/>
        </w:rPr>
        <w:t>第</w:t>
      </w:r>
      <w:r w:rsidRPr="000B403A">
        <w:rPr>
          <w:rFonts w:ascii="標楷體" w:eastAsia="標楷體" w:hAnsi="標楷體"/>
          <w:sz w:val="28"/>
          <w:szCs w:val="28"/>
        </w:rPr>
        <w:t>十</w:t>
      </w:r>
      <w:r w:rsidR="0097517A" w:rsidRPr="000B403A">
        <w:rPr>
          <w:rFonts w:ascii="標楷體" w:eastAsia="標楷體" w:hAnsi="標楷體" w:hint="eastAsia"/>
          <w:sz w:val="28"/>
          <w:szCs w:val="28"/>
        </w:rPr>
        <w:t>七</w:t>
      </w:r>
      <w:r w:rsidRPr="000B403A">
        <w:rPr>
          <w:rFonts w:ascii="標楷體" w:eastAsia="標楷體" w:hAnsi="標楷體" w:hint="eastAsia"/>
          <w:sz w:val="28"/>
          <w:szCs w:val="28"/>
        </w:rPr>
        <w:t xml:space="preserve">條　</w:t>
      </w:r>
      <w:r w:rsidR="005C0AA4" w:rsidRPr="000B403A">
        <w:rPr>
          <w:rFonts w:ascii="標楷體" w:eastAsia="標楷體" w:hAnsi="標楷體" w:hint="eastAsia"/>
          <w:sz w:val="28"/>
          <w:szCs w:val="28"/>
        </w:rPr>
        <w:t xml:space="preserve">  </w:t>
      </w:r>
      <w:r w:rsidR="005A26CE" w:rsidRPr="000B403A">
        <w:rPr>
          <w:rFonts w:ascii="標楷體" w:eastAsia="標楷體" w:hAnsi="標楷體" w:hint="eastAsia"/>
          <w:sz w:val="28"/>
          <w:szCs w:val="28"/>
        </w:rPr>
        <w:t>教師依規定應繳還涉訟輔助費用而未能一次繳還者，經涉訟輔助學校及幼兒園同意，得以分期方式攤還。</w:t>
      </w:r>
    </w:p>
    <w:p w:rsidR="0070309B" w:rsidRPr="000B403A" w:rsidRDefault="005A26CE" w:rsidP="005C0AA4">
      <w:pPr>
        <w:spacing w:line="460" w:lineRule="exact"/>
        <w:ind w:left="1120" w:hangingChars="400" w:hanging="1120"/>
        <w:jc w:val="both"/>
        <w:rPr>
          <w:rFonts w:ascii="標楷體" w:eastAsia="標楷體" w:hAnsi="標楷體"/>
          <w:sz w:val="28"/>
          <w:szCs w:val="28"/>
        </w:rPr>
      </w:pPr>
      <w:r w:rsidRPr="000B403A">
        <w:rPr>
          <w:rFonts w:ascii="標楷體" w:eastAsia="標楷體" w:hAnsi="標楷體" w:hint="eastAsia"/>
          <w:sz w:val="28"/>
          <w:szCs w:val="28"/>
        </w:rPr>
        <w:t>第</w:t>
      </w:r>
      <w:r w:rsidRPr="000B403A">
        <w:rPr>
          <w:rFonts w:ascii="標楷體" w:eastAsia="標楷體" w:hAnsi="標楷體"/>
          <w:sz w:val="28"/>
          <w:szCs w:val="28"/>
        </w:rPr>
        <w:t>十</w:t>
      </w:r>
      <w:r w:rsidRPr="000B403A">
        <w:rPr>
          <w:rFonts w:ascii="標楷體" w:eastAsia="標楷體" w:hAnsi="標楷體" w:hint="eastAsia"/>
          <w:sz w:val="28"/>
          <w:szCs w:val="28"/>
        </w:rPr>
        <w:t xml:space="preserve">八條　</w:t>
      </w:r>
      <w:r w:rsidR="005C0AA4" w:rsidRPr="000B403A">
        <w:rPr>
          <w:rFonts w:ascii="標楷體" w:eastAsia="標楷體" w:hAnsi="標楷體" w:hint="eastAsia"/>
          <w:sz w:val="28"/>
          <w:szCs w:val="28"/>
        </w:rPr>
        <w:t xml:space="preserve">  </w:t>
      </w:r>
      <w:r w:rsidRPr="000B403A">
        <w:rPr>
          <w:rFonts w:ascii="標楷體" w:eastAsia="標楷體" w:hAnsi="標楷體" w:hint="eastAsia"/>
          <w:sz w:val="28"/>
          <w:szCs w:val="28"/>
        </w:rPr>
        <w:t>教師經涉訟輔助學校及幼兒園以書面限期繳還涉訟輔助費用，屆期不繳還者，依法移送強制執行。</w:t>
      </w:r>
    </w:p>
    <w:p w:rsidR="005A26CE" w:rsidRPr="000B403A" w:rsidRDefault="005A26CE" w:rsidP="005C0AA4">
      <w:pPr>
        <w:spacing w:line="460" w:lineRule="exact"/>
        <w:ind w:left="1120" w:hangingChars="400" w:hanging="1120"/>
        <w:jc w:val="both"/>
        <w:rPr>
          <w:rFonts w:ascii="標楷體" w:eastAsia="標楷體" w:hAnsi="標楷體"/>
          <w:sz w:val="28"/>
          <w:szCs w:val="28"/>
        </w:rPr>
      </w:pPr>
      <w:r w:rsidRPr="000B403A">
        <w:rPr>
          <w:rFonts w:ascii="標楷體" w:eastAsia="標楷體" w:hAnsi="標楷體" w:hint="eastAsia"/>
          <w:sz w:val="28"/>
          <w:szCs w:val="28"/>
        </w:rPr>
        <w:t>第</w:t>
      </w:r>
      <w:r w:rsidRPr="000B403A">
        <w:rPr>
          <w:rFonts w:ascii="標楷體" w:eastAsia="標楷體" w:hAnsi="標楷體"/>
          <w:sz w:val="28"/>
          <w:szCs w:val="28"/>
        </w:rPr>
        <w:t>十</w:t>
      </w:r>
      <w:r w:rsidRPr="000B403A">
        <w:rPr>
          <w:rFonts w:ascii="標楷體" w:eastAsia="標楷體" w:hAnsi="標楷體" w:hint="eastAsia"/>
          <w:sz w:val="28"/>
          <w:szCs w:val="28"/>
        </w:rPr>
        <w:t xml:space="preserve">九條　</w:t>
      </w:r>
      <w:r w:rsidR="005C0AA4" w:rsidRPr="000B403A">
        <w:rPr>
          <w:rFonts w:ascii="標楷體" w:eastAsia="標楷體" w:hAnsi="標楷體" w:hint="eastAsia"/>
          <w:sz w:val="28"/>
          <w:szCs w:val="28"/>
        </w:rPr>
        <w:t xml:space="preserve">  </w:t>
      </w:r>
      <w:r w:rsidRPr="000B403A">
        <w:rPr>
          <w:rFonts w:ascii="標楷體" w:eastAsia="標楷體" w:hAnsi="標楷體" w:hint="eastAsia"/>
          <w:sz w:val="28"/>
          <w:szCs w:val="28"/>
        </w:rPr>
        <w:t>教師依法執行職務或涉訟時死亡，其依法律得提起或承受訴訟之人，其涉訟輔助準用本辦法之規定。</w:t>
      </w:r>
    </w:p>
    <w:p w:rsidR="005A26CE" w:rsidRPr="000B403A" w:rsidRDefault="005A26CE" w:rsidP="005C0AA4">
      <w:pPr>
        <w:spacing w:line="460" w:lineRule="exact"/>
        <w:ind w:left="1120" w:hangingChars="400" w:hanging="1120"/>
        <w:jc w:val="both"/>
        <w:rPr>
          <w:rFonts w:ascii="標楷體" w:eastAsia="標楷體" w:hAnsi="標楷體"/>
          <w:sz w:val="28"/>
          <w:szCs w:val="28"/>
        </w:rPr>
      </w:pPr>
      <w:r w:rsidRPr="000B403A">
        <w:rPr>
          <w:rFonts w:ascii="標楷體" w:eastAsia="標楷體" w:hAnsi="標楷體" w:hint="eastAsia"/>
          <w:sz w:val="28"/>
          <w:szCs w:val="28"/>
        </w:rPr>
        <w:t>第二</w:t>
      </w:r>
      <w:r w:rsidRPr="000B403A">
        <w:rPr>
          <w:rFonts w:ascii="標楷體" w:eastAsia="標楷體" w:hAnsi="標楷體"/>
          <w:sz w:val="28"/>
          <w:szCs w:val="28"/>
        </w:rPr>
        <w:t>十</w:t>
      </w:r>
      <w:r w:rsidRPr="000B403A">
        <w:rPr>
          <w:rFonts w:ascii="標楷體" w:eastAsia="標楷體" w:hAnsi="標楷體" w:hint="eastAsia"/>
          <w:sz w:val="28"/>
          <w:szCs w:val="28"/>
        </w:rPr>
        <w:t xml:space="preserve">條　</w:t>
      </w:r>
      <w:r w:rsidR="005C0AA4" w:rsidRPr="000B403A">
        <w:rPr>
          <w:rFonts w:ascii="標楷體" w:eastAsia="標楷體" w:hAnsi="標楷體" w:hint="eastAsia"/>
          <w:sz w:val="28"/>
          <w:szCs w:val="28"/>
        </w:rPr>
        <w:t xml:space="preserve">  </w:t>
      </w:r>
      <w:r w:rsidRPr="000B403A">
        <w:rPr>
          <w:rFonts w:ascii="標楷體" w:eastAsia="標楷體" w:hAnsi="標楷體" w:hint="eastAsia"/>
          <w:sz w:val="28"/>
          <w:szCs w:val="28"/>
        </w:rPr>
        <w:t>下列人員依法執行職務之涉訟輔助，準用本辦法之規定：</w:t>
      </w:r>
    </w:p>
    <w:p w:rsidR="005A26CE" w:rsidRPr="000B403A" w:rsidRDefault="005A26CE" w:rsidP="005C0AA4">
      <w:pPr>
        <w:spacing w:line="460" w:lineRule="exact"/>
        <w:ind w:leftChars="700" w:left="2248" w:hangingChars="203" w:hanging="568"/>
        <w:jc w:val="both"/>
        <w:rPr>
          <w:rFonts w:ascii="標楷體" w:eastAsia="標楷體" w:hAnsi="標楷體"/>
          <w:sz w:val="28"/>
          <w:szCs w:val="28"/>
        </w:rPr>
      </w:pPr>
      <w:r w:rsidRPr="000B403A">
        <w:rPr>
          <w:rFonts w:ascii="標楷體" w:eastAsia="標楷體" w:hAnsi="標楷體" w:hint="eastAsia"/>
          <w:sz w:val="28"/>
          <w:szCs w:val="28"/>
        </w:rPr>
        <w:t>一、</w:t>
      </w:r>
      <w:r w:rsidRPr="000B403A">
        <w:rPr>
          <w:rFonts w:ascii="標楷體" w:eastAsia="標楷體" w:hAnsi="標楷體"/>
          <w:sz w:val="28"/>
          <w:szCs w:val="28"/>
        </w:rPr>
        <w:t>各級學校校長、運動教練。</w:t>
      </w:r>
    </w:p>
    <w:p w:rsidR="005A26CE" w:rsidRPr="000B403A" w:rsidRDefault="005A26CE" w:rsidP="005C0AA4">
      <w:pPr>
        <w:spacing w:line="460" w:lineRule="exact"/>
        <w:ind w:leftChars="700" w:left="2248" w:hangingChars="203" w:hanging="568"/>
        <w:jc w:val="both"/>
        <w:rPr>
          <w:rFonts w:ascii="標楷體" w:eastAsia="標楷體" w:hAnsi="標楷體"/>
          <w:sz w:val="28"/>
          <w:szCs w:val="28"/>
        </w:rPr>
      </w:pPr>
      <w:r w:rsidRPr="000B403A">
        <w:rPr>
          <w:rFonts w:ascii="標楷體" w:eastAsia="標楷體" w:hAnsi="標楷體" w:hint="eastAsia"/>
          <w:sz w:val="28"/>
          <w:szCs w:val="28"/>
        </w:rPr>
        <w:t>二、</w:t>
      </w:r>
      <w:r w:rsidRPr="000B403A">
        <w:rPr>
          <w:rFonts w:ascii="標楷體" w:eastAsia="標楷體" w:hAnsi="標楷體"/>
          <w:sz w:val="28"/>
          <w:szCs w:val="28"/>
        </w:rPr>
        <w:t>各級學校</w:t>
      </w:r>
      <w:r w:rsidRPr="000B403A">
        <w:rPr>
          <w:rFonts w:ascii="標楷體" w:eastAsia="標楷體" w:hAnsi="標楷體" w:hint="eastAsia"/>
          <w:sz w:val="28"/>
          <w:szCs w:val="28"/>
        </w:rPr>
        <w:t>兼任、代課及代理教師。</w:t>
      </w:r>
    </w:p>
    <w:p w:rsidR="005A26CE" w:rsidRPr="000B403A" w:rsidRDefault="005A26CE" w:rsidP="005C0AA4">
      <w:pPr>
        <w:spacing w:line="460" w:lineRule="exact"/>
        <w:ind w:leftChars="700" w:left="2248" w:hangingChars="203" w:hanging="568"/>
        <w:jc w:val="both"/>
        <w:rPr>
          <w:rFonts w:ascii="標楷體" w:eastAsia="標楷體" w:hAnsi="標楷體"/>
          <w:sz w:val="28"/>
          <w:szCs w:val="28"/>
        </w:rPr>
      </w:pPr>
      <w:r w:rsidRPr="000B403A">
        <w:rPr>
          <w:rFonts w:ascii="標楷體" w:eastAsia="標楷體" w:hAnsi="標楷體" w:hint="eastAsia"/>
          <w:sz w:val="28"/>
          <w:szCs w:val="28"/>
        </w:rPr>
        <w:t>三、</w:t>
      </w:r>
      <w:r w:rsidRPr="000B403A">
        <w:rPr>
          <w:rFonts w:ascii="標楷體" w:eastAsia="標楷體" w:hAnsi="標楷體"/>
          <w:sz w:val="28"/>
          <w:szCs w:val="28"/>
        </w:rPr>
        <w:t>各級學校</w:t>
      </w:r>
      <w:r w:rsidRPr="000B403A">
        <w:rPr>
          <w:rFonts w:ascii="標楷體" w:eastAsia="標楷體" w:hAnsi="標楷體" w:hint="eastAsia"/>
          <w:sz w:val="28"/>
          <w:szCs w:val="28"/>
        </w:rPr>
        <w:t>專業、技術科目教師</w:t>
      </w:r>
      <w:r w:rsidR="00F45568" w:rsidRPr="000B403A">
        <w:rPr>
          <w:rFonts w:ascii="標楷體" w:eastAsia="標楷體" w:hAnsi="標楷體" w:hint="eastAsia"/>
          <w:sz w:val="28"/>
          <w:szCs w:val="28"/>
        </w:rPr>
        <w:t>、</w:t>
      </w:r>
      <w:r w:rsidRPr="000B403A">
        <w:rPr>
          <w:rFonts w:ascii="標楷體" w:eastAsia="標楷體" w:hAnsi="標楷體"/>
          <w:sz w:val="28"/>
          <w:szCs w:val="28"/>
        </w:rPr>
        <w:t>教育部依法介派之公私立高級中等以上學校</w:t>
      </w:r>
      <w:r w:rsidR="00415BAF" w:rsidRPr="000B403A">
        <w:rPr>
          <w:rFonts w:ascii="標楷體" w:eastAsia="標楷體" w:hAnsi="標楷體" w:hint="eastAsia"/>
          <w:sz w:val="28"/>
          <w:szCs w:val="28"/>
        </w:rPr>
        <w:t>軍訓教官及</w:t>
      </w:r>
      <w:r w:rsidRPr="000B403A">
        <w:rPr>
          <w:rFonts w:ascii="標楷體" w:eastAsia="標楷體" w:hAnsi="標楷體"/>
          <w:sz w:val="28"/>
          <w:szCs w:val="28"/>
        </w:rPr>
        <w:t>護理教師。</w:t>
      </w:r>
    </w:p>
    <w:p w:rsidR="005A26CE" w:rsidRPr="000B403A" w:rsidRDefault="005A26CE" w:rsidP="005C0AA4">
      <w:pPr>
        <w:spacing w:line="460" w:lineRule="exact"/>
        <w:ind w:leftChars="700" w:left="2248" w:hangingChars="203" w:hanging="568"/>
        <w:jc w:val="both"/>
        <w:rPr>
          <w:rFonts w:ascii="標楷體" w:eastAsia="標楷體" w:hAnsi="標楷體"/>
          <w:sz w:val="28"/>
          <w:szCs w:val="28"/>
        </w:rPr>
      </w:pPr>
      <w:r w:rsidRPr="000B403A">
        <w:rPr>
          <w:rFonts w:ascii="標楷體" w:eastAsia="標楷體" w:hAnsi="標楷體" w:hint="eastAsia"/>
          <w:sz w:val="28"/>
          <w:szCs w:val="28"/>
        </w:rPr>
        <w:t>四、</w:t>
      </w:r>
      <w:r w:rsidRPr="000B403A">
        <w:rPr>
          <w:rFonts w:ascii="標楷體" w:eastAsia="標楷體" w:hAnsi="標楷體"/>
          <w:sz w:val="28"/>
          <w:szCs w:val="28"/>
        </w:rPr>
        <w:t>大學研究人員</w:t>
      </w:r>
      <w:r w:rsidRPr="000B403A">
        <w:rPr>
          <w:rFonts w:ascii="標楷體" w:eastAsia="標楷體" w:hAnsi="標楷體" w:hint="eastAsia"/>
          <w:sz w:val="28"/>
          <w:szCs w:val="28"/>
        </w:rPr>
        <w:t>、</w:t>
      </w:r>
      <w:r w:rsidRPr="000B403A">
        <w:rPr>
          <w:rFonts w:ascii="標楷體" w:eastAsia="標楷體" w:hAnsi="標楷體"/>
          <w:sz w:val="28"/>
          <w:szCs w:val="28"/>
        </w:rPr>
        <w:t>專業技術人員</w:t>
      </w:r>
      <w:r w:rsidRPr="000B403A">
        <w:rPr>
          <w:rFonts w:ascii="標楷體" w:eastAsia="標楷體" w:hAnsi="標楷體" w:hint="eastAsia"/>
          <w:sz w:val="28"/>
          <w:szCs w:val="28"/>
        </w:rPr>
        <w:t>及稀少性科技人員</w:t>
      </w:r>
      <w:r w:rsidRPr="000B403A">
        <w:rPr>
          <w:rFonts w:ascii="標楷體" w:eastAsia="標楷體" w:hAnsi="標楷體"/>
          <w:sz w:val="28"/>
          <w:szCs w:val="28"/>
        </w:rPr>
        <w:t>。</w:t>
      </w:r>
    </w:p>
    <w:p w:rsidR="005A26CE" w:rsidRPr="000B403A" w:rsidRDefault="005A26CE" w:rsidP="005C0AA4">
      <w:pPr>
        <w:spacing w:line="460" w:lineRule="exact"/>
        <w:ind w:leftChars="700" w:left="2248" w:hangingChars="203" w:hanging="568"/>
        <w:jc w:val="both"/>
        <w:rPr>
          <w:rFonts w:ascii="標楷體" w:eastAsia="標楷體" w:hAnsi="標楷體"/>
          <w:sz w:val="28"/>
          <w:szCs w:val="28"/>
        </w:rPr>
      </w:pPr>
      <w:r w:rsidRPr="000B403A">
        <w:rPr>
          <w:rFonts w:ascii="標楷體" w:eastAsia="標楷體" w:hAnsi="標楷體" w:hint="eastAsia"/>
          <w:sz w:val="28"/>
          <w:szCs w:val="28"/>
        </w:rPr>
        <w:t>五、</w:t>
      </w:r>
      <w:r w:rsidRPr="000B403A">
        <w:rPr>
          <w:rFonts w:ascii="標楷體" w:eastAsia="標楷體" w:hAnsi="標楷體"/>
          <w:sz w:val="28"/>
          <w:szCs w:val="28"/>
        </w:rPr>
        <w:t>中華民國八十六年三月二十一日以後進用之大學助教。</w:t>
      </w:r>
    </w:p>
    <w:p w:rsidR="005A26CE" w:rsidRPr="000B403A" w:rsidRDefault="005A26CE" w:rsidP="005C0AA4">
      <w:pPr>
        <w:spacing w:line="460" w:lineRule="exact"/>
        <w:ind w:leftChars="700" w:left="2248" w:hangingChars="203" w:hanging="568"/>
        <w:jc w:val="both"/>
        <w:rPr>
          <w:rFonts w:ascii="標楷體" w:eastAsia="標楷體" w:hAnsi="標楷體"/>
          <w:sz w:val="28"/>
          <w:szCs w:val="28"/>
        </w:rPr>
      </w:pPr>
      <w:r w:rsidRPr="000B403A">
        <w:rPr>
          <w:rFonts w:ascii="標楷體" w:eastAsia="標楷體" w:hAnsi="標楷體" w:hint="eastAsia"/>
          <w:sz w:val="28"/>
          <w:szCs w:val="28"/>
        </w:rPr>
        <w:t>六、幼兒園園長、教保員、助理教保員及</w:t>
      </w:r>
      <w:r w:rsidR="00C115FD" w:rsidRPr="000B403A">
        <w:rPr>
          <w:rFonts w:ascii="標楷體" w:eastAsia="標楷體" w:hAnsi="標楷體" w:hint="eastAsia"/>
          <w:sz w:val="28"/>
          <w:szCs w:val="28"/>
        </w:rPr>
        <w:t>未辦理財團法人登記且未準用本法之私立</w:t>
      </w:r>
      <w:r w:rsidR="004E71B3" w:rsidRPr="000B403A">
        <w:rPr>
          <w:rFonts w:ascii="標楷體" w:eastAsia="標楷體" w:hAnsi="標楷體" w:hint="eastAsia"/>
          <w:sz w:val="28"/>
          <w:szCs w:val="28"/>
        </w:rPr>
        <w:t>幼兒園</w:t>
      </w:r>
      <w:r w:rsidR="00C115FD" w:rsidRPr="000B403A">
        <w:rPr>
          <w:rFonts w:ascii="標楷體" w:eastAsia="標楷體" w:hAnsi="標楷體" w:hint="eastAsia"/>
          <w:sz w:val="28"/>
          <w:szCs w:val="28"/>
        </w:rPr>
        <w:t>教師</w:t>
      </w:r>
      <w:r w:rsidRPr="000B403A">
        <w:rPr>
          <w:rFonts w:ascii="標楷體" w:eastAsia="標楷體" w:hAnsi="標楷體" w:hint="eastAsia"/>
          <w:sz w:val="28"/>
          <w:szCs w:val="28"/>
        </w:rPr>
        <w:t>。但不包括幼兒教育及照顧法施行前依公務人員任用法任用、聘用及依雇員管理規則僱用之人員。</w:t>
      </w:r>
    </w:p>
    <w:p w:rsidR="005A26CE" w:rsidRPr="000B403A" w:rsidRDefault="005A26CE" w:rsidP="005C0AA4">
      <w:pPr>
        <w:spacing w:line="460" w:lineRule="exact"/>
        <w:ind w:leftChars="700" w:left="2248" w:hangingChars="203" w:hanging="568"/>
        <w:jc w:val="both"/>
        <w:rPr>
          <w:rFonts w:ascii="標楷體" w:eastAsia="標楷體" w:hAnsi="標楷體"/>
          <w:sz w:val="28"/>
          <w:szCs w:val="28"/>
        </w:rPr>
      </w:pPr>
      <w:r w:rsidRPr="000B403A">
        <w:rPr>
          <w:rFonts w:ascii="標楷體" w:eastAsia="標楷體" w:hAnsi="標楷體" w:hint="eastAsia"/>
          <w:sz w:val="28"/>
          <w:szCs w:val="28"/>
        </w:rPr>
        <w:t>七、其他於</w:t>
      </w:r>
      <w:r w:rsidRPr="000B403A">
        <w:rPr>
          <w:rFonts w:ascii="標楷體" w:eastAsia="標楷體" w:hAnsi="標楷體"/>
          <w:sz w:val="28"/>
          <w:szCs w:val="28"/>
        </w:rPr>
        <w:t>各級學校</w:t>
      </w:r>
      <w:r w:rsidRPr="000B403A">
        <w:rPr>
          <w:rFonts w:ascii="標楷體" w:eastAsia="標楷體" w:hAnsi="標楷體" w:hint="eastAsia"/>
          <w:sz w:val="28"/>
          <w:szCs w:val="28"/>
        </w:rPr>
        <w:t>、幼兒園、</w:t>
      </w:r>
      <w:r w:rsidRPr="000B403A">
        <w:rPr>
          <w:rFonts w:ascii="標楷體" w:eastAsia="標楷體" w:hAnsi="標楷體"/>
          <w:sz w:val="28"/>
          <w:szCs w:val="28"/>
        </w:rPr>
        <w:t>社會教育機構及各級主管教育行政機關所屬學術研究機構</w:t>
      </w:r>
      <w:r w:rsidRPr="000B403A">
        <w:rPr>
          <w:rFonts w:ascii="標楷體" w:eastAsia="標楷體" w:hAnsi="標楷體" w:hint="eastAsia"/>
          <w:sz w:val="28"/>
          <w:szCs w:val="28"/>
        </w:rPr>
        <w:t>，依法令執行職務之人員。</w:t>
      </w:r>
    </w:p>
    <w:p w:rsidR="005A26CE" w:rsidRPr="000B403A" w:rsidRDefault="005A26CE" w:rsidP="005C0AA4">
      <w:pPr>
        <w:spacing w:line="460" w:lineRule="exact"/>
        <w:ind w:leftChars="475" w:left="1140" w:firstLineChars="186" w:firstLine="521"/>
        <w:jc w:val="both"/>
        <w:rPr>
          <w:rFonts w:ascii="標楷體" w:eastAsia="標楷體" w:hAnsi="標楷體"/>
          <w:sz w:val="28"/>
          <w:szCs w:val="28"/>
        </w:rPr>
      </w:pPr>
      <w:r w:rsidRPr="000B403A">
        <w:rPr>
          <w:rFonts w:ascii="標楷體" w:eastAsia="標楷體" w:hAnsi="標楷體" w:hint="eastAsia"/>
          <w:sz w:val="28"/>
          <w:szCs w:val="28"/>
        </w:rPr>
        <w:t>公立各級學校校長、幼兒園園長涉訟者，其有關涉訟輔助事項，應由具有行政監督權限之上級主管教育行政機關決定之；其涉訟輔助費用由服務學校及幼兒園預算內支應。</w:t>
      </w:r>
    </w:p>
    <w:p w:rsidR="005A26CE" w:rsidRPr="000B403A" w:rsidRDefault="005A26CE" w:rsidP="005C0AA4">
      <w:pPr>
        <w:spacing w:line="460" w:lineRule="exact"/>
        <w:ind w:leftChars="475" w:left="1140" w:firstLineChars="186" w:firstLine="521"/>
        <w:jc w:val="both"/>
        <w:rPr>
          <w:rFonts w:ascii="標楷體" w:eastAsia="標楷體" w:hAnsi="標楷體"/>
          <w:sz w:val="28"/>
          <w:szCs w:val="28"/>
        </w:rPr>
      </w:pPr>
      <w:r w:rsidRPr="000B403A">
        <w:rPr>
          <w:rFonts w:ascii="標楷體" w:eastAsia="標楷體" w:hAnsi="標楷體" w:hint="eastAsia"/>
          <w:sz w:val="28"/>
          <w:szCs w:val="28"/>
        </w:rPr>
        <w:t>私立</w:t>
      </w:r>
      <w:r w:rsidRPr="000B403A">
        <w:rPr>
          <w:rFonts w:ascii="標楷體" w:eastAsia="標楷體" w:hAnsi="標楷體"/>
          <w:sz w:val="28"/>
          <w:szCs w:val="28"/>
        </w:rPr>
        <w:t>各級</w:t>
      </w:r>
      <w:r w:rsidRPr="000B403A">
        <w:rPr>
          <w:rFonts w:ascii="標楷體" w:eastAsia="標楷體" w:hAnsi="標楷體" w:hint="eastAsia"/>
          <w:sz w:val="28"/>
          <w:szCs w:val="28"/>
        </w:rPr>
        <w:t>學校校長、幼兒園園長，有關涉訟輔助事項，有董事會者，由董事會決定之，無董事會者，由其負責人決定之；</w:t>
      </w:r>
      <w:r w:rsidRPr="000B403A">
        <w:rPr>
          <w:rFonts w:ascii="標楷體" w:eastAsia="標楷體" w:hAnsi="標楷體" w:hint="eastAsia"/>
          <w:sz w:val="28"/>
          <w:szCs w:val="28"/>
        </w:rPr>
        <w:lastRenderedPageBreak/>
        <w:t>其涉訟輔助費用由服務學校及幼兒園預算內支應。</w:t>
      </w:r>
    </w:p>
    <w:p w:rsidR="005A26CE" w:rsidRPr="000B403A" w:rsidRDefault="005A26CE" w:rsidP="005C0AA4">
      <w:pPr>
        <w:spacing w:line="460" w:lineRule="exact"/>
        <w:ind w:left="1120" w:hangingChars="400" w:hanging="1120"/>
        <w:jc w:val="both"/>
        <w:rPr>
          <w:rFonts w:ascii="標楷體" w:eastAsia="標楷體" w:hAnsi="標楷體"/>
          <w:sz w:val="28"/>
          <w:szCs w:val="28"/>
        </w:rPr>
      </w:pPr>
      <w:r w:rsidRPr="000B403A">
        <w:rPr>
          <w:rFonts w:ascii="標楷體" w:eastAsia="標楷體" w:hAnsi="標楷體" w:hint="eastAsia"/>
          <w:sz w:val="28"/>
          <w:szCs w:val="28"/>
        </w:rPr>
        <w:t>第二</w:t>
      </w:r>
      <w:r w:rsidRPr="000B403A">
        <w:rPr>
          <w:rFonts w:ascii="標楷體" w:eastAsia="標楷體" w:hAnsi="標楷體"/>
          <w:sz w:val="28"/>
          <w:szCs w:val="28"/>
        </w:rPr>
        <w:t>十</w:t>
      </w:r>
      <w:r w:rsidRPr="000B403A">
        <w:rPr>
          <w:rFonts w:ascii="標楷體" w:eastAsia="標楷體" w:hAnsi="標楷體" w:hint="eastAsia"/>
          <w:sz w:val="28"/>
          <w:szCs w:val="28"/>
        </w:rPr>
        <w:t xml:space="preserve">ㄧ條　</w:t>
      </w:r>
      <w:r w:rsidR="005C0AA4" w:rsidRPr="000B403A">
        <w:rPr>
          <w:rFonts w:ascii="標楷體" w:eastAsia="標楷體" w:hAnsi="標楷體" w:hint="eastAsia"/>
          <w:sz w:val="28"/>
          <w:szCs w:val="28"/>
        </w:rPr>
        <w:t xml:space="preserve">  </w:t>
      </w:r>
      <w:r w:rsidR="0017734B" w:rsidRPr="000B403A">
        <w:rPr>
          <w:rFonts w:ascii="標楷體" w:eastAsia="標楷體" w:hAnsi="標楷體"/>
          <w:sz w:val="28"/>
          <w:szCs w:val="28"/>
        </w:rPr>
        <w:t>本辦法自發布日施行。</w:t>
      </w:r>
    </w:p>
    <w:sectPr w:rsidR="005A26CE" w:rsidRPr="000B403A" w:rsidSect="00CC6EEA">
      <w:footerReference w:type="default" r:id="rId7"/>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405" w:rsidRDefault="00FF3405" w:rsidP="0073111E">
      <w:r>
        <w:separator/>
      </w:r>
    </w:p>
  </w:endnote>
  <w:endnote w:type="continuationSeparator" w:id="0">
    <w:p w:rsidR="00FF3405" w:rsidRDefault="00FF3405" w:rsidP="00731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22" w:rsidRDefault="00EE39B8">
    <w:pPr>
      <w:pStyle w:val="a6"/>
      <w:jc w:val="center"/>
    </w:pPr>
    <w:r>
      <w:fldChar w:fldCharType="begin"/>
    </w:r>
    <w:r>
      <w:instrText>PAGE   \* MERGEFORMAT</w:instrText>
    </w:r>
    <w:r>
      <w:fldChar w:fldCharType="separate"/>
    </w:r>
    <w:r w:rsidRPr="00EE39B8">
      <w:rPr>
        <w:noProof/>
        <w:lang w:val="zh-TW"/>
      </w:rPr>
      <w:t>1</w:t>
    </w:r>
    <w:r>
      <w:rPr>
        <w:noProof/>
        <w:lang w:val="zh-TW"/>
      </w:rPr>
      <w:fldChar w:fldCharType="end"/>
    </w:r>
  </w:p>
  <w:p w:rsidR="00DF6222" w:rsidRDefault="00DF62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405" w:rsidRDefault="00FF3405" w:rsidP="0073111E">
      <w:r>
        <w:separator/>
      </w:r>
    </w:p>
  </w:footnote>
  <w:footnote w:type="continuationSeparator" w:id="0">
    <w:p w:rsidR="00FF3405" w:rsidRDefault="00FF3405" w:rsidP="007311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EEA"/>
    <w:rsid w:val="00005C6C"/>
    <w:rsid w:val="00007E92"/>
    <w:rsid w:val="00016070"/>
    <w:rsid w:val="00017297"/>
    <w:rsid w:val="00047D69"/>
    <w:rsid w:val="00091B10"/>
    <w:rsid w:val="000B403A"/>
    <w:rsid w:val="000D0AC1"/>
    <w:rsid w:val="000D4387"/>
    <w:rsid w:val="000F00FD"/>
    <w:rsid w:val="00100259"/>
    <w:rsid w:val="00102E70"/>
    <w:rsid w:val="00103AD6"/>
    <w:rsid w:val="0012107C"/>
    <w:rsid w:val="0012758C"/>
    <w:rsid w:val="00127C29"/>
    <w:rsid w:val="00154BF9"/>
    <w:rsid w:val="0017734B"/>
    <w:rsid w:val="00193A62"/>
    <w:rsid w:val="001B7557"/>
    <w:rsid w:val="001C30FB"/>
    <w:rsid w:val="001E08CA"/>
    <w:rsid w:val="001F1C06"/>
    <w:rsid w:val="00224BB0"/>
    <w:rsid w:val="00234A00"/>
    <w:rsid w:val="00257608"/>
    <w:rsid w:val="00261833"/>
    <w:rsid w:val="0028000A"/>
    <w:rsid w:val="00297B8C"/>
    <w:rsid w:val="002D473D"/>
    <w:rsid w:val="002D7942"/>
    <w:rsid w:val="002F1B53"/>
    <w:rsid w:val="00303296"/>
    <w:rsid w:val="003665D7"/>
    <w:rsid w:val="00390EBD"/>
    <w:rsid w:val="003B3EBF"/>
    <w:rsid w:val="003B3EC8"/>
    <w:rsid w:val="003B71A4"/>
    <w:rsid w:val="003D1A8B"/>
    <w:rsid w:val="00415BAF"/>
    <w:rsid w:val="00423978"/>
    <w:rsid w:val="0043010A"/>
    <w:rsid w:val="00446343"/>
    <w:rsid w:val="00470CF1"/>
    <w:rsid w:val="00484A32"/>
    <w:rsid w:val="00493924"/>
    <w:rsid w:val="004968AF"/>
    <w:rsid w:val="004A39DC"/>
    <w:rsid w:val="004B62E6"/>
    <w:rsid w:val="004C0464"/>
    <w:rsid w:val="004C6392"/>
    <w:rsid w:val="004D6DD4"/>
    <w:rsid w:val="004E1D24"/>
    <w:rsid w:val="004E71B3"/>
    <w:rsid w:val="004E7D4C"/>
    <w:rsid w:val="004F4798"/>
    <w:rsid w:val="00526546"/>
    <w:rsid w:val="0052739A"/>
    <w:rsid w:val="00551D99"/>
    <w:rsid w:val="0055202A"/>
    <w:rsid w:val="0059227C"/>
    <w:rsid w:val="005A26CE"/>
    <w:rsid w:val="005B5B63"/>
    <w:rsid w:val="005C0AA4"/>
    <w:rsid w:val="005C5237"/>
    <w:rsid w:val="005E063D"/>
    <w:rsid w:val="005F3518"/>
    <w:rsid w:val="005F4618"/>
    <w:rsid w:val="005F7730"/>
    <w:rsid w:val="00606F07"/>
    <w:rsid w:val="006261D3"/>
    <w:rsid w:val="00626FF2"/>
    <w:rsid w:val="006417E9"/>
    <w:rsid w:val="00664092"/>
    <w:rsid w:val="0067161E"/>
    <w:rsid w:val="006F370E"/>
    <w:rsid w:val="006F5C09"/>
    <w:rsid w:val="0070309B"/>
    <w:rsid w:val="007242DE"/>
    <w:rsid w:val="00727CCE"/>
    <w:rsid w:val="0073111E"/>
    <w:rsid w:val="007330FA"/>
    <w:rsid w:val="007342A8"/>
    <w:rsid w:val="00755337"/>
    <w:rsid w:val="00771A50"/>
    <w:rsid w:val="00782270"/>
    <w:rsid w:val="007931DE"/>
    <w:rsid w:val="007A0823"/>
    <w:rsid w:val="007C3A3E"/>
    <w:rsid w:val="007D05C0"/>
    <w:rsid w:val="007D203E"/>
    <w:rsid w:val="0081599A"/>
    <w:rsid w:val="008217CE"/>
    <w:rsid w:val="00827720"/>
    <w:rsid w:val="008509BC"/>
    <w:rsid w:val="008812A2"/>
    <w:rsid w:val="008B2C92"/>
    <w:rsid w:val="008E3B1B"/>
    <w:rsid w:val="008F1B95"/>
    <w:rsid w:val="00903B46"/>
    <w:rsid w:val="00917342"/>
    <w:rsid w:val="00926E1E"/>
    <w:rsid w:val="00955C30"/>
    <w:rsid w:val="0097517A"/>
    <w:rsid w:val="009F1B8C"/>
    <w:rsid w:val="00A11450"/>
    <w:rsid w:val="00A12DFC"/>
    <w:rsid w:val="00A14B12"/>
    <w:rsid w:val="00AE0F1B"/>
    <w:rsid w:val="00AE556B"/>
    <w:rsid w:val="00B057F2"/>
    <w:rsid w:val="00B11379"/>
    <w:rsid w:val="00B20A86"/>
    <w:rsid w:val="00B2548B"/>
    <w:rsid w:val="00B2565A"/>
    <w:rsid w:val="00B54C54"/>
    <w:rsid w:val="00B7691C"/>
    <w:rsid w:val="00B847C5"/>
    <w:rsid w:val="00B90DD7"/>
    <w:rsid w:val="00BA6541"/>
    <w:rsid w:val="00BB3CAD"/>
    <w:rsid w:val="00BC3B0A"/>
    <w:rsid w:val="00BD072B"/>
    <w:rsid w:val="00BF069D"/>
    <w:rsid w:val="00C115FD"/>
    <w:rsid w:val="00C55EF0"/>
    <w:rsid w:val="00C6139A"/>
    <w:rsid w:val="00C63BBE"/>
    <w:rsid w:val="00C63BD9"/>
    <w:rsid w:val="00C759C1"/>
    <w:rsid w:val="00C76D19"/>
    <w:rsid w:val="00C83AC0"/>
    <w:rsid w:val="00C95015"/>
    <w:rsid w:val="00CB7809"/>
    <w:rsid w:val="00CC6EEA"/>
    <w:rsid w:val="00CD4A73"/>
    <w:rsid w:val="00D01EA3"/>
    <w:rsid w:val="00D2521A"/>
    <w:rsid w:val="00D30289"/>
    <w:rsid w:val="00D45772"/>
    <w:rsid w:val="00DF6222"/>
    <w:rsid w:val="00DF6462"/>
    <w:rsid w:val="00E071B1"/>
    <w:rsid w:val="00E30120"/>
    <w:rsid w:val="00E5238A"/>
    <w:rsid w:val="00E709D9"/>
    <w:rsid w:val="00EB1F25"/>
    <w:rsid w:val="00EC1273"/>
    <w:rsid w:val="00ED70C3"/>
    <w:rsid w:val="00EE39B8"/>
    <w:rsid w:val="00EF15F3"/>
    <w:rsid w:val="00F33C8C"/>
    <w:rsid w:val="00F401E7"/>
    <w:rsid w:val="00F45568"/>
    <w:rsid w:val="00F778CA"/>
    <w:rsid w:val="00FA15BE"/>
    <w:rsid w:val="00FA45C6"/>
    <w:rsid w:val="00FC2E24"/>
    <w:rsid w:val="00FD19EE"/>
    <w:rsid w:val="00FE6824"/>
    <w:rsid w:val="00FF3405"/>
    <w:rsid w:val="00FF425F"/>
    <w:rsid w:val="00FF4F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C6EEA"/>
    <w:pPr>
      <w:spacing w:line="480" w:lineRule="exact"/>
      <w:ind w:firstLineChars="200" w:firstLine="560"/>
      <w:jc w:val="both"/>
    </w:pPr>
    <w:rPr>
      <w:rFonts w:eastAsia="標楷體"/>
      <w:sz w:val="28"/>
    </w:rPr>
  </w:style>
  <w:style w:type="paragraph" w:styleId="a4">
    <w:name w:val="header"/>
    <w:basedOn w:val="a"/>
    <w:link w:val="a5"/>
    <w:rsid w:val="0073111E"/>
    <w:pPr>
      <w:tabs>
        <w:tab w:val="center" w:pos="4153"/>
        <w:tab w:val="right" w:pos="8306"/>
      </w:tabs>
      <w:snapToGrid w:val="0"/>
    </w:pPr>
    <w:rPr>
      <w:sz w:val="20"/>
      <w:szCs w:val="20"/>
    </w:rPr>
  </w:style>
  <w:style w:type="character" w:customStyle="1" w:styleId="a5">
    <w:name w:val="頁首 字元"/>
    <w:link w:val="a4"/>
    <w:rsid w:val="0073111E"/>
    <w:rPr>
      <w:kern w:val="2"/>
    </w:rPr>
  </w:style>
  <w:style w:type="paragraph" w:styleId="a6">
    <w:name w:val="footer"/>
    <w:basedOn w:val="a"/>
    <w:link w:val="a7"/>
    <w:uiPriority w:val="99"/>
    <w:rsid w:val="0073111E"/>
    <w:pPr>
      <w:tabs>
        <w:tab w:val="center" w:pos="4153"/>
        <w:tab w:val="right" w:pos="8306"/>
      </w:tabs>
      <w:snapToGrid w:val="0"/>
    </w:pPr>
    <w:rPr>
      <w:sz w:val="20"/>
      <w:szCs w:val="20"/>
    </w:rPr>
  </w:style>
  <w:style w:type="character" w:customStyle="1" w:styleId="a7">
    <w:name w:val="頁尾 字元"/>
    <w:link w:val="a6"/>
    <w:uiPriority w:val="99"/>
    <w:rsid w:val="0073111E"/>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C6EEA"/>
    <w:pPr>
      <w:spacing w:line="480" w:lineRule="exact"/>
      <w:ind w:firstLineChars="200" w:firstLine="560"/>
      <w:jc w:val="both"/>
    </w:pPr>
    <w:rPr>
      <w:rFonts w:eastAsia="標楷體"/>
      <w:sz w:val="28"/>
    </w:rPr>
  </w:style>
  <w:style w:type="paragraph" w:styleId="a4">
    <w:name w:val="header"/>
    <w:basedOn w:val="a"/>
    <w:link w:val="a5"/>
    <w:rsid w:val="0073111E"/>
    <w:pPr>
      <w:tabs>
        <w:tab w:val="center" w:pos="4153"/>
        <w:tab w:val="right" w:pos="8306"/>
      </w:tabs>
      <w:snapToGrid w:val="0"/>
    </w:pPr>
    <w:rPr>
      <w:sz w:val="20"/>
      <w:szCs w:val="20"/>
    </w:rPr>
  </w:style>
  <w:style w:type="character" w:customStyle="1" w:styleId="a5">
    <w:name w:val="頁首 字元"/>
    <w:link w:val="a4"/>
    <w:rsid w:val="0073111E"/>
    <w:rPr>
      <w:kern w:val="2"/>
    </w:rPr>
  </w:style>
  <w:style w:type="paragraph" w:styleId="a6">
    <w:name w:val="footer"/>
    <w:basedOn w:val="a"/>
    <w:link w:val="a7"/>
    <w:uiPriority w:val="99"/>
    <w:rsid w:val="0073111E"/>
    <w:pPr>
      <w:tabs>
        <w:tab w:val="center" w:pos="4153"/>
        <w:tab w:val="right" w:pos="8306"/>
      </w:tabs>
      <w:snapToGrid w:val="0"/>
    </w:pPr>
    <w:rPr>
      <w:sz w:val="20"/>
      <w:szCs w:val="20"/>
    </w:rPr>
  </w:style>
  <w:style w:type="character" w:customStyle="1" w:styleId="a7">
    <w:name w:val="頁尾 字元"/>
    <w:link w:val="a6"/>
    <w:uiPriority w:val="99"/>
    <w:rsid w:val="0073111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408</Words>
  <Characters>2332</Characters>
  <Application>Microsoft Office Word</Application>
  <DocSecurity>4</DocSecurity>
  <Lines>19</Lines>
  <Paragraphs>5</Paragraphs>
  <ScaleCrop>false</ScaleCrop>
  <Company>C.M.T</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不適任教育人員之通報與資訊蒐集及查詢辦法</dc:title>
  <dc:creator>moejsmpc</dc:creator>
  <cp:lastModifiedBy>Admin</cp:lastModifiedBy>
  <cp:revision>2</cp:revision>
  <dcterms:created xsi:type="dcterms:W3CDTF">2015-09-30T13:20:00Z</dcterms:created>
  <dcterms:modified xsi:type="dcterms:W3CDTF">2015-09-30T13:20:00Z</dcterms:modified>
</cp:coreProperties>
</file>