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63" w:rsidRDefault="00EC6363">
      <w:pPr>
        <w:spacing w:line="360" w:lineRule="auto"/>
        <w:rPr>
          <w:rFonts w:ascii="標楷體" w:eastAsia="標楷體" w:hAnsi="標楷體" w:cs="TimesNew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EC6363" w:rsidRDefault="00A365D9">
      <w:pPr>
        <w:spacing w:line="360" w:lineRule="auto"/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-851535</wp:posOffset>
            </wp:positionV>
            <wp:extent cx="1007888" cy="833493"/>
            <wp:effectExtent l="0" t="0" r="1762" b="4707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888" cy="833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TimesNewRoman"/>
          <w:b/>
          <w:bCs/>
          <w:color w:val="000000"/>
          <w:kern w:val="0"/>
          <w:sz w:val="36"/>
          <w:szCs w:val="36"/>
        </w:rPr>
        <w:t>教育部</w:t>
      </w:r>
      <w:r>
        <w:rPr>
          <w:rFonts w:ascii="標楷體" w:eastAsia="標楷體" w:hAnsi="標楷體" w:cs="TimesNewRoman"/>
          <w:b/>
          <w:bCs/>
          <w:color w:val="000000"/>
          <w:kern w:val="0"/>
          <w:sz w:val="36"/>
          <w:szCs w:val="36"/>
        </w:rPr>
        <w:t>112</w:t>
      </w:r>
      <w:r>
        <w:rPr>
          <w:rFonts w:ascii="標楷體" w:eastAsia="標楷體" w:hAnsi="標楷體" w:cs="TimesNewRoman"/>
          <w:b/>
          <w:bCs/>
          <w:color w:val="000000"/>
          <w:kern w:val="0"/>
          <w:sz w:val="36"/>
          <w:szCs w:val="36"/>
        </w:rPr>
        <w:t>年度</w:t>
      </w:r>
      <w:r>
        <w:rPr>
          <w:rFonts w:ascii="標楷體" w:eastAsia="標楷體" w:hAnsi="標楷體"/>
          <w:b/>
          <w:sz w:val="36"/>
          <w:szCs w:val="36"/>
        </w:rPr>
        <w:t>智慧鐵人創意競賽</w:t>
      </w:r>
      <w:r>
        <w:rPr>
          <w:rFonts w:ascii="標楷體" w:eastAsia="標楷體" w:hAnsi="標楷體" w:cs="TimesNewRoman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b/>
          <w:color w:val="000000"/>
          <w:sz w:val="36"/>
          <w:szCs w:val="36"/>
        </w:rPr>
        <w:t>校園推廣說明會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申請書</w:t>
      </w:r>
    </w:p>
    <w:p w:rsidR="00EC6363" w:rsidRDefault="00A365D9">
      <w:pPr>
        <w:widowControl/>
        <w:spacing w:before="180" w:line="36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如貴校願意協助在校宣傳、推動「智慧鐵人創意競賽」，可申請辦理校園推廣說明會，執行單位將派員到校說明競賽辦法並作體驗活動。</w:t>
      </w:r>
    </w:p>
    <w:p w:rsidR="00EC6363" w:rsidRDefault="00EC6363">
      <w:pPr>
        <w:jc w:val="both"/>
        <w:rPr>
          <w:rFonts w:ascii="標楷體" w:eastAsia="標楷體" w:hAnsi="標楷體"/>
          <w:color w:val="000000"/>
        </w:rPr>
      </w:pPr>
    </w:p>
    <w:p w:rsidR="00EC6363" w:rsidRDefault="00A365D9">
      <w:pPr>
        <w:pStyle w:val="a9"/>
        <w:numPr>
          <w:ilvl w:val="0"/>
          <w:numId w:val="1"/>
        </w:numPr>
        <w:jc w:val="both"/>
      </w:pPr>
      <w:r>
        <w:rPr>
          <w:rFonts w:ascii="標楷體" w:eastAsia="標楷體" w:hAnsi="標楷體"/>
          <w:color w:val="000000"/>
        </w:rPr>
        <w:t>對象：學校或政府機關所在區域之高中職</w:t>
      </w:r>
      <w:r>
        <w:rPr>
          <w:rFonts w:ascii="標楷體" w:eastAsia="標楷體" w:hAnsi="標楷體"/>
          <w:b/>
          <w:color w:val="000000"/>
        </w:rPr>
        <w:t>校長、老師、學生等。</w:t>
      </w:r>
    </w:p>
    <w:p w:rsidR="00EC6363" w:rsidRDefault="00A365D9">
      <w:pPr>
        <w:pStyle w:val="a9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人數：原則上每場至少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人。</w:t>
      </w:r>
    </w:p>
    <w:p w:rsidR="00EC6363" w:rsidRDefault="00A365D9">
      <w:pPr>
        <w:pStyle w:val="a9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場地：場地大小依人數而定，需具備投影與音響設備，另外需有平面空間以辦體驗活動。</w:t>
      </w:r>
    </w:p>
    <w:p w:rsidR="00EC6363" w:rsidRDefault="00A365D9">
      <w:pPr>
        <w:pStyle w:val="a9"/>
        <w:numPr>
          <w:ilvl w:val="0"/>
          <w:numId w:val="1"/>
        </w:numPr>
        <w:jc w:val="both"/>
      </w:pPr>
      <w:r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/>
          <w:b/>
          <w:color w:val="000000"/>
        </w:rPr>
        <w:t>即日起至民國</w:t>
      </w:r>
      <w:r>
        <w:rPr>
          <w:rFonts w:ascii="標楷體" w:eastAsia="標楷體" w:hAnsi="標楷體"/>
          <w:b/>
          <w:color w:val="000000"/>
        </w:rPr>
        <w:t>112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9</w:t>
      </w:r>
      <w:r>
        <w:rPr>
          <w:rFonts w:ascii="標楷體" w:eastAsia="標楷體" w:hAnsi="標楷體"/>
          <w:b/>
          <w:color w:val="000000"/>
        </w:rPr>
        <w:t>月止</w:t>
      </w:r>
      <w:r>
        <w:rPr>
          <w:rFonts w:ascii="標楷體" w:eastAsia="標楷體" w:hAnsi="標楷體"/>
          <w:color w:val="000000"/>
        </w:rPr>
        <w:t>，每場約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小時。</w:t>
      </w:r>
    </w:p>
    <w:p w:rsidR="00EC6363" w:rsidRDefault="00A365D9">
      <w:pPr>
        <w:pStyle w:val="a9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活動流程：智慧鐵人創意競賽辦法說明</w:t>
      </w:r>
      <w:r>
        <w:rPr>
          <w:rFonts w:ascii="標楷體" w:eastAsia="標楷體" w:hAnsi="標楷體"/>
          <w:color w:val="000000"/>
        </w:rPr>
        <w:t>(80</w:t>
      </w:r>
      <w:r>
        <w:rPr>
          <w:rFonts w:ascii="標楷體" w:eastAsia="標楷體" w:hAnsi="標楷體"/>
          <w:color w:val="000000"/>
        </w:rPr>
        <w:t>分鐘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、體驗活動</w:t>
      </w:r>
      <w:r>
        <w:rPr>
          <w:rFonts w:ascii="標楷體" w:eastAsia="標楷體" w:hAnsi="標楷體"/>
          <w:color w:val="000000"/>
        </w:rPr>
        <w:t>(40</w:t>
      </w:r>
      <w:r>
        <w:rPr>
          <w:rFonts w:ascii="標楷體" w:eastAsia="標楷體" w:hAnsi="標楷體"/>
          <w:color w:val="000000"/>
        </w:rPr>
        <w:t>分鐘</w:t>
      </w:r>
      <w:r>
        <w:rPr>
          <w:rFonts w:ascii="標楷體" w:eastAsia="標楷體" w:hAnsi="標楷體"/>
          <w:color w:val="000000"/>
        </w:rPr>
        <w:t xml:space="preserve">) </w:t>
      </w:r>
    </w:p>
    <w:p w:rsidR="00EC6363" w:rsidRDefault="00A365D9">
      <w:pPr>
        <w:pStyle w:val="a9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申請所需資料：如下表</w:t>
      </w:r>
      <w:r>
        <w:rPr>
          <w:rFonts w:ascii="標楷體" w:eastAsia="標楷體" w:hAnsi="標楷體"/>
          <w:color w:val="00000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961"/>
        <w:gridCol w:w="1839"/>
        <w:gridCol w:w="1566"/>
      </w:tblGrid>
      <w:tr w:rsidR="00EC636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EC63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63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說明會時間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(   )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 xml:space="preserve"> ____:____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____:____</w:t>
            </w:r>
          </w:p>
        </w:tc>
      </w:tr>
      <w:tr w:rsidR="00EC63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說明會時間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備選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(   )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 xml:space="preserve"> ____:____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____:____</w:t>
            </w:r>
          </w:p>
        </w:tc>
      </w:tr>
      <w:tr w:rsidR="00EC636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說明會地點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EC63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6363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職稱：</w:t>
            </w:r>
          </w:p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手機：</w:t>
            </w:r>
          </w:p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電子信箱：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  <w:tr w:rsidR="00EC6363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ind w:left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目標、對象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興趣主題：</w:t>
            </w:r>
          </w:p>
          <w:p w:rsidR="00EC6363" w:rsidRDefault="00A365D9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競賽說明、體驗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微軟正黑體" w:eastAsia="微軟正黑體" w:hAnsi="微軟正黑體"/>
              </w:rPr>
              <w:t>〇</w:t>
            </w:r>
            <w:r>
              <w:rPr>
                <w:rFonts w:ascii="標楷體" w:eastAsia="標楷體" w:hAnsi="標楷體"/>
              </w:rPr>
              <w:t>老師、</w:t>
            </w:r>
            <w:r>
              <w:rPr>
                <w:rFonts w:ascii="微軟正黑體" w:eastAsia="微軟正黑體" w:hAnsi="微軟正黑體"/>
              </w:rPr>
              <w:t>〇</w:t>
            </w: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)</w:t>
            </w:r>
          </w:p>
          <w:p w:rsidR="00EC6363" w:rsidRDefault="00A365D9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辦理小型智慧鐵人創意競賽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預估參與人數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EC63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C6363" w:rsidRDefault="00A365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EC636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A365D9">
            <w:pPr>
              <w:spacing w:line="480" w:lineRule="exact"/>
              <w:ind w:left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其他需求或說明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363" w:rsidRDefault="00EC63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C6363" w:rsidRDefault="00A365D9"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以上活動內容可配合申辦單位調整。</w:t>
      </w:r>
    </w:p>
    <w:p w:rsidR="00EC6363" w:rsidRDefault="00EC6363">
      <w:pPr>
        <w:rPr>
          <w:rFonts w:ascii="標楷體" w:eastAsia="標楷體" w:hAnsi="標楷體"/>
        </w:rPr>
      </w:pPr>
    </w:p>
    <w:p w:rsidR="00EC6363" w:rsidRDefault="00A365D9">
      <w:pPr>
        <w:pStyle w:val="a9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聯絡人：智慧鐵人創意競賽辦公室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李先生</w:t>
      </w:r>
      <w:r>
        <w:rPr>
          <w:rFonts w:ascii="標楷體" w:eastAsia="標楷體" w:hAnsi="標楷體"/>
        </w:rPr>
        <w:t xml:space="preserve"> (02)6639-6521</w:t>
      </w:r>
    </w:p>
    <w:p w:rsidR="00EC6363" w:rsidRDefault="00A365D9">
      <w:pPr>
        <w:pStyle w:val="a9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申請時間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即日起至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</w:t>
      </w:r>
    </w:p>
    <w:p w:rsidR="00EC6363" w:rsidRDefault="00A365D9">
      <w:pPr>
        <w:pStyle w:val="a9"/>
        <w:numPr>
          <w:ilvl w:val="0"/>
          <w:numId w:val="2"/>
        </w:numPr>
      </w:pPr>
      <w:r>
        <w:rPr>
          <w:rFonts w:ascii="標楷體" w:eastAsia="標楷體" w:hAnsi="標楷體"/>
        </w:rPr>
        <w:t>申請書請寄至官方信箱</w:t>
      </w:r>
      <w:r>
        <w:rPr>
          <w:rFonts w:ascii="標楷體" w:eastAsia="標楷體" w:hAnsi="標楷體"/>
        </w:rPr>
        <w:t>(ironmanoffice@gmail.com)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/>
        </w:rPr>
        <w:t>標題請寫：「</w:t>
      </w:r>
      <w:r>
        <w:rPr>
          <w:rFonts w:ascii="標楷體" w:eastAsia="標楷體" w:hAnsi="標楷體"/>
          <w:u w:val="single"/>
        </w:rPr>
        <w:t xml:space="preserve">  (</w:t>
      </w:r>
      <w:r>
        <w:rPr>
          <w:rFonts w:ascii="標楷體" w:eastAsia="標楷體" w:hAnsi="標楷體"/>
          <w:u w:val="single"/>
        </w:rPr>
        <w:t>單位名稱</w:t>
      </w:r>
      <w:r>
        <w:rPr>
          <w:rFonts w:ascii="標楷體" w:eastAsia="標楷體" w:hAnsi="標楷體"/>
          <w:u w:val="single"/>
        </w:rPr>
        <w:t xml:space="preserve">)  </w:t>
      </w:r>
      <w:r>
        <w:rPr>
          <w:rFonts w:ascii="標楷體" w:eastAsia="標楷體" w:hAnsi="標楷體"/>
        </w:rPr>
        <w:t>申請辦理校園推廣說明會」</w:t>
      </w:r>
    </w:p>
    <w:p w:rsidR="00EC6363" w:rsidRDefault="00EC6363">
      <w:pPr>
        <w:rPr>
          <w:rFonts w:ascii="標楷體" w:eastAsia="標楷體" w:hAnsi="標楷體"/>
          <w:b/>
        </w:rPr>
      </w:pPr>
    </w:p>
    <w:p w:rsidR="00EC6363" w:rsidRDefault="00A36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競賽及報名相關資訊，請詳見競賽官網</w:t>
      </w:r>
      <w:r>
        <w:rPr>
          <w:rFonts w:ascii="標楷體" w:eastAsia="標楷體" w:hAnsi="標楷體"/>
        </w:rPr>
        <w:t>:http://ironman.creativity.edu.tw</w:t>
      </w:r>
    </w:p>
    <w:p w:rsidR="00EC6363" w:rsidRDefault="00A36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或洽競賽計畫辦公室</w:t>
      </w:r>
      <w:r>
        <w:rPr>
          <w:rFonts w:ascii="標楷體" w:eastAsia="標楷體" w:hAnsi="標楷體"/>
        </w:rPr>
        <w:t>(02)6639-6521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Email:ironmanoffice@gmail.com</w:t>
      </w:r>
    </w:p>
    <w:p w:rsidR="00EC6363" w:rsidRDefault="00EC6363">
      <w:pPr>
        <w:pageBreakBefore/>
        <w:widowControl/>
        <w:rPr>
          <w:rFonts w:ascii="標楷體" w:eastAsia="標楷體" w:hAnsi="標楷體"/>
        </w:rPr>
      </w:pPr>
    </w:p>
    <w:p w:rsidR="00EC6363" w:rsidRDefault="00A365D9">
      <w:pPr>
        <w:jc w:val="both"/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-833118</wp:posOffset>
            </wp:positionV>
            <wp:extent cx="1007888" cy="833493"/>
            <wp:effectExtent l="0" t="0" r="1762" b="4707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888" cy="833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TimesNewRoman"/>
          <w:b/>
          <w:bCs/>
          <w:color w:val="000000"/>
          <w:kern w:val="0"/>
          <w:sz w:val="40"/>
          <w:szCs w:val="40"/>
        </w:rPr>
        <w:t>教育部</w:t>
      </w:r>
      <w:r>
        <w:rPr>
          <w:rFonts w:ascii="標楷體" w:eastAsia="標楷體" w:hAnsi="標楷體" w:cs="TimesNewRoman"/>
          <w:b/>
          <w:bCs/>
          <w:color w:val="000000"/>
          <w:kern w:val="0"/>
          <w:sz w:val="40"/>
          <w:szCs w:val="40"/>
        </w:rPr>
        <w:t>112</w:t>
      </w:r>
      <w:r>
        <w:rPr>
          <w:rFonts w:ascii="標楷體" w:eastAsia="標楷體" w:hAnsi="標楷體" w:cs="TimesNewRoman"/>
          <w:b/>
          <w:bCs/>
          <w:color w:val="000000"/>
          <w:kern w:val="0"/>
          <w:sz w:val="40"/>
          <w:szCs w:val="40"/>
        </w:rPr>
        <w:t>年度</w:t>
      </w:r>
      <w:r>
        <w:rPr>
          <w:rFonts w:ascii="標楷體" w:eastAsia="標楷體" w:hAnsi="標楷體"/>
          <w:b/>
          <w:sz w:val="40"/>
          <w:szCs w:val="40"/>
        </w:rPr>
        <w:t>智慧鐵人創意競賽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競賽簡介</w:t>
      </w:r>
    </w:p>
    <w:p w:rsidR="00EC6363" w:rsidRDefault="00A365D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每年上萬名高中職生參加，國外選拔、培訓選手來臺參加的國際競賽</w:t>
      </w:r>
    </w:p>
    <w:p w:rsidR="00EC6363" w:rsidRDefault="00A365D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技專院校甄審加分採計項目，前三名得加總</w:t>
      </w:r>
      <w:r>
        <w:rPr>
          <w:rFonts w:ascii="標楷體" w:eastAsia="標楷體" w:hAnsi="標楷體"/>
          <w:b/>
        </w:rPr>
        <w:t>20%</w:t>
      </w:r>
    </w:p>
    <w:p w:rsidR="00EC6363" w:rsidRDefault="00A365D9">
      <w:r>
        <w:rPr>
          <w:rFonts w:ascii="標楷體" w:eastAsia="標楷體" w:hAnsi="標楷體"/>
          <w:b/>
          <w:color w:val="000000"/>
        </w:rPr>
        <w:t>全程參加初賽，可獲</w:t>
      </w:r>
      <w:r>
        <w:rPr>
          <w:rFonts w:ascii="標楷體" w:eastAsia="標楷體" w:hAnsi="標楷體"/>
          <w:b/>
          <w:color w:val="000000"/>
          <w:u w:val="single"/>
        </w:rPr>
        <w:t>參賽證明</w:t>
      </w:r>
      <w:r>
        <w:rPr>
          <w:rFonts w:ascii="標楷體" w:eastAsia="標楷體" w:hAnsi="標楷體"/>
          <w:b/>
          <w:color w:val="000000"/>
        </w:rPr>
        <w:t>，可上傳至學習歷程檔案，豐富多元表現</w:t>
      </w:r>
      <w:r>
        <w:rPr>
          <w:rFonts w:ascii="標楷體" w:eastAsia="標楷體" w:hAnsi="標楷體"/>
          <w:b/>
          <w:color w:val="000000"/>
        </w:rPr>
        <w:t xml:space="preserve"> </w:t>
      </w:r>
    </w:p>
    <w:p w:rsidR="00EC6363" w:rsidRDefault="00EC6363">
      <w:pPr>
        <w:spacing w:line="340" w:lineRule="exact"/>
        <w:jc w:val="both"/>
        <w:rPr>
          <w:rFonts w:ascii="標楷體" w:eastAsia="標楷體" w:hAnsi="標楷體"/>
          <w:b/>
          <w:color w:val="000000"/>
        </w:rPr>
      </w:pPr>
    </w:p>
    <w:p w:rsidR="00EC6363" w:rsidRDefault="00A365D9">
      <w:pPr>
        <w:spacing w:line="3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教育部於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年正式頒佈《創造力教育白皮書》，</w:t>
      </w:r>
      <w:r>
        <w:rPr>
          <w:rFonts w:ascii="標楷體" w:eastAsia="標楷體" w:hAnsi="標楷體"/>
        </w:rPr>
        <w:t>93</w:t>
      </w:r>
      <w:r>
        <w:rPr>
          <w:rFonts w:ascii="標楷體" w:eastAsia="標楷體" w:hAnsi="標楷體"/>
        </w:rPr>
        <w:t>年配合第一屆創造力教育博覽會辦理</w:t>
      </w:r>
      <w:r>
        <w:rPr>
          <w:rFonts w:ascii="標楷體" w:eastAsia="標楷體" w:hAnsi="標楷體"/>
        </w:rPr>
        <w:t>「智慧鐵人創意競賽」獲得廣大迴響，教育部決定往後每年辦理一屆，第三屆加入國際邀請賽，持續辦理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年至今。</w:t>
      </w:r>
    </w:p>
    <w:p w:rsidR="00EC6363" w:rsidRDefault="00A365D9">
      <w:pPr>
        <w:spacing w:line="3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智慧鐵人創意競賽，就像是真實社會的縮影。參賽者在高壓的競賽情境中，面對有限的時間、資源，必須發揮團隊力量與創意，解決問題。每人都有所長，但如何將每個人的力量結合在一起，是需要訓練的，透過競賽，學生將學習與不同特質的人合作、培養耐心與實踐力等，這些都將成為他們一輩子的力量。</w:t>
      </w:r>
    </w:p>
    <w:p w:rsidR="00EC6363" w:rsidRDefault="00A365D9">
      <w:pPr>
        <w:spacing w:line="3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民國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教育部推出新課綱，新課綱強調「自發、互動、共好」的核心理念，延伸為「自主行動」、「溝通互動」、「社會參與」等三面九項的核心素養，與智慧鐵人創意競賽推動的精神完全相同，智慧鐵人的理念正式成為教育主流。</w:t>
      </w:r>
    </w:p>
    <w:p w:rsidR="00EC6363" w:rsidRDefault="00EC6363">
      <w:pPr>
        <w:spacing w:line="340" w:lineRule="exact"/>
        <w:ind w:firstLine="480"/>
        <w:jc w:val="both"/>
        <w:rPr>
          <w:rFonts w:ascii="標楷體" w:eastAsia="標楷體" w:hAnsi="標楷體"/>
          <w:b/>
          <w:color w:val="000000"/>
        </w:rPr>
      </w:pPr>
    </w:p>
    <w:p w:rsidR="00EC6363" w:rsidRDefault="00A365D9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參賽資格</w:t>
      </w:r>
    </w:p>
    <w:p w:rsidR="00EC6363" w:rsidRDefault="00A365D9">
      <w:pPr>
        <w:spacing w:line="34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全國高級中等學校在學學生，四至六人組隊參加。</w:t>
      </w:r>
    </w:p>
    <w:p w:rsidR="00EC6363" w:rsidRDefault="00EC6363">
      <w:pPr>
        <w:spacing w:line="340" w:lineRule="exact"/>
        <w:rPr>
          <w:rFonts w:ascii="標楷體" w:eastAsia="標楷體" w:hAnsi="標楷體"/>
        </w:rPr>
      </w:pPr>
    </w:p>
    <w:p w:rsidR="00EC6363" w:rsidRDefault="00A365D9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獎項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分為三組：國內一般組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技職組、國際組，每組獎金新臺幣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：冠軍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萬、亞軍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萬、季軍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萬。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闖關冠軍（不分組）：獎金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萬元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創意隊呼（不分組）：獎金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萬元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複、決賽隊伍與指導老師，皆可獲得教育部獎狀。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初賽成績達前</w:t>
      </w:r>
      <w:r>
        <w:rPr>
          <w:rFonts w:ascii="標楷體" w:eastAsia="標楷體" w:hAnsi="標楷體"/>
        </w:rPr>
        <w:t>5%</w:t>
      </w:r>
      <w:r>
        <w:rPr>
          <w:rFonts w:ascii="標楷體" w:eastAsia="標楷體" w:hAnsi="標楷體"/>
        </w:rPr>
        <w:t>，但未參加複賽者，可獲得執行單位臺灣大學頒發獎狀。</w:t>
      </w:r>
    </w:p>
    <w:p w:rsidR="00EC6363" w:rsidRDefault="00A365D9">
      <w:pPr>
        <w:pStyle w:val="a9"/>
        <w:numPr>
          <w:ilvl w:val="0"/>
          <w:numId w:val="3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參賽證明：凡參加初賽隊員均可獲得。</w:t>
      </w:r>
    </w:p>
    <w:p w:rsidR="00EC6363" w:rsidRDefault="00EC6363">
      <w:pPr>
        <w:spacing w:line="340" w:lineRule="exact"/>
        <w:rPr>
          <w:rFonts w:ascii="標楷體" w:eastAsia="標楷體" w:hAnsi="標楷體"/>
        </w:rPr>
      </w:pPr>
    </w:p>
    <w:p w:rsidR="00EC6363" w:rsidRDefault="00A365D9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競賽重要時程</w:t>
      </w:r>
    </w:p>
    <w:p w:rsidR="00EC6363" w:rsidRDefault="00A365D9">
      <w:pPr>
        <w:spacing w:line="340" w:lineRule="exact"/>
        <w:ind w:left="240"/>
      </w:pPr>
      <w:r>
        <w:rPr>
          <w:rFonts w:ascii="標楷體" w:eastAsia="標楷體" w:hAnsi="標楷體"/>
          <w:shd w:val="clear" w:color="auto" w:fill="FFFFFF"/>
        </w:rPr>
        <w:t>初賽</w:t>
      </w:r>
      <w:r>
        <w:rPr>
          <w:rFonts w:ascii="標楷體" w:eastAsia="標楷體" w:hAnsi="標楷體"/>
        </w:rPr>
        <w:t>（兩梯次）</w:t>
      </w:r>
    </w:p>
    <w:p w:rsidR="00EC6363" w:rsidRDefault="00A365D9">
      <w:pP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第一梯次</w:t>
      </w:r>
      <w:r>
        <w:rPr>
          <w:rFonts w:ascii="標楷體" w:eastAsia="標楷體" w:hAnsi="標楷體"/>
        </w:rPr>
        <w:t>|</w:t>
      </w:r>
      <w:r>
        <w:rPr>
          <w:rFonts w:ascii="標楷體" w:eastAsia="標楷體" w:hAnsi="標楷體"/>
        </w:rPr>
        <w:t>報名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</w:p>
    <w:p w:rsidR="00EC6363" w:rsidRDefault="00A365D9">
      <w:pPr>
        <w:spacing w:line="34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比賽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</w:t>
      </w:r>
    </w:p>
    <w:p w:rsidR="00EC6363" w:rsidRDefault="00A365D9">
      <w:pP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第二梯次</w:t>
      </w:r>
      <w:r>
        <w:rPr>
          <w:rFonts w:ascii="標楷體" w:eastAsia="標楷體" w:hAnsi="標楷體"/>
        </w:rPr>
        <w:t>|</w:t>
      </w:r>
      <w:r>
        <w:rPr>
          <w:rFonts w:ascii="標楷體" w:eastAsia="標楷體" w:hAnsi="標楷體"/>
        </w:rPr>
        <w:t>報名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</w:p>
    <w:p w:rsidR="00EC6363" w:rsidRDefault="00A365D9">
      <w:pPr>
        <w:spacing w:line="34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比賽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</w:t>
      </w:r>
    </w:p>
    <w:p w:rsidR="00EC6363" w:rsidRDefault="00A365D9">
      <w:pPr>
        <w:spacing w:line="340" w:lineRule="exact"/>
        <w:ind w:left="240"/>
      </w:pPr>
      <w:r>
        <w:rPr>
          <w:rFonts w:ascii="標楷體" w:eastAsia="標楷體" w:hAnsi="標楷體"/>
          <w:shd w:val="clear" w:color="auto" w:fill="FFFFFF"/>
        </w:rPr>
        <w:t>複賽</w:t>
      </w:r>
      <w:r>
        <w:rPr>
          <w:rFonts w:ascii="標楷體" w:eastAsia="標楷體" w:hAnsi="標楷體"/>
        </w:rPr>
        <w:t>（兩梯次）</w:t>
      </w:r>
    </w:p>
    <w:p w:rsidR="00EC6363" w:rsidRDefault="00A365D9">
      <w:pPr>
        <w:spacing w:line="3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第一梯次</w:t>
      </w:r>
      <w:r>
        <w:rPr>
          <w:rFonts w:ascii="標楷體" w:eastAsia="標楷體" w:hAnsi="標楷體"/>
        </w:rPr>
        <w:t>| 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第二梯次</w:t>
      </w:r>
      <w:r>
        <w:rPr>
          <w:rFonts w:ascii="標楷體" w:eastAsia="標楷體" w:hAnsi="標楷體"/>
        </w:rPr>
        <w:t>| 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11 </w:t>
      </w:r>
      <w:r>
        <w:rPr>
          <w:rFonts w:ascii="標楷體" w:eastAsia="標楷體" w:hAnsi="標楷體"/>
        </w:rPr>
        <w:t>日</w:t>
      </w:r>
    </w:p>
    <w:p w:rsidR="00EC6363" w:rsidRDefault="00A365D9">
      <w:pPr>
        <w:spacing w:line="340" w:lineRule="exact"/>
        <w:ind w:left="240"/>
      </w:pPr>
      <w:r>
        <w:rPr>
          <w:rFonts w:ascii="標楷體" w:eastAsia="標楷體" w:hAnsi="標楷體"/>
          <w:shd w:val="clear" w:color="auto" w:fill="FFFFFF"/>
        </w:rPr>
        <w:t>決賽</w:t>
      </w:r>
      <w:r>
        <w:rPr>
          <w:rFonts w:ascii="標楷體" w:eastAsia="標楷體" w:hAnsi="標楷體"/>
        </w:rPr>
        <w:t xml:space="preserve"> 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日</w:t>
      </w:r>
    </w:p>
    <w:p w:rsidR="00EC6363" w:rsidRDefault="00EC6363">
      <w:pPr>
        <w:spacing w:line="340" w:lineRule="exact"/>
        <w:rPr>
          <w:rFonts w:ascii="標楷體" w:eastAsia="標楷體" w:hAnsi="標楷體"/>
        </w:rPr>
      </w:pPr>
    </w:p>
    <w:p w:rsidR="00EC6363" w:rsidRDefault="00A365D9">
      <w:pPr>
        <w:spacing w:line="340" w:lineRule="exact"/>
      </w:pPr>
      <w:r>
        <w:rPr>
          <w:rFonts w:ascii="標楷體" w:eastAsia="標楷體" w:hAnsi="標楷體"/>
          <w:b/>
        </w:rPr>
        <w:t>報名費用：</w:t>
      </w:r>
      <w:r>
        <w:rPr>
          <w:rFonts w:ascii="標楷體" w:eastAsia="標楷體" w:hAnsi="標楷體"/>
        </w:rPr>
        <w:t>每人</w:t>
      </w:r>
      <w:r>
        <w:rPr>
          <w:rFonts w:ascii="標楷體" w:eastAsia="標楷體" w:hAnsi="標楷體"/>
        </w:rPr>
        <w:t>300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清寒學生及偏鄉學生免報名費</w:t>
      </w:r>
      <w:r>
        <w:rPr>
          <w:rFonts w:ascii="標楷體" w:eastAsia="標楷體" w:hAnsi="標楷體"/>
        </w:rPr>
        <w:t>)</w:t>
      </w:r>
    </w:p>
    <w:p w:rsidR="00EC6363" w:rsidRDefault="00A365D9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競賽及報名相關資訊，請詳見競賽官網</w:t>
      </w:r>
      <w:r>
        <w:rPr>
          <w:rFonts w:ascii="標楷體" w:eastAsia="標楷體" w:hAnsi="標楷體"/>
        </w:rPr>
        <w:t>:http://ironman.creativity.edu.tw</w:t>
      </w:r>
    </w:p>
    <w:p w:rsidR="00EC6363" w:rsidRDefault="00A365D9">
      <w:pPr>
        <w:spacing w:line="340" w:lineRule="exact"/>
      </w:pPr>
      <w:r>
        <w:rPr>
          <w:rFonts w:ascii="標楷體" w:eastAsia="標楷體" w:hAnsi="標楷體"/>
        </w:rPr>
        <w:t>或洽競賽計畫辦公室</w:t>
      </w:r>
      <w:r>
        <w:rPr>
          <w:rFonts w:ascii="標楷體" w:eastAsia="標楷體" w:hAnsi="標楷體"/>
        </w:rPr>
        <w:t>(02)6639-65221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Email:ironmanoffice@gmail.com</w:t>
      </w:r>
    </w:p>
    <w:sectPr w:rsidR="00EC6363">
      <w:pgSz w:w="11906" w:h="16838"/>
      <w:pgMar w:top="1276" w:right="1133" w:bottom="568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D9" w:rsidRDefault="00A365D9">
      <w:r>
        <w:separator/>
      </w:r>
    </w:p>
  </w:endnote>
  <w:endnote w:type="continuationSeparator" w:id="0">
    <w:p w:rsidR="00A365D9" w:rsidRDefault="00A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D9" w:rsidRDefault="00A365D9">
      <w:r>
        <w:rPr>
          <w:color w:val="000000"/>
        </w:rPr>
        <w:separator/>
      </w:r>
    </w:p>
  </w:footnote>
  <w:footnote w:type="continuationSeparator" w:id="0">
    <w:p w:rsidR="00A365D9" w:rsidRDefault="00A3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3E8"/>
    <w:multiLevelType w:val="multilevel"/>
    <w:tmpl w:val="CF52090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0D17067"/>
    <w:multiLevelType w:val="multilevel"/>
    <w:tmpl w:val="F6E4109C"/>
    <w:lvl w:ilvl="0">
      <w:numFmt w:val="bullet"/>
      <w:lvlText w:val="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2" w15:restartNumberingAfterBreak="0">
    <w:nsid w:val="79BF596B"/>
    <w:multiLevelType w:val="multilevel"/>
    <w:tmpl w:val="42BEF77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6363"/>
    <w:rsid w:val="009B1E7C"/>
    <w:rsid w:val="00A365D9"/>
    <w:rsid w:val="00E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47B6F-DB6B-4AFC-B0A9-225420D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iicc</dc:creator>
  <cp:lastModifiedBy>user</cp:lastModifiedBy>
  <cp:revision>2</cp:revision>
  <cp:lastPrinted>2017-02-22T06:20:00Z</cp:lastPrinted>
  <dcterms:created xsi:type="dcterms:W3CDTF">2023-02-23T06:12:00Z</dcterms:created>
  <dcterms:modified xsi:type="dcterms:W3CDTF">2023-02-23T06:12:00Z</dcterms:modified>
</cp:coreProperties>
</file>