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33E" w:rsidRDefault="00BF2A81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>
        <w:rPr>
          <w:rFonts w:ascii="標楷體" w:eastAsia="標楷體" w:hAnsi="標楷體"/>
          <w:b/>
          <w:sz w:val="32"/>
          <w:szCs w:val="32"/>
        </w:rPr>
        <w:t>木工機具的使用</w:t>
      </w:r>
      <w:r>
        <w:rPr>
          <w:rFonts w:ascii="標楷體" w:eastAsia="標楷體" w:hAnsi="標楷體"/>
          <w:b/>
          <w:sz w:val="32"/>
          <w:szCs w:val="32"/>
        </w:rPr>
        <w:t>—</w:t>
      </w:r>
      <w:r>
        <w:rPr>
          <w:rFonts w:ascii="標楷體" w:eastAsia="標楷體" w:hAnsi="標楷體"/>
          <w:b/>
          <w:sz w:val="32"/>
          <w:szCs w:val="32"/>
        </w:rPr>
        <w:t>木工筆的製作研習計畫書</w:t>
      </w:r>
      <w:bookmarkEnd w:id="0"/>
    </w:p>
    <w:p w:rsidR="00BC533E" w:rsidRDefault="00BF2A81">
      <w:pPr>
        <w:pStyle w:val="a4"/>
        <w:numPr>
          <w:ilvl w:val="0"/>
          <w:numId w:val="2"/>
        </w:numPr>
        <w:spacing w:before="180" w:after="180"/>
        <w:jc w:val="both"/>
        <w:rPr>
          <w:rFonts w:ascii="標楷體" w:eastAsia="標楷體" w:hAnsi="標楷體"/>
          <w:b/>
          <w:sz w:val="24"/>
        </w:rPr>
      </w:pPr>
      <w:r>
        <w:rPr>
          <w:rFonts w:ascii="標楷體" w:eastAsia="標楷體" w:hAnsi="標楷體"/>
          <w:b/>
          <w:sz w:val="24"/>
        </w:rPr>
        <w:t>依據</w:t>
      </w:r>
    </w:p>
    <w:p w:rsidR="00BC533E" w:rsidRDefault="00BF2A81">
      <w:pPr>
        <w:spacing w:line="480" w:lineRule="exact"/>
        <w:rPr>
          <w:rFonts w:hint="eastAsia"/>
        </w:rPr>
      </w:pP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/>
        </w:rPr>
        <w:t>一、依據教育部普通高級中學生活科技學科中心</w:t>
      </w:r>
      <w:r>
        <w:rPr>
          <w:rFonts w:ascii="標楷體" w:eastAsia="標楷體" w:hAnsi="標楷體"/>
        </w:rPr>
        <w:t>112</w:t>
      </w:r>
      <w:r>
        <w:rPr>
          <w:rFonts w:ascii="標楷體" w:eastAsia="標楷體" w:hAnsi="標楷體"/>
        </w:rPr>
        <w:t>學年度工作計畫辦理</w:t>
      </w:r>
      <w:r>
        <w:rPr>
          <w:rFonts w:ascii="標楷體" w:eastAsia="標楷體" w:hAnsi="標楷體"/>
          <w:color w:val="000000"/>
        </w:rPr>
        <w:t>。</w:t>
      </w:r>
    </w:p>
    <w:p w:rsidR="00BC533E" w:rsidRDefault="00BF2A81">
      <w:pPr>
        <w:pStyle w:val="a4"/>
        <w:numPr>
          <w:ilvl w:val="0"/>
          <w:numId w:val="2"/>
        </w:numPr>
        <w:spacing w:before="180" w:after="180"/>
        <w:jc w:val="both"/>
        <w:rPr>
          <w:rFonts w:ascii="標楷體" w:eastAsia="標楷體" w:hAnsi="標楷體"/>
          <w:b/>
          <w:sz w:val="24"/>
        </w:rPr>
      </w:pPr>
      <w:r>
        <w:rPr>
          <w:rFonts w:ascii="標楷體" w:eastAsia="標楷體" w:hAnsi="標楷體"/>
          <w:b/>
          <w:sz w:val="24"/>
        </w:rPr>
        <w:t>目的</w:t>
      </w:r>
    </w:p>
    <w:p w:rsidR="00BC533E" w:rsidRDefault="00BF2A81">
      <w:pPr>
        <w:pStyle w:val="a4"/>
        <w:spacing w:line="360" w:lineRule="auto"/>
        <w:ind w:left="840" w:hanging="480"/>
        <w:jc w:val="both"/>
        <w:rPr>
          <w:rFonts w:ascii="標楷體" w:eastAsia="標楷體" w:hAnsi="標楷體"/>
          <w:sz w:val="24"/>
        </w:rPr>
      </w:pPr>
      <w:r>
        <w:rPr>
          <w:rFonts w:ascii="標楷體" w:eastAsia="標楷體" w:hAnsi="標楷體"/>
          <w:sz w:val="24"/>
        </w:rPr>
        <w:t>一、配合十二年國民基本教育理念與實施之課程，增進學科教師因應十二年國民基本教師之教學專業能力。</w:t>
      </w:r>
    </w:p>
    <w:p w:rsidR="00BC533E" w:rsidRDefault="00BF2A81">
      <w:pPr>
        <w:pStyle w:val="a4"/>
        <w:spacing w:line="360" w:lineRule="auto"/>
        <w:ind w:left="840" w:hanging="480"/>
        <w:jc w:val="both"/>
        <w:rPr>
          <w:rFonts w:ascii="標楷體" w:eastAsia="標楷體" w:hAnsi="標楷體"/>
          <w:sz w:val="24"/>
        </w:rPr>
      </w:pPr>
      <w:r>
        <w:rPr>
          <w:rFonts w:ascii="標楷體" w:eastAsia="標楷體" w:hAnsi="標楷體"/>
          <w:sz w:val="24"/>
        </w:rPr>
        <w:t>二、鼓勵教師研習進修，提昇生活科技科教師專業知能，增加教師對於教材的熟悉度，發揮教學成效。</w:t>
      </w:r>
    </w:p>
    <w:p w:rsidR="00BC533E" w:rsidRDefault="00BC533E">
      <w:pPr>
        <w:pStyle w:val="a4"/>
        <w:spacing w:line="360" w:lineRule="auto"/>
        <w:ind w:left="840" w:hanging="480"/>
        <w:jc w:val="both"/>
        <w:rPr>
          <w:rFonts w:ascii="標楷體" w:eastAsia="標楷體" w:hAnsi="標楷體"/>
          <w:sz w:val="24"/>
        </w:rPr>
      </w:pPr>
    </w:p>
    <w:p w:rsidR="00BC533E" w:rsidRDefault="00BF2A81">
      <w:pPr>
        <w:pStyle w:val="a4"/>
        <w:numPr>
          <w:ilvl w:val="0"/>
          <w:numId w:val="2"/>
        </w:numPr>
        <w:spacing w:before="180" w:after="180"/>
        <w:jc w:val="both"/>
        <w:rPr>
          <w:rFonts w:ascii="標楷體" w:eastAsia="標楷體" w:hAnsi="標楷體"/>
          <w:b/>
          <w:sz w:val="24"/>
        </w:rPr>
      </w:pPr>
      <w:r>
        <w:rPr>
          <w:rFonts w:ascii="標楷體" w:eastAsia="標楷體" w:hAnsi="標楷體"/>
          <w:b/>
          <w:sz w:val="24"/>
        </w:rPr>
        <w:t>辦理單位</w:t>
      </w:r>
    </w:p>
    <w:p w:rsidR="00BC533E" w:rsidRDefault="00BF2A81">
      <w:pPr>
        <w:pStyle w:val="a4"/>
        <w:snapToGrid w:val="0"/>
        <w:spacing w:line="360" w:lineRule="auto"/>
        <w:ind w:firstLine="360"/>
        <w:jc w:val="both"/>
        <w:rPr>
          <w:rFonts w:ascii="標楷體" w:eastAsia="標楷體" w:hAnsi="標楷體"/>
          <w:sz w:val="24"/>
        </w:rPr>
      </w:pPr>
      <w:r>
        <w:rPr>
          <w:rFonts w:ascii="標楷體" w:eastAsia="標楷體" w:hAnsi="標楷體"/>
          <w:sz w:val="24"/>
        </w:rPr>
        <w:t>一、指導單位：教育部國民及學前教育署、普通高級中學課程課務發展工作圈</w:t>
      </w:r>
    </w:p>
    <w:p w:rsidR="00BC533E" w:rsidRDefault="00BF2A81">
      <w:pPr>
        <w:pStyle w:val="a4"/>
        <w:snapToGrid w:val="0"/>
        <w:spacing w:line="360" w:lineRule="auto"/>
        <w:ind w:firstLine="360"/>
        <w:jc w:val="both"/>
        <w:rPr>
          <w:rFonts w:ascii="標楷體" w:eastAsia="標楷體" w:hAnsi="標楷體"/>
          <w:sz w:val="24"/>
        </w:rPr>
      </w:pPr>
      <w:r>
        <w:rPr>
          <w:rFonts w:ascii="標楷體" w:eastAsia="標楷體" w:hAnsi="標楷體"/>
          <w:sz w:val="24"/>
        </w:rPr>
        <w:t>二、承辦單位：生活科技科學科中心學校－新北市立板橋高級中學</w:t>
      </w:r>
    </w:p>
    <w:p w:rsidR="00BC533E" w:rsidRDefault="00BF2A81">
      <w:pPr>
        <w:pStyle w:val="a4"/>
        <w:snapToGrid w:val="0"/>
        <w:spacing w:line="360" w:lineRule="auto"/>
        <w:ind w:left="1985" w:hanging="1697"/>
        <w:jc w:val="both"/>
        <w:rPr>
          <w:rFonts w:ascii="標楷體" w:eastAsia="標楷體" w:hAnsi="標楷體"/>
          <w:sz w:val="24"/>
        </w:rPr>
      </w:pPr>
      <w:r>
        <w:rPr>
          <w:rFonts w:ascii="標楷體" w:eastAsia="標楷體" w:hAnsi="標楷體"/>
          <w:sz w:val="24"/>
        </w:rPr>
        <w:t>三、協辦單位：高雄市立前鎮高級中學、國立高雄師範大學工業科技教育學系</w:t>
      </w:r>
    </w:p>
    <w:p w:rsidR="00BC533E" w:rsidRDefault="00BC533E">
      <w:pPr>
        <w:pStyle w:val="a4"/>
        <w:snapToGrid w:val="0"/>
        <w:spacing w:line="360" w:lineRule="auto"/>
        <w:ind w:left="1985" w:hanging="1697"/>
        <w:jc w:val="both"/>
        <w:rPr>
          <w:rFonts w:ascii="標楷體" w:eastAsia="標楷體" w:hAnsi="標楷體"/>
          <w:sz w:val="24"/>
        </w:rPr>
      </w:pPr>
    </w:p>
    <w:p w:rsidR="00BC533E" w:rsidRDefault="00BF2A81">
      <w:pPr>
        <w:pStyle w:val="a4"/>
        <w:numPr>
          <w:ilvl w:val="0"/>
          <w:numId w:val="2"/>
        </w:numPr>
        <w:spacing w:before="180" w:after="180"/>
        <w:jc w:val="both"/>
        <w:rPr>
          <w:rFonts w:ascii="標楷體" w:eastAsia="標楷體" w:hAnsi="標楷體"/>
          <w:b/>
          <w:sz w:val="24"/>
        </w:rPr>
      </w:pPr>
      <w:r>
        <w:rPr>
          <w:rFonts w:ascii="標楷體" w:eastAsia="標楷體" w:hAnsi="標楷體"/>
          <w:b/>
          <w:sz w:val="24"/>
        </w:rPr>
        <w:t>辦理內容</w:t>
      </w:r>
    </w:p>
    <w:p w:rsidR="00BC533E" w:rsidRDefault="00BF2A81">
      <w:pPr>
        <w:pStyle w:val="a4"/>
        <w:snapToGrid w:val="0"/>
        <w:spacing w:line="360" w:lineRule="auto"/>
        <w:ind w:left="2160" w:hanging="1680"/>
        <w:jc w:val="both"/>
        <w:rPr>
          <w:rFonts w:ascii="標楷體" w:eastAsia="標楷體" w:hAnsi="標楷體"/>
          <w:sz w:val="24"/>
        </w:rPr>
      </w:pPr>
      <w:r>
        <w:rPr>
          <w:rFonts w:ascii="標楷體" w:eastAsia="標楷體" w:hAnsi="標楷體"/>
          <w:sz w:val="24"/>
        </w:rPr>
        <w:t>一、參加對象：全國公私立高中職及完全中學生活科技教師，共</w:t>
      </w:r>
      <w:r>
        <w:rPr>
          <w:rFonts w:ascii="標楷體" w:eastAsia="標楷體" w:hAnsi="標楷體"/>
          <w:sz w:val="24"/>
        </w:rPr>
        <w:t>20</w:t>
      </w:r>
      <w:r>
        <w:rPr>
          <w:rFonts w:ascii="標楷體" w:eastAsia="標楷體" w:hAnsi="標楷體"/>
          <w:sz w:val="24"/>
        </w:rPr>
        <w:t>人。</w:t>
      </w:r>
    </w:p>
    <w:p w:rsidR="00BC533E" w:rsidRDefault="00BF2A81">
      <w:pPr>
        <w:pStyle w:val="a4"/>
        <w:snapToGrid w:val="0"/>
        <w:spacing w:line="360" w:lineRule="auto"/>
        <w:ind w:firstLine="480"/>
        <w:jc w:val="both"/>
        <w:rPr>
          <w:rFonts w:ascii="標楷體" w:eastAsia="標楷體" w:hAnsi="標楷體"/>
          <w:sz w:val="24"/>
        </w:rPr>
      </w:pPr>
      <w:r>
        <w:rPr>
          <w:rFonts w:ascii="標楷體" w:eastAsia="標楷體" w:hAnsi="標楷體"/>
          <w:sz w:val="24"/>
        </w:rPr>
        <w:t>二、研習日期與地點：</w:t>
      </w:r>
    </w:p>
    <w:tbl>
      <w:tblPr>
        <w:tblW w:w="9231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42"/>
        <w:gridCol w:w="4536"/>
        <w:gridCol w:w="851"/>
        <w:gridCol w:w="2202"/>
      </w:tblGrid>
      <w:tr w:rsidR="00BC533E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533E" w:rsidRDefault="00BF2A81">
            <w:pPr>
              <w:pStyle w:val="a4"/>
              <w:snapToGrid w:val="0"/>
              <w:spacing w:line="360" w:lineRule="auto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日期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533E" w:rsidRDefault="00BF2A81">
            <w:pPr>
              <w:pStyle w:val="a4"/>
              <w:snapToGrid w:val="0"/>
              <w:spacing w:line="360" w:lineRule="auto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地點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533E" w:rsidRDefault="00BF2A81">
            <w:pPr>
              <w:pStyle w:val="a4"/>
              <w:snapToGrid w:val="0"/>
              <w:spacing w:line="360" w:lineRule="auto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人數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533E" w:rsidRDefault="00BF2A81">
            <w:pPr>
              <w:pStyle w:val="a4"/>
              <w:snapToGrid w:val="0"/>
              <w:spacing w:line="360" w:lineRule="auto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備註</w:t>
            </w:r>
          </w:p>
        </w:tc>
      </w:tr>
      <w:tr w:rsidR="00BC533E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533E" w:rsidRDefault="00BF2A81">
            <w:pPr>
              <w:pStyle w:val="a4"/>
              <w:snapToGrid w:val="0"/>
              <w:spacing w:line="360" w:lineRule="auto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113.06.25</w:t>
            </w:r>
          </w:p>
          <w:p w:rsidR="00BC533E" w:rsidRDefault="00BF2A81">
            <w:pPr>
              <w:pStyle w:val="a4"/>
              <w:snapToGrid w:val="0"/>
              <w:spacing w:line="360" w:lineRule="auto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（週二）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533E" w:rsidRDefault="00BF2A81">
            <w:pPr>
              <w:pStyle w:val="a4"/>
              <w:snapToGrid w:val="0"/>
              <w:spacing w:line="360" w:lineRule="auto"/>
            </w:pPr>
            <w:r>
              <w:rPr>
                <w:rFonts w:ascii="標楷體" w:eastAsia="標楷體" w:hAnsi="標楷體"/>
                <w:sz w:val="24"/>
              </w:rPr>
              <w:t>前鎮高中</w:t>
            </w:r>
            <w:r>
              <w:rPr>
                <w:rFonts w:ascii="標楷體" w:eastAsia="標楷體" w:hAnsi="標楷體"/>
                <w:color w:val="000000"/>
                <w:sz w:val="24"/>
              </w:rPr>
              <w:t>生活科技教室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533E" w:rsidRDefault="00BF2A81">
            <w:pPr>
              <w:pStyle w:val="a4"/>
              <w:snapToGrid w:val="0"/>
              <w:spacing w:line="360" w:lineRule="auto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20</w:t>
            </w:r>
            <w:r>
              <w:rPr>
                <w:rFonts w:ascii="標楷體" w:eastAsia="標楷體" w:hAnsi="標楷體"/>
                <w:sz w:val="24"/>
              </w:rPr>
              <w:t>人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533E" w:rsidRDefault="00BF2A81">
            <w:pPr>
              <w:pStyle w:val="a4"/>
              <w:snapToGrid w:val="0"/>
              <w:spacing w:line="360" w:lineRule="auto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木工機具的使用</w:t>
            </w:r>
          </w:p>
        </w:tc>
      </w:tr>
    </w:tbl>
    <w:p w:rsidR="00BC533E" w:rsidRDefault="00BF2A81">
      <w:pPr>
        <w:pStyle w:val="a4"/>
        <w:jc w:val="both"/>
        <w:rPr>
          <w:rFonts w:ascii="標楷體" w:eastAsia="標楷體" w:hAnsi="標楷體"/>
          <w:sz w:val="24"/>
        </w:rPr>
      </w:pPr>
      <w:r>
        <w:rPr>
          <w:rFonts w:ascii="標楷體" w:eastAsia="標楷體" w:hAnsi="標楷體"/>
          <w:sz w:val="24"/>
        </w:rPr>
        <w:t xml:space="preserve">  </w:t>
      </w:r>
    </w:p>
    <w:p w:rsidR="00BC533E" w:rsidRDefault="00BC533E">
      <w:pPr>
        <w:pStyle w:val="a4"/>
        <w:jc w:val="both"/>
        <w:rPr>
          <w:rFonts w:ascii="標楷體" w:eastAsia="標楷體" w:hAnsi="標楷體"/>
          <w:sz w:val="24"/>
        </w:rPr>
      </w:pPr>
    </w:p>
    <w:p w:rsidR="00BC533E" w:rsidRDefault="00BF2A81">
      <w:pPr>
        <w:pStyle w:val="a4"/>
        <w:jc w:val="both"/>
        <w:rPr>
          <w:rFonts w:ascii="標楷體" w:eastAsia="標楷體" w:hAnsi="標楷體"/>
          <w:sz w:val="24"/>
        </w:rPr>
      </w:pPr>
      <w:r>
        <w:rPr>
          <w:rFonts w:ascii="標楷體" w:eastAsia="標楷體" w:hAnsi="標楷體"/>
          <w:sz w:val="24"/>
        </w:rPr>
        <w:t>三、講師名單：</w:t>
      </w:r>
    </w:p>
    <w:tbl>
      <w:tblPr>
        <w:tblW w:w="11199" w:type="dxa"/>
        <w:tblInd w:w="-3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7"/>
        <w:gridCol w:w="1559"/>
        <w:gridCol w:w="2835"/>
        <w:gridCol w:w="4111"/>
        <w:gridCol w:w="1417"/>
      </w:tblGrid>
      <w:tr w:rsidR="00BC533E">
        <w:tblPrEx>
          <w:tblCellMar>
            <w:top w:w="0" w:type="dxa"/>
            <w:bottom w:w="0" w:type="dxa"/>
          </w:tblCellMar>
        </w:tblPrEx>
        <w:trPr>
          <w:trHeight w:val="258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533E" w:rsidRDefault="00BF2A81">
            <w:pPr>
              <w:pStyle w:val="a4"/>
              <w:snapToGrid w:val="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編號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533E" w:rsidRDefault="00BF2A81">
            <w:pPr>
              <w:pStyle w:val="a4"/>
              <w:snapToGrid w:val="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姓名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533E" w:rsidRDefault="00BF2A81">
            <w:pPr>
              <w:pStyle w:val="a4"/>
              <w:snapToGrid w:val="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服務單位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533E" w:rsidRDefault="00BF2A81">
            <w:pPr>
              <w:pStyle w:val="a4"/>
              <w:snapToGrid w:val="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課程主題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533E" w:rsidRDefault="00BF2A81">
            <w:pPr>
              <w:pStyle w:val="a4"/>
              <w:snapToGrid w:val="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備註</w:t>
            </w:r>
          </w:p>
        </w:tc>
      </w:tr>
      <w:tr w:rsidR="00BC533E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533E" w:rsidRDefault="00BF2A81">
            <w:pPr>
              <w:pStyle w:val="a4"/>
              <w:snapToGrid w:val="0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  1</w:t>
            </w:r>
          </w:p>
          <w:p w:rsidR="00BC533E" w:rsidRDefault="00BF2A81">
            <w:pPr>
              <w:pStyle w:val="a4"/>
              <w:snapToGrid w:val="0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       </w:t>
            </w:r>
            <w:r>
              <w:rPr>
                <w:rFonts w:ascii="標楷體" w:eastAsia="標楷體" w:hAnsi="標楷體"/>
                <w:sz w:val="20"/>
                <w:szCs w:val="20"/>
              </w:rPr>
              <w:t>講師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533E" w:rsidRDefault="00BF2A81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</w:rPr>
              <w:t>柯景耀</w:t>
            </w:r>
            <w:r>
              <w:rPr>
                <w:rFonts w:ascii="標楷體" w:eastAsia="標楷體" w:hAnsi="標楷體"/>
                <w:kern w:val="0"/>
              </w:rPr>
              <w:t>老師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533E" w:rsidRDefault="00BF2A81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</w:rPr>
              <w:t>高雄市立前鎮高級中學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533E" w:rsidRDefault="00BF2A81">
            <w:pPr>
              <w:spacing w:line="0" w:lineRule="atLeast"/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木工機具的使用</w:t>
            </w:r>
            <w:r>
              <w:rPr>
                <w:rFonts w:ascii="標楷體" w:eastAsia="標楷體" w:hAnsi="標楷體"/>
                <w:szCs w:val="22"/>
              </w:rPr>
              <w:t>—</w:t>
            </w:r>
            <w:r>
              <w:rPr>
                <w:rFonts w:ascii="標楷體" w:eastAsia="標楷體" w:hAnsi="標楷體"/>
                <w:szCs w:val="22"/>
              </w:rPr>
              <w:t>木工筆的製作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533E" w:rsidRDefault="00BC533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BC533E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533E" w:rsidRDefault="00BF2A81">
            <w:pPr>
              <w:pStyle w:val="a4"/>
              <w:snapToGrid w:val="0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  2</w:t>
            </w:r>
          </w:p>
          <w:p w:rsidR="00BC533E" w:rsidRDefault="00BF2A81">
            <w:pPr>
              <w:pStyle w:val="a4"/>
              <w:snapToGrid w:val="0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    </w:t>
            </w:r>
            <w:r>
              <w:rPr>
                <w:rFonts w:ascii="標楷體" w:eastAsia="標楷體" w:hAnsi="標楷體"/>
                <w:sz w:val="20"/>
                <w:szCs w:val="20"/>
              </w:rPr>
              <w:t>助理講師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533E" w:rsidRDefault="00BF2A81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</w:rPr>
              <w:t>王駿賓</w:t>
            </w:r>
            <w:r>
              <w:rPr>
                <w:rFonts w:ascii="標楷體" w:eastAsia="標楷體" w:hAnsi="標楷體"/>
                <w:kern w:val="0"/>
              </w:rPr>
              <w:t>老師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533E" w:rsidRDefault="00BF2A81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國立高雄師範大學</w:t>
            </w:r>
          </w:p>
          <w:p w:rsidR="00BC533E" w:rsidRDefault="00BF2A81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</w:rPr>
              <w:t>工業科技教育學系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533E" w:rsidRDefault="00BF2A81">
            <w:pPr>
              <w:spacing w:line="0" w:lineRule="atLeast"/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木工機具的使用</w:t>
            </w:r>
            <w:r>
              <w:rPr>
                <w:rFonts w:ascii="標楷體" w:eastAsia="標楷體" w:hAnsi="標楷體"/>
                <w:szCs w:val="22"/>
              </w:rPr>
              <w:t>—</w:t>
            </w:r>
            <w:r>
              <w:rPr>
                <w:rFonts w:ascii="標楷體" w:eastAsia="標楷體" w:hAnsi="標楷體"/>
                <w:szCs w:val="22"/>
              </w:rPr>
              <w:t>木工筆的製作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533E" w:rsidRDefault="00BC533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</w:tbl>
    <w:p w:rsidR="00BC533E" w:rsidRDefault="00BC533E">
      <w:pPr>
        <w:pStyle w:val="a4"/>
        <w:spacing w:before="180"/>
        <w:jc w:val="both"/>
        <w:rPr>
          <w:rFonts w:ascii="標楷體" w:eastAsia="標楷體" w:hAnsi="標楷體"/>
          <w:sz w:val="24"/>
        </w:rPr>
      </w:pPr>
    </w:p>
    <w:p w:rsidR="00BC533E" w:rsidRDefault="00BC533E">
      <w:pPr>
        <w:pStyle w:val="a4"/>
        <w:spacing w:before="180"/>
        <w:jc w:val="both"/>
        <w:rPr>
          <w:rFonts w:ascii="標楷體" w:eastAsia="標楷體" w:hAnsi="標楷體"/>
          <w:sz w:val="24"/>
        </w:rPr>
      </w:pPr>
    </w:p>
    <w:p w:rsidR="00BC533E" w:rsidRDefault="00BF2A81">
      <w:pPr>
        <w:pStyle w:val="a4"/>
        <w:spacing w:before="180"/>
        <w:jc w:val="both"/>
        <w:rPr>
          <w:rFonts w:ascii="標楷體" w:eastAsia="標楷體" w:hAnsi="標楷體"/>
          <w:sz w:val="24"/>
        </w:rPr>
      </w:pPr>
      <w:r>
        <w:rPr>
          <w:rFonts w:ascii="標楷體" w:eastAsia="標楷體" w:hAnsi="標楷體"/>
          <w:sz w:val="24"/>
        </w:rPr>
        <w:lastRenderedPageBreak/>
        <w:t>四、研習課程表</w:t>
      </w:r>
    </w:p>
    <w:p w:rsidR="00BC533E" w:rsidRDefault="00BF2A81">
      <w:pPr>
        <w:pStyle w:val="a4"/>
        <w:spacing w:before="180"/>
        <w:ind w:firstLine="480"/>
        <w:jc w:val="both"/>
        <w:rPr>
          <w:rFonts w:ascii="標楷體" w:eastAsia="標楷體" w:hAnsi="標楷體"/>
          <w:b/>
          <w:sz w:val="24"/>
        </w:rPr>
      </w:pPr>
      <w:r>
        <w:rPr>
          <w:rFonts w:ascii="標楷體" w:eastAsia="標楷體" w:hAnsi="標楷體"/>
          <w:b/>
          <w:sz w:val="24"/>
        </w:rPr>
        <w:t>113</w:t>
      </w:r>
      <w:r>
        <w:rPr>
          <w:rFonts w:ascii="標楷體" w:eastAsia="標楷體" w:hAnsi="標楷體"/>
          <w:b/>
          <w:sz w:val="24"/>
        </w:rPr>
        <w:t>年</w:t>
      </w:r>
      <w:r>
        <w:rPr>
          <w:rFonts w:ascii="標楷體" w:eastAsia="標楷體" w:hAnsi="標楷體"/>
          <w:b/>
          <w:sz w:val="24"/>
        </w:rPr>
        <w:t>06</w:t>
      </w:r>
      <w:r>
        <w:rPr>
          <w:rFonts w:ascii="標楷體" w:eastAsia="標楷體" w:hAnsi="標楷體"/>
          <w:b/>
          <w:sz w:val="24"/>
        </w:rPr>
        <w:t>月</w:t>
      </w:r>
      <w:r>
        <w:rPr>
          <w:rFonts w:ascii="標楷體" w:eastAsia="標楷體" w:hAnsi="標楷體"/>
          <w:b/>
          <w:sz w:val="24"/>
        </w:rPr>
        <w:t>25</w:t>
      </w:r>
      <w:r>
        <w:rPr>
          <w:rFonts w:ascii="標楷體" w:eastAsia="標楷體" w:hAnsi="標楷體"/>
          <w:b/>
          <w:sz w:val="24"/>
        </w:rPr>
        <w:t>日</w:t>
      </w:r>
    </w:p>
    <w:tbl>
      <w:tblPr>
        <w:tblW w:w="10597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4462"/>
        <w:gridCol w:w="3759"/>
      </w:tblGrid>
      <w:tr w:rsidR="00BC533E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533E" w:rsidRDefault="00BF2A81">
            <w:pPr>
              <w:pStyle w:val="a4"/>
              <w:snapToGrid w:val="0"/>
              <w:spacing w:line="360" w:lineRule="auto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時間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533E" w:rsidRDefault="00BF2A81">
            <w:pPr>
              <w:pStyle w:val="a4"/>
              <w:snapToGrid w:val="0"/>
              <w:spacing w:line="360" w:lineRule="auto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研習課程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533E" w:rsidRDefault="00BF2A81">
            <w:pPr>
              <w:pStyle w:val="a4"/>
              <w:snapToGrid w:val="0"/>
              <w:spacing w:line="360" w:lineRule="auto"/>
              <w:ind w:left="-12" w:right="-154" w:firstLine="1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主持（講）人</w:t>
            </w:r>
          </w:p>
        </w:tc>
      </w:tr>
      <w:tr w:rsidR="00BC533E">
        <w:tblPrEx>
          <w:tblCellMar>
            <w:top w:w="0" w:type="dxa"/>
            <w:bottom w:w="0" w:type="dxa"/>
          </w:tblCellMar>
        </w:tblPrEx>
        <w:trPr>
          <w:trHeight w:val="556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533E" w:rsidRDefault="00BF2A81">
            <w:pPr>
              <w:pStyle w:val="a4"/>
              <w:snapToGrid w:val="0"/>
              <w:spacing w:line="360" w:lineRule="auto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08</w:t>
            </w:r>
            <w:r>
              <w:rPr>
                <w:rFonts w:ascii="標楷體" w:eastAsia="標楷體" w:hAnsi="標楷體"/>
                <w:sz w:val="24"/>
              </w:rPr>
              <w:t>：</w:t>
            </w:r>
            <w:r>
              <w:rPr>
                <w:rFonts w:ascii="標楷體" w:eastAsia="標楷體" w:hAnsi="標楷體"/>
                <w:sz w:val="24"/>
              </w:rPr>
              <w:t>30 – 08</w:t>
            </w:r>
            <w:r>
              <w:rPr>
                <w:rFonts w:ascii="標楷體" w:eastAsia="標楷體" w:hAnsi="標楷體"/>
                <w:sz w:val="24"/>
              </w:rPr>
              <w:t>：</w:t>
            </w:r>
            <w:r>
              <w:rPr>
                <w:rFonts w:ascii="標楷體" w:eastAsia="標楷體" w:hAnsi="標楷體"/>
                <w:sz w:val="24"/>
              </w:rPr>
              <w:t>50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533E" w:rsidRDefault="00BF2A81">
            <w:pPr>
              <w:pStyle w:val="a4"/>
              <w:snapToGrid w:val="0"/>
              <w:spacing w:line="360" w:lineRule="auto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報到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533E" w:rsidRDefault="00BF2A81">
            <w:pPr>
              <w:pStyle w:val="a4"/>
              <w:snapToGrid w:val="0"/>
              <w:spacing w:line="360" w:lineRule="auto"/>
              <w:ind w:right="-154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學科中心工作團隊</w:t>
            </w:r>
          </w:p>
        </w:tc>
      </w:tr>
      <w:tr w:rsidR="00BC533E">
        <w:tblPrEx>
          <w:tblCellMar>
            <w:top w:w="0" w:type="dxa"/>
            <w:bottom w:w="0" w:type="dxa"/>
          </w:tblCellMar>
        </w:tblPrEx>
        <w:trPr>
          <w:trHeight w:val="316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533E" w:rsidRDefault="00BF2A81">
            <w:pPr>
              <w:pStyle w:val="a4"/>
              <w:snapToGrid w:val="0"/>
              <w:spacing w:line="360" w:lineRule="auto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08</w:t>
            </w:r>
            <w:r>
              <w:rPr>
                <w:rFonts w:ascii="標楷體" w:eastAsia="標楷體" w:hAnsi="標楷體"/>
                <w:sz w:val="24"/>
              </w:rPr>
              <w:t>：</w:t>
            </w:r>
            <w:r>
              <w:rPr>
                <w:rFonts w:ascii="標楷體" w:eastAsia="標楷體" w:hAnsi="標楷體"/>
                <w:sz w:val="24"/>
              </w:rPr>
              <w:t>50 – 09</w:t>
            </w:r>
            <w:r>
              <w:rPr>
                <w:rFonts w:ascii="標楷體" w:eastAsia="標楷體" w:hAnsi="標楷體"/>
                <w:sz w:val="24"/>
              </w:rPr>
              <w:t>：</w:t>
            </w:r>
            <w:r>
              <w:rPr>
                <w:rFonts w:ascii="標楷體" w:eastAsia="標楷體" w:hAnsi="標楷體"/>
                <w:sz w:val="24"/>
              </w:rPr>
              <w:t>00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533E" w:rsidRDefault="00BF2A81">
            <w:pPr>
              <w:pStyle w:val="a4"/>
              <w:snapToGrid w:val="0"/>
              <w:spacing w:line="360" w:lineRule="auto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開幕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533E" w:rsidRDefault="00BF2A81">
            <w:pPr>
              <w:pStyle w:val="a4"/>
              <w:snapToGrid w:val="0"/>
              <w:spacing w:line="360" w:lineRule="auto"/>
              <w:ind w:right="-154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賴春錦校長</w:t>
            </w:r>
          </w:p>
        </w:tc>
      </w:tr>
      <w:tr w:rsidR="00BC533E">
        <w:tblPrEx>
          <w:tblCellMar>
            <w:top w:w="0" w:type="dxa"/>
            <w:bottom w:w="0" w:type="dxa"/>
          </w:tblCellMar>
        </w:tblPrEx>
        <w:trPr>
          <w:trHeight w:val="692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533E" w:rsidRDefault="00BF2A81">
            <w:pPr>
              <w:pStyle w:val="a4"/>
              <w:snapToGrid w:val="0"/>
              <w:spacing w:line="360" w:lineRule="auto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09</w:t>
            </w:r>
            <w:r>
              <w:rPr>
                <w:rFonts w:ascii="標楷體" w:eastAsia="標楷體" w:hAnsi="標楷體"/>
                <w:sz w:val="24"/>
              </w:rPr>
              <w:t>：</w:t>
            </w:r>
            <w:r>
              <w:rPr>
                <w:rFonts w:ascii="標楷體" w:eastAsia="標楷體" w:hAnsi="標楷體"/>
                <w:sz w:val="24"/>
              </w:rPr>
              <w:t>00 – 10</w:t>
            </w:r>
            <w:r>
              <w:rPr>
                <w:rFonts w:ascii="標楷體" w:eastAsia="標楷體" w:hAnsi="標楷體"/>
                <w:sz w:val="24"/>
              </w:rPr>
              <w:t>：</w:t>
            </w:r>
            <w:r>
              <w:rPr>
                <w:rFonts w:ascii="標楷體" w:eastAsia="標楷體" w:hAnsi="標楷體"/>
                <w:sz w:val="24"/>
              </w:rPr>
              <w:t>50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533E" w:rsidRDefault="00BF2A81">
            <w:pPr>
              <w:spacing w:line="276" w:lineRule="auto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lang w:val="zh-TW"/>
              </w:rPr>
              <w:t>木筆製作流程與鑽孔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533E" w:rsidRDefault="00BF2A81">
            <w:pPr>
              <w:pStyle w:val="a4"/>
              <w:snapToGrid w:val="0"/>
              <w:spacing w:line="360" w:lineRule="auto"/>
              <w:ind w:right="-154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柯景耀老師</w:t>
            </w:r>
            <w:r>
              <w:rPr>
                <w:rFonts w:ascii="標楷體" w:eastAsia="標楷體" w:hAnsi="標楷體"/>
                <w:sz w:val="24"/>
              </w:rPr>
              <w:t>2HR</w:t>
            </w:r>
          </w:p>
          <w:p w:rsidR="00BC533E" w:rsidRDefault="00BF2A81">
            <w:pPr>
              <w:pStyle w:val="a4"/>
              <w:snapToGrid w:val="0"/>
              <w:spacing w:line="360" w:lineRule="auto"/>
              <w:ind w:right="-154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助教王駿賓老師</w:t>
            </w:r>
          </w:p>
        </w:tc>
      </w:tr>
      <w:tr w:rsidR="00BC533E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533E" w:rsidRDefault="00BF2A81">
            <w:pPr>
              <w:pStyle w:val="a4"/>
              <w:snapToGrid w:val="0"/>
              <w:spacing w:line="360" w:lineRule="auto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10</w:t>
            </w:r>
            <w:r>
              <w:rPr>
                <w:rFonts w:ascii="標楷體" w:eastAsia="標楷體" w:hAnsi="標楷體"/>
                <w:sz w:val="24"/>
              </w:rPr>
              <w:t>：</w:t>
            </w:r>
            <w:r>
              <w:rPr>
                <w:rFonts w:ascii="標楷體" w:eastAsia="標楷體" w:hAnsi="標楷體"/>
                <w:sz w:val="24"/>
              </w:rPr>
              <w:t>50 – 11</w:t>
            </w:r>
            <w:r>
              <w:rPr>
                <w:rFonts w:ascii="標楷體" w:eastAsia="標楷體" w:hAnsi="標楷體"/>
                <w:sz w:val="24"/>
              </w:rPr>
              <w:t>：</w:t>
            </w:r>
            <w:r>
              <w:rPr>
                <w:rFonts w:ascii="標楷體" w:eastAsia="標楷體" w:hAnsi="標楷體"/>
                <w:sz w:val="24"/>
              </w:rPr>
              <w:t>00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533E" w:rsidRDefault="00BF2A81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休息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533E" w:rsidRDefault="00BF2A81">
            <w:pPr>
              <w:pStyle w:val="a4"/>
              <w:snapToGrid w:val="0"/>
              <w:spacing w:line="360" w:lineRule="auto"/>
              <w:ind w:right="-154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學科中心工作團隊</w:t>
            </w:r>
          </w:p>
        </w:tc>
      </w:tr>
      <w:tr w:rsidR="00BC533E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533E" w:rsidRDefault="00BF2A81">
            <w:pPr>
              <w:pStyle w:val="a4"/>
              <w:snapToGrid w:val="0"/>
              <w:spacing w:line="360" w:lineRule="auto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11</w:t>
            </w:r>
            <w:r>
              <w:rPr>
                <w:rFonts w:ascii="標楷體" w:eastAsia="標楷體" w:hAnsi="標楷體"/>
                <w:sz w:val="24"/>
              </w:rPr>
              <w:t>：</w:t>
            </w:r>
            <w:r>
              <w:rPr>
                <w:rFonts w:ascii="標楷體" w:eastAsia="標楷體" w:hAnsi="標楷體"/>
                <w:sz w:val="24"/>
              </w:rPr>
              <w:t>00 – 12</w:t>
            </w:r>
            <w:r>
              <w:rPr>
                <w:rFonts w:ascii="標楷體" w:eastAsia="標楷體" w:hAnsi="標楷體"/>
                <w:sz w:val="24"/>
              </w:rPr>
              <w:t>：</w:t>
            </w:r>
            <w:r>
              <w:rPr>
                <w:rFonts w:ascii="標楷體" w:eastAsia="標楷體" w:hAnsi="標楷體"/>
                <w:sz w:val="24"/>
              </w:rPr>
              <w:t>00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533E" w:rsidRDefault="00BF2A81">
            <w:pPr>
              <w:spacing w:line="276" w:lineRule="auto"/>
              <w:ind w:right="72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lang w:val="zh-TW"/>
              </w:rPr>
              <w:t>鑽孔與銅管黏合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533E" w:rsidRDefault="00BF2A81">
            <w:pPr>
              <w:pStyle w:val="a4"/>
              <w:snapToGrid w:val="0"/>
              <w:spacing w:line="360" w:lineRule="auto"/>
              <w:ind w:right="-154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柯景耀老師</w:t>
            </w:r>
            <w:r>
              <w:rPr>
                <w:rFonts w:ascii="標楷體" w:eastAsia="標楷體" w:hAnsi="標楷體"/>
                <w:sz w:val="24"/>
              </w:rPr>
              <w:t>1HR</w:t>
            </w:r>
          </w:p>
          <w:p w:rsidR="00BC533E" w:rsidRDefault="00BF2A81">
            <w:pPr>
              <w:pStyle w:val="a4"/>
              <w:snapToGrid w:val="0"/>
              <w:spacing w:line="360" w:lineRule="auto"/>
              <w:ind w:right="-154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助教王駿賓老師</w:t>
            </w:r>
          </w:p>
        </w:tc>
      </w:tr>
      <w:tr w:rsidR="00BC533E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533E" w:rsidRDefault="00BF2A81">
            <w:pPr>
              <w:pStyle w:val="a4"/>
              <w:snapToGrid w:val="0"/>
              <w:spacing w:line="360" w:lineRule="auto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12</w:t>
            </w:r>
            <w:r>
              <w:rPr>
                <w:rFonts w:ascii="標楷體" w:eastAsia="標楷體" w:hAnsi="標楷體"/>
                <w:sz w:val="24"/>
              </w:rPr>
              <w:t>：</w:t>
            </w:r>
            <w:r>
              <w:rPr>
                <w:rFonts w:ascii="標楷體" w:eastAsia="標楷體" w:hAnsi="標楷體"/>
                <w:sz w:val="24"/>
              </w:rPr>
              <w:t>00 – 13</w:t>
            </w:r>
            <w:r>
              <w:rPr>
                <w:rFonts w:ascii="標楷體" w:eastAsia="標楷體" w:hAnsi="標楷體"/>
                <w:sz w:val="24"/>
              </w:rPr>
              <w:t>：</w:t>
            </w:r>
            <w:r>
              <w:rPr>
                <w:rFonts w:ascii="標楷體" w:eastAsia="標楷體" w:hAnsi="標楷體"/>
                <w:sz w:val="24"/>
              </w:rPr>
              <w:t>00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533E" w:rsidRDefault="00BF2A81">
            <w:pPr>
              <w:spacing w:line="276" w:lineRule="auto"/>
              <w:ind w:right="7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午餐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533E" w:rsidRDefault="00BF2A81">
            <w:pPr>
              <w:pStyle w:val="a4"/>
              <w:snapToGrid w:val="0"/>
              <w:spacing w:line="360" w:lineRule="auto"/>
              <w:ind w:right="-154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學科中心工作團隊</w:t>
            </w:r>
          </w:p>
        </w:tc>
      </w:tr>
      <w:tr w:rsidR="00BC533E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533E" w:rsidRDefault="00BF2A8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>00 – 14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>50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533E" w:rsidRDefault="00BF2A81">
            <w:pPr>
              <w:spacing w:line="276" w:lineRule="auto"/>
              <w:ind w:right="72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lang w:val="zh-TW"/>
              </w:rPr>
              <w:t>車製與砂磨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533E" w:rsidRDefault="00BF2A8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柯景耀老師</w:t>
            </w:r>
            <w:r>
              <w:rPr>
                <w:rFonts w:ascii="標楷體" w:eastAsia="標楷體" w:hAnsi="標楷體"/>
              </w:rPr>
              <w:t>2HR</w:t>
            </w:r>
          </w:p>
          <w:p w:rsidR="00BC533E" w:rsidRDefault="00BF2A81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</w:rPr>
              <w:t>助教</w:t>
            </w:r>
            <w:r>
              <w:rPr>
                <w:rFonts w:ascii="標楷體" w:eastAsia="標楷體" w:hAnsi="標楷體"/>
                <w:lang w:val="zh-TW"/>
              </w:rPr>
              <w:t>王駿賓</w:t>
            </w:r>
            <w:r>
              <w:rPr>
                <w:rFonts w:ascii="標楷體" w:eastAsia="標楷體" w:hAnsi="標楷體"/>
              </w:rPr>
              <w:t>老師</w:t>
            </w:r>
          </w:p>
        </w:tc>
      </w:tr>
      <w:tr w:rsidR="00BC533E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533E" w:rsidRDefault="00BF2A8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>50– 15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>00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533E" w:rsidRDefault="00BF2A81">
            <w:pPr>
              <w:spacing w:line="276" w:lineRule="auto"/>
              <w:ind w:right="7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休息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533E" w:rsidRDefault="00BF2A8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學科中心工作團隊</w:t>
            </w:r>
          </w:p>
        </w:tc>
      </w:tr>
      <w:tr w:rsidR="00BC533E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533E" w:rsidRDefault="00BF2A81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>00 – 17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>00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533E" w:rsidRDefault="00BF2A81">
            <w:pPr>
              <w:spacing w:line="276" w:lineRule="auto"/>
              <w:ind w:right="7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組裝與測試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533E" w:rsidRDefault="00BF2A8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柯景耀老師</w:t>
            </w:r>
            <w:r>
              <w:rPr>
                <w:rFonts w:ascii="標楷體" w:eastAsia="標楷體" w:hAnsi="標楷體"/>
              </w:rPr>
              <w:t>2HR</w:t>
            </w:r>
          </w:p>
          <w:p w:rsidR="00BC533E" w:rsidRDefault="00BF2A81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</w:rPr>
              <w:t>助教</w:t>
            </w:r>
            <w:r>
              <w:rPr>
                <w:rFonts w:ascii="標楷體" w:eastAsia="標楷體" w:hAnsi="標楷體"/>
                <w:lang w:val="zh-TW"/>
              </w:rPr>
              <w:t>王駿賓</w:t>
            </w:r>
            <w:r>
              <w:rPr>
                <w:rFonts w:ascii="標楷體" w:eastAsia="標楷體" w:hAnsi="標楷體"/>
              </w:rPr>
              <w:t>老師</w:t>
            </w:r>
          </w:p>
        </w:tc>
      </w:tr>
      <w:tr w:rsidR="00BC533E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533E" w:rsidRDefault="00BF2A8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17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>00 –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533E" w:rsidRDefault="00BF2A8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賦歸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533E" w:rsidRDefault="00BF2A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學科中心工作團隊</w:t>
            </w:r>
          </w:p>
        </w:tc>
      </w:tr>
    </w:tbl>
    <w:p w:rsidR="00BC533E" w:rsidRDefault="00BF2A81">
      <w:pPr>
        <w:pStyle w:val="a4"/>
        <w:jc w:val="both"/>
        <w:rPr>
          <w:rFonts w:ascii="標楷體" w:eastAsia="標楷體" w:hAnsi="標楷體"/>
          <w:b/>
          <w:sz w:val="24"/>
        </w:rPr>
      </w:pPr>
      <w:r>
        <w:rPr>
          <w:rFonts w:ascii="標楷體" w:eastAsia="標楷體" w:hAnsi="標楷體"/>
          <w:b/>
          <w:sz w:val="24"/>
        </w:rPr>
        <w:t>伍、報名方式</w:t>
      </w:r>
    </w:p>
    <w:p w:rsidR="00BC533E" w:rsidRDefault="00BF2A81">
      <w:pPr>
        <w:numPr>
          <w:ilvl w:val="1"/>
          <w:numId w:val="2"/>
        </w:numPr>
        <w:snapToGrid w:val="0"/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報名相關事項聯絡人：生活科技學科中心助理項亭睿小姐，電話：</w:t>
      </w:r>
      <w:r>
        <w:rPr>
          <w:rFonts w:ascii="標楷體" w:eastAsia="標楷體" w:hAnsi="標楷體"/>
        </w:rPr>
        <w:t>02-29602500</w:t>
      </w:r>
      <w:r>
        <w:rPr>
          <w:rFonts w:ascii="標楷體" w:eastAsia="標楷體" w:hAnsi="標楷體"/>
        </w:rPr>
        <w:t>分機</w:t>
      </w:r>
      <w:r>
        <w:rPr>
          <w:rFonts w:ascii="標楷體" w:eastAsia="標楷體" w:hAnsi="標楷體"/>
        </w:rPr>
        <w:t>265</w:t>
      </w:r>
      <w:r>
        <w:rPr>
          <w:rFonts w:ascii="標楷體" w:eastAsia="標楷體" w:hAnsi="標楷體"/>
        </w:rPr>
        <w:t>。</w:t>
      </w:r>
    </w:p>
    <w:p w:rsidR="00BC533E" w:rsidRDefault="00BF2A81">
      <w:pPr>
        <w:numPr>
          <w:ilvl w:val="1"/>
          <w:numId w:val="2"/>
        </w:numPr>
        <w:snapToGrid w:val="0"/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報名日期：為即日起至各區研習活動日期之前一週。</w:t>
      </w:r>
    </w:p>
    <w:p w:rsidR="00BC533E" w:rsidRDefault="00BF2A81">
      <w:pPr>
        <w:numPr>
          <w:ilvl w:val="1"/>
          <w:numId w:val="2"/>
        </w:numPr>
        <w:snapToGrid w:val="0"/>
        <w:spacing w:line="360" w:lineRule="auto"/>
        <w:rPr>
          <w:rFonts w:hint="eastAsia"/>
        </w:rPr>
      </w:pPr>
      <w:r>
        <w:rPr>
          <w:rFonts w:ascii="標楷體" w:eastAsia="標楷體" w:hAnsi="標楷體"/>
        </w:rPr>
        <w:t>請至教育部在職進修中心網站報名，全國教師在職進修資訊網之報名方式：</w:t>
      </w:r>
      <w:r>
        <w:rPr>
          <w:rFonts w:ascii="標楷體" w:eastAsia="標楷體" w:hAnsi="標楷體"/>
          <w:u w:val="double"/>
        </w:rPr>
        <w:t>使用者</w:t>
      </w:r>
      <w:r>
        <w:rPr>
          <w:rFonts w:ascii="標楷體" w:eastAsia="標楷體" w:hAnsi="標楷體"/>
        </w:rPr>
        <w:t>登入</w:t>
      </w:r>
      <w:r>
        <w:rPr>
          <w:rFonts w:ascii="標楷體" w:eastAsia="標楷體" w:hAnsi="標楷體"/>
        </w:rPr>
        <w:t>→</w:t>
      </w:r>
      <w:r>
        <w:rPr>
          <w:rFonts w:ascii="標楷體" w:eastAsia="標楷體" w:hAnsi="標楷體"/>
        </w:rPr>
        <w:t>點選「</w:t>
      </w:r>
      <w:r>
        <w:rPr>
          <w:rFonts w:ascii="標楷體" w:eastAsia="標楷體" w:hAnsi="標楷體"/>
          <w:u w:val="double"/>
        </w:rPr>
        <w:t>研習進階搜尋」</w:t>
      </w:r>
      <w:r>
        <w:rPr>
          <w:rFonts w:ascii="標楷體" w:eastAsia="標楷體" w:hAnsi="標楷體"/>
        </w:rPr>
        <w:t>→</w:t>
      </w:r>
      <w:r>
        <w:rPr>
          <w:rFonts w:ascii="標楷體" w:eastAsia="標楷體" w:hAnsi="標楷體"/>
        </w:rPr>
        <w:t>勾選「</w:t>
      </w:r>
      <w:r>
        <w:rPr>
          <w:rFonts w:ascii="標楷體" w:eastAsia="標楷體" w:hAnsi="標楷體"/>
          <w:u w:val="double"/>
        </w:rPr>
        <w:t>研習名稱</w:t>
      </w:r>
      <w:r>
        <w:rPr>
          <w:rFonts w:ascii="標楷體" w:eastAsia="標楷體" w:hAnsi="標楷體"/>
          <w:u w:val="double"/>
        </w:rPr>
        <w:t>/</w:t>
      </w:r>
      <w:r>
        <w:rPr>
          <w:rFonts w:ascii="標楷體" w:eastAsia="標楷體" w:hAnsi="標楷體"/>
          <w:u w:val="double"/>
        </w:rPr>
        <w:t>代碼」</w:t>
      </w:r>
      <w:r>
        <w:rPr>
          <w:rFonts w:ascii="標楷體" w:eastAsia="標楷體" w:hAnsi="標楷體"/>
        </w:rPr>
        <w:t>→</w:t>
      </w:r>
      <w:r>
        <w:rPr>
          <w:rFonts w:ascii="標楷體" w:eastAsia="標楷體" w:hAnsi="標楷體"/>
        </w:rPr>
        <w:t>輸入課程代碼：</w:t>
      </w:r>
      <w:r>
        <w:rPr>
          <w:rFonts w:ascii="標楷體" w:eastAsia="標楷體" w:hAnsi="標楷體"/>
          <w:color w:val="FF0000"/>
          <w:u w:val="double"/>
        </w:rPr>
        <w:t>4310844</w:t>
      </w:r>
    </w:p>
    <w:p w:rsidR="00BC533E" w:rsidRDefault="00BF2A81">
      <w:pPr>
        <w:snapToGrid w:val="0"/>
        <w:spacing w:before="180" w:line="360" w:lineRule="auto"/>
        <w:rPr>
          <w:rFonts w:hint="eastAsia"/>
        </w:rPr>
      </w:pPr>
      <w:r>
        <w:rPr>
          <w:rFonts w:ascii="標楷體" w:eastAsia="標楷體" w:hAnsi="標楷體"/>
          <w:b/>
        </w:rPr>
        <w:t>陸、研習時數：</w:t>
      </w:r>
      <w:r>
        <w:rPr>
          <w:rFonts w:ascii="標楷體" w:eastAsia="標楷體" w:hAnsi="標楷體"/>
        </w:rPr>
        <w:t>全程參加人員依實際授課時數，核發</w:t>
      </w:r>
      <w:r>
        <w:rPr>
          <w:rFonts w:ascii="標楷體" w:eastAsia="標楷體" w:hAnsi="標楷體"/>
          <w:color w:val="FF0000"/>
        </w:rPr>
        <w:t>7</w:t>
      </w:r>
      <w:r>
        <w:rPr>
          <w:rFonts w:ascii="標楷體" w:eastAsia="標楷體" w:hAnsi="標楷體"/>
          <w:color w:val="FF0000"/>
        </w:rPr>
        <w:t>小時</w:t>
      </w:r>
      <w:r>
        <w:rPr>
          <w:rFonts w:ascii="標楷體" w:eastAsia="標楷體" w:hAnsi="標楷體"/>
        </w:rPr>
        <w:t>研習時數。</w:t>
      </w:r>
    </w:p>
    <w:p w:rsidR="00BC533E" w:rsidRDefault="00BF2A81">
      <w:pPr>
        <w:pStyle w:val="a4"/>
        <w:snapToGrid w:val="0"/>
        <w:spacing w:before="180" w:line="360" w:lineRule="auto"/>
        <w:jc w:val="both"/>
        <w:rPr>
          <w:rFonts w:ascii="標楷體" w:eastAsia="標楷體" w:hAnsi="標楷體"/>
          <w:b/>
          <w:sz w:val="24"/>
        </w:rPr>
      </w:pPr>
      <w:r>
        <w:rPr>
          <w:rFonts w:ascii="標楷體" w:eastAsia="標楷體" w:hAnsi="標楷體"/>
          <w:b/>
          <w:sz w:val="24"/>
        </w:rPr>
        <w:t>柒、注意事項</w:t>
      </w:r>
    </w:p>
    <w:p w:rsidR="00BC533E" w:rsidRDefault="00BF2A81">
      <w:pPr>
        <w:numPr>
          <w:ilvl w:val="0"/>
          <w:numId w:val="3"/>
        </w:numPr>
        <w:snapToGrid w:val="0"/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研習報名日期為即日起至研習活動前一週，請教師於</w:t>
      </w:r>
      <w:r>
        <w:rPr>
          <w:rFonts w:ascii="標楷體" w:eastAsia="標楷體" w:hAnsi="標楷體"/>
        </w:rPr>
        <w:t>113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6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25</w:t>
      </w:r>
      <w:r>
        <w:rPr>
          <w:rFonts w:ascii="標楷體" w:eastAsia="標楷體" w:hAnsi="標楷體"/>
        </w:rPr>
        <w:t>日自行前往高雄市立前鎮高級中學辦理報到，並全程參加研習。</w:t>
      </w:r>
    </w:p>
    <w:p w:rsidR="00BC533E" w:rsidRDefault="00BF2A81">
      <w:pPr>
        <w:numPr>
          <w:ilvl w:val="0"/>
          <w:numId w:val="3"/>
        </w:numPr>
        <w:snapToGrid w:val="0"/>
        <w:spacing w:line="360" w:lineRule="auto"/>
        <w:ind w:hanging="30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為避免場地學校停車位不足，請儘量共乘或利用大眾運輸工具前往。</w:t>
      </w:r>
    </w:p>
    <w:p w:rsidR="00BC533E" w:rsidRDefault="00BF2A81">
      <w:pPr>
        <w:numPr>
          <w:ilvl w:val="0"/>
          <w:numId w:val="3"/>
        </w:numPr>
        <w:snapToGrid w:val="0"/>
        <w:spacing w:line="360" w:lineRule="auto"/>
        <w:ind w:hanging="300"/>
        <w:rPr>
          <w:rFonts w:hint="eastAsia"/>
        </w:rPr>
      </w:pPr>
      <w:r>
        <w:rPr>
          <w:rFonts w:ascii="標楷體" w:eastAsia="標楷體" w:hAnsi="標楷體"/>
        </w:rPr>
        <w:t>為響應環保政策，請教師自備環保餐具。</w:t>
      </w:r>
    </w:p>
    <w:sectPr w:rsidR="00BC533E">
      <w:footerReference w:type="default" r:id="rId7"/>
      <w:pgSz w:w="11906" w:h="16838"/>
      <w:pgMar w:top="851" w:right="851" w:bottom="851" w:left="851" w:header="720" w:footer="992" w:gutter="0"/>
      <w:pgNumType w:fmt="numberInDash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F2A81">
      <w:pPr>
        <w:rPr>
          <w:rFonts w:hint="eastAsia"/>
        </w:rPr>
      </w:pPr>
      <w:r>
        <w:separator/>
      </w:r>
    </w:p>
  </w:endnote>
  <w:endnote w:type="continuationSeparator" w:id="0">
    <w:p w:rsidR="00000000" w:rsidRDefault="00BF2A8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ingFang TC Semibold">
    <w:altName w:val="Times New Roman"/>
    <w:charset w:val="00"/>
    <w:family w:val="roman"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BE1" w:rsidRDefault="00BF2A81">
    <w:pPr>
      <w:pStyle w:val="a5"/>
      <w:jc w:val="center"/>
      <w:rPr>
        <w:rFonts w:hint="eastAsia"/>
      </w:rPr>
    </w:pPr>
    <w:r>
      <w:fldChar w:fldCharType="begin"/>
    </w:r>
    <w:r>
      <w:instrText xml:space="preserve"> PAGE </w:instrText>
    </w:r>
    <w:r>
      <w:rPr>
        <w:rFonts w:hint="eastAsia"/>
      </w:rPr>
      <w:fldChar w:fldCharType="separate"/>
    </w:r>
    <w:r>
      <w:rPr>
        <w:rFonts w:hint="eastAsia"/>
        <w:noProof/>
      </w:rPr>
      <w:t>- 2 -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F2A81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00000" w:rsidRDefault="00BF2A81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35A61"/>
    <w:multiLevelType w:val="multilevel"/>
    <w:tmpl w:val="15CCAEFA"/>
    <w:lvl w:ilvl="0">
      <w:start w:val="1"/>
      <w:numFmt w:val="taiwaneseCountingThousand"/>
      <w:lvlText w:val="%1、"/>
      <w:lvlJc w:val="left"/>
      <w:pPr>
        <w:ind w:left="660" w:hanging="48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1140" w:hanging="480"/>
      </w:pPr>
    </w:lvl>
    <w:lvl w:ilvl="2">
      <w:start w:val="1"/>
      <w:numFmt w:val="lowerRoman"/>
      <w:lvlText w:val="%3."/>
      <w:lvlJc w:val="right"/>
      <w:pPr>
        <w:ind w:left="1620" w:hanging="480"/>
      </w:pPr>
    </w:lvl>
    <w:lvl w:ilvl="3">
      <w:start w:val="1"/>
      <w:numFmt w:val="decimal"/>
      <w:lvlText w:val="%4."/>
      <w:lvlJc w:val="left"/>
      <w:pPr>
        <w:ind w:left="2100" w:hanging="480"/>
      </w:pPr>
    </w:lvl>
    <w:lvl w:ilvl="4">
      <w:start w:val="1"/>
      <w:numFmt w:val="ideographTraditional"/>
      <w:lvlText w:val="%5、"/>
      <w:lvlJc w:val="left"/>
      <w:pPr>
        <w:ind w:left="2580" w:hanging="480"/>
      </w:pPr>
    </w:lvl>
    <w:lvl w:ilvl="5">
      <w:start w:val="1"/>
      <w:numFmt w:val="lowerRoman"/>
      <w:lvlText w:val="%6."/>
      <w:lvlJc w:val="right"/>
      <w:pPr>
        <w:ind w:left="3060" w:hanging="480"/>
      </w:pPr>
    </w:lvl>
    <w:lvl w:ilvl="6">
      <w:start w:val="1"/>
      <w:numFmt w:val="decimal"/>
      <w:lvlText w:val="%7."/>
      <w:lvlJc w:val="left"/>
      <w:pPr>
        <w:ind w:left="3540" w:hanging="480"/>
      </w:pPr>
    </w:lvl>
    <w:lvl w:ilvl="7">
      <w:start w:val="1"/>
      <w:numFmt w:val="ideographTraditional"/>
      <w:lvlText w:val="%8、"/>
      <w:lvlJc w:val="left"/>
      <w:pPr>
        <w:ind w:left="4020" w:hanging="480"/>
      </w:pPr>
    </w:lvl>
    <w:lvl w:ilvl="8">
      <w:start w:val="1"/>
      <w:numFmt w:val="lowerRoman"/>
      <w:lvlText w:val="%9."/>
      <w:lvlJc w:val="right"/>
      <w:pPr>
        <w:ind w:left="4500" w:hanging="480"/>
      </w:pPr>
    </w:lvl>
  </w:abstractNum>
  <w:abstractNum w:abstractNumId="1" w15:restartNumberingAfterBreak="0">
    <w:nsid w:val="6E434447"/>
    <w:multiLevelType w:val="multilevel"/>
    <w:tmpl w:val="1A34BB02"/>
    <w:styleLink w:val="LFO19"/>
    <w:lvl w:ilvl="0">
      <w:start w:val="1"/>
      <w:numFmt w:val="taiwaneseCountingThousand"/>
      <w:pStyle w:val="a"/>
      <w:suff w:val="nothing"/>
      <w:lvlText w:val="%1、"/>
      <w:lvlJc w:val="left"/>
      <w:pPr>
        <w:ind w:left="953" w:hanging="635"/>
      </w:pPr>
      <w:rPr>
        <w:lang w:val="en-US"/>
      </w:rPr>
    </w:lvl>
    <w:lvl w:ilvl="1">
      <w:start w:val="1"/>
      <w:numFmt w:val="taiwaneseCountingThousand"/>
      <w:suff w:val="nothing"/>
      <w:lvlText w:val="(%2)"/>
      <w:lvlJc w:val="left"/>
      <w:pPr>
        <w:ind w:left="1191" w:hanging="555"/>
      </w:pPr>
    </w:lvl>
    <w:lvl w:ilvl="2">
      <w:start w:val="1"/>
      <w:numFmt w:val="decimalFullWidth"/>
      <w:suff w:val="nothing"/>
      <w:lvlText w:val="%3、"/>
      <w:lvlJc w:val="left"/>
      <w:pPr>
        <w:ind w:left="1899" w:hanging="628"/>
      </w:pPr>
    </w:lvl>
    <w:lvl w:ilvl="3">
      <w:start w:val="1"/>
      <w:numFmt w:val="decimalFullWidth"/>
      <w:suff w:val="nothing"/>
      <w:lvlText w:val="(%4)"/>
      <w:lvlJc w:val="left"/>
      <w:pPr>
        <w:ind w:left="2126" w:hanging="538"/>
      </w:pPr>
    </w:lvl>
    <w:lvl w:ilvl="4">
      <w:start w:val="1"/>
      <w:numFmt w:val="decimal"/>
      <w:lvlText w:val="%5."/>
      <w:lvlJc w:val="left"/>
      <w:pPr>
        <w:ind w:left="2552" w:hanging="850"/>
      </w:pPr>
    </w:lvl>
    <w:lvl w:ilvl="5">
      <w:start w:val="1"/>
      <w:numFmt w:val="decimal"/>
      <w:lvlText w:val="%6)"/>
      <w:lvlJc w:val="left"/>
      <w:pPr>
        <w:ind w:left="3261" w:hanging="1134"/>
      </w:pPr>
    </w:lvl>
    <w:lvl w:ilvl="6">
      <w:start w:val="1"/>
      <w:numFmt w:val="decimal"/>
      <w:lvlText w:val="(%7)"/>
      <w:lvlJc w:val="left"/>
      <w:pPr>
        <w:ind w:left="3828" w:hanging="1276"/>
      </w:pPr>
    </w:lvl>
    <w:lvl w:ilvl="7">
      <w:start w:val="1"/>
      <w:numFmt w:val="lowerLetter"/>
      <w:lvlText w:val="%8."/>
      <w:lvlJc w:val="left"/>
      <w:pPr>
        <w:ind w:left="4395" w:hanging="1418"/>
      </w:pPr>
    </w:lvl>
    <w:lvl w:ilvl="8">
      <w:start w:val="1"/>
      <w:numFmt w:val="lowerLetter"/>
      <w:lvlText w:val="%9)"/>
      <w:lvlJc w:val="left"/>
      <w:pPr>
        <w:ind w:left="5103" w:hanging="1700"/>
      </w:pPr>
    </w:lvl>
  </w:abstractNum>
  <w:abstractNum w:abstractNumId="2" w15:restartNumberingAfterBreak="0">
    <w:nsid w:val="73277F81"/>
    <w:multiLevelType w:val="multilevel"/>
    <w:tmpl w:val="92E03F44"/>
    <w:lvl w:ilvl="0">
      <w:start w:val="1"/>
      <w:numFmt w:val="ideographLegalTraditional"/>
      <w:lvlText w:val="%1、"/>
      <w:lvlJc w:val="left"/>
      <w:pPr>
        <w:ind w:left="720" w:hanging="720"/>
      </w:p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rFonts w:ascii="PingFang TC Semibold" w:hAnsi="PingFang TC Semibold"/>
        <w:color w:val="auto"/>
      </w:rPr>
    </w:lvl>
    <w:lvl w:ilvl="2">
      <w:start w:val="1"/>
      <w:numFmt w:val="taiwaneseCountingThousand"/>
      <w:lvlText w:val="（%3）"/>
      <w:lvlJc w:val="left"/>
      <w:pPr>
        <w:ind w:left="1680" w:hanging="72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BC533E"/>
    <w:rsid w:val="00BC533E"/>
    <w:rsid w:val="00BF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DE93B1-949E-493B-BCA4-6F0F14DFF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ingFang TC Semibold" w:eastAsia="新細明體" w:hAnsi="PingFang TC Semibold" w:cs="PingFang TC Semibold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widowControl w:val="0"/>
      <w:suppressAutoHyphens/>
    </w:pPr>
    <w:rPr>
      <w:kern w:val="3"/>
      <w:sz w:val="24"/>
      <w:szCs w:val="24"/>
    </w:rPr>
  </w:style>
  <w:style w:type="paragraph" w:styleId="2">
    <w:name w:val="heading 2"/>
    <w:basedOn w:val="a0"/>
    <w:next w:val="a0"/>
    <w:pPr>
      <w:keepNext/>
      <w:spacing w:line="720" w:lineRule="auto"/>
      <w:outlineLvl w:val="1"/>
    </w:pPr>
    <w:rPr>
      <w:rFonts w:eastAsia="PingFang TC Semibold"/>
      <w:b/>
      <w:bCs/>
      <w:sz w:val="48"/>
      <w:szCs w:val="48"/>
    </w:rPr>
  </w:style>
  <w:style w:type="paragraph" w:styleId="3">
    <w:name w:val="heading 3"/>
    <w:basedOn w:val="a0"/>
    <w:pPr>
      <w:widowControl/>
      <w:spacing w:before="100" w:after="100"/>
      <w:outlineLvl w:val="2"/>
    </w:pPr>
    <w:rPr>
      <w:b/>
      <w:bCs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pPr>
      <w:jc w:val="center"/>
    </w:pPr>
    <w:rPr>
      <w:rFonts w:eastAsia="PingFang TC Semibold"/>
      <w:sz w:val="36"/>
    </w:rPr>
  </w:style>
  <w:style w:type="paragraph" w:styleId="a5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1"/>
  </w:style>
  <w:style w:type="paragraph" w:styleId="20">
    <w:name w:val="Body Text 2"/>
    <w:basedOn w:val="a0"/>
    <w:pPr>
      <w:snapToGrid w:val="0"/>
      <w:spacing w:line="240" w:lineRule="exact"/>
    </w:pPr>
    <w:rPr>
      <w:rFonts w:eastAsia="PingFang TC Semibold"/>
      <w:color w:val="FF0000"/>
      <w:kern w:val="0"/>
      <w:sz w:val="20"/>
    </w:rPr>
  </w:style>
  <w:style w:type="paragraph" w:styleId="30">
    <w:name w:val="Body Text 3"/>
    <w:basedOn w:val="a0"/>
    <w:pPr>
      <w:snapToGrid w:val="0"/>
      <w:spacing w:line="240" w:lineRule="exact"/>
      <w:jc w:val="both"/>
    </w:pPr>
    <w:rPr>
      <w:rFonts w:eastAsia="PingFang TC Semibold"/>
      <w:sz w:val="20"/>
    </w:rPr>
  </w:style>
  <w:style w:type="character" w:styleId="a7">
    <w:name w:val="Hyperlink"/>
    <w:rPr>
      <w:color w:val="0000FF"/>
      <w:u w:val="single"/>
    </w:rPr>
  </w:style>
  <w:style w:type="paragraph" w:styleId="a8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">
    <w:name w:val="主旨說明"/>
    <w:basedOn w:val="a0"/>
    <w:pPr>
      <w:numPr>
        <w:numId w:val="1"/>
      </w:numPr>
      <w:spacing w:line="500" w:lineRule="exact"/>
    </w:pPr>
    <w:rPr>
      <w:rFonts w:eastAsia="PingFang TC Semibold"/>
      <w:sz w:val="32"/>
      <w:szCs w:val="32"/>
    </w:rPr>
  </w:style>
  <w:style w:type="character" w:styleId="a9">
    <w:name w:val="Strong"/>
    <w:rPr>
      <w:b/>
      <w:bCs/>
    </w:rPr>
  </w:style>
  <w:style w:type="paragraph" w:styleId="Web">
    <w:name w:val="Normal (Web)"/>
    <w:basedOn w:val="a0"/>
    <w:pPr>
      <w:widowControl/>
      <w:spacing w:before="100" w:after="100"/>
    </w:pPr>
    <w:rPr>
      <w:kern w:val="0"/>
    </w:rPr>
  </w:style>
  <w:style w:type="character" w:customStyle="1" w:styleId="style15">
    <w:name w:val="style15"/>
    <w:basedOn w:val="a1"/>
  </w:style>
  <w:style w:type="character" w:customStyle="1" w:styleId="style8">
    <w:name w:val="style8"/>
    <w:basedOn w:val="a1"/>
  </w:style>
  <w:style w:type="character" w:styleId="aa">
    <w:name w:val="FollowedHyperlink"/>
    <w:rPr>
      <w:color w:val="800080"/>
      <w:u w:val="single"/>
    </w:rPr>
  </w:style>
  <w:style w:type="paragraph" w:styleId="ab">
    <w:name w:val="Balloon Text"/>
    <w:basedOn w:val="a0"/>
    <w:rPr>
      <w:rFonts w:eastAsia="PingFang TC Semibold"/>
      <w:sz w:val="18"/>
      <w:szCs w:val="18"/>
    </w:rPr>
  </w:style>
  <w:style w:type="character" w:customStyle="1" w:styleId="ac">
    <w:name w:val="註解方塊文字 字元"/>
    <w:rPr>
      <w:rFonts w:ascii="PingFang TC Semibold" w:eastAsia="PingFang TC Semibold" w:hAnsi="PingFang TC Semibold" w:cs="PingFang TC Semibold"/>
      <w:kern w:val="3"/>
      <w:sz w:val="18"/>
      <w:szCs w:val="18"/>
    </w:rPr>
  </w:style>
  <w:style w:type="character" w:customStyle="1" w:styleId="ad">
    <w:name w:val="本文 字元"/>
    <w:rPr>
      <w:rFonts w:eastAsia="PingFang TC Semibold"/>
      <w:kern w:val="3"/>
      <w:sz w:val="36"/>
      <w:szCs w:val="24"/>
    </w:rPr>
  </w:style>
  <w:style w:type="character" w:customStyle="1" w:styleId="31">
    <w:name w:val="標題 3 字元"/>
    <w:rPr>
      <w:rFonts w:ascii="PingFang TC Semibold" w:hAnsi="PingFang TC Semibold" w:cs="PingFang TC Semibold"/>
      <w:b/>
      <w:bCs/>
      <w:sz w:val="27"/>
      <w:szCs w:val="27"/>
    </w:rPr>
  </w:style>
  <w:style w:type="character" w:customStyle="1" w:styleId="ae">
    <w:name w:val="頁尾 字元"/>
    <w:rPr>
      <w:kern w:val="3"/>
    </w:rPr>
  </w:style>
  <w:style w:type="character" w:customStyle="1" w:styleId="21">
    <w:name w:val="標題 2 字元"/>
    <w:rPr>
      <w:rFonts w:ascii="PingFang TC Semibold" w:eastAsia="PingFang TC Semibold" w:hAnsi="PingFang TC Semibold" w:cs="PingFang TC Semibold"/>
      <w:b/>
      <w:bCs/>
      <w:kern w:val="3"/>
      <w:sz w:val="48"/>
      <w:szCs w:val="48"/>
    </w:rPr>
  </w:style>
  <w:style w:type="numbering" w:customStyle="1" w:styleId="LFO19">
    <w:name w:val="LFO19"/>
    <w:basedOn w:val="a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○○○輔導團</dc:title>
  <dc:subject/>
  <dc:creator>moejsmpc</dc:creator>
  <cp:lastModifiedBy>user</cp:lastModifiedBy>
  <cp:revision>2</cp:revision>
  <cp:lastPrinted>2023-03-10T05:36:00Z</cp:lastPrinted>
  <dcterms:created xsi:type="dcterms:W3CDTF">2024-04-22T08:54:00Z</dcterms:created>
  <dcterms:modified xsi:type="dcterms:W3CDTF">2024-04-22T08:54:00Z</dcterms:modified>
</cp:coreProperties>
</file>