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AEA11" w14:textId="77777777" w:rsidR="00EB1822" w:rsidRPr="00B36091" w:rsidRDefault="00B36091" w:rsidP="00B36091">
      <w:pPr>
        <w:jc w:val="center"/>
        <w:rPr>
          <w:rFonts w:ascii="標楷體" w:eastAsia="標楷體" w:hAnsi="標楷體"/>
          <w:b/>
          <w:sz w:val="36"/>
          <w:szCs w:val="36"/>
        </w:rPr>
      </w:pPr>
      <w:r w:rsidRPr="00B36091">
        <w:rPr>
          <w:rFonts w:ascii="標楷體" w:eastAsia="標楷體" w:hAnsi="標楷體" w:hint="eastAsia"/>
          <w:b/>
          <w:sz w:val="36"/>
          <w:szCs w:val="36"/>
        </w:rPr>
        <w:t>教育部</w:t>
      </w:r>
      <w:r w:rsidR="008818AA">
        <w:rPr>
          <w:rFonts w:ascii="標楷體" w:eastAsia="標楷體" w:hAnsi="標楷體" w:hint="eastAsia"/>
          <w:b/>
          <w:sz w:val="36"/>
          <w:szCs w:val="36"/>
        </w:rPr>
        <w:t>110</w:t>
      </w:r>
      <w:r w:rsidRPr="00B36091">
        <w:rPr>
          <w:rFonts w:ascii="標楷體" w:eastAsia="標楷體" w:hAnsi="標楷體" w:hint="eastAsia"/>
          <w:b/>
          <w:sz w:val="36"/>
          <w:szCs w:val="36"/>
        </w:rPr>
        <w:t>學年度高中優質化輔助方案成果考核報告撰寫原則</w:t>
      </w:r>
    </w:p>
    <w:p w14:paraId="6412749A" w14:textId="77777777" w:rsidR="00B36091" w:rsidRPr="00441520" w:rsidRDefault="00B36091" w:rsidP="00B36091">
      <w:pPr>
        <w:rPr>
          <w:rFonts w:ascii="Times New Roman" w:eastAsia="標楷體" w:hAnsi="Times New Roman" w:cs="Times New Roman"/>
          <w:sz w:val="28"/>
          <w:szCs w:val="28"/>
        </w:rPr>
      </w:pPr>
      <w:r w:rsidRPr="00B36091">
        <w:rPr>
          <w:rFonts w:ascii="標楷體" w:eastAsia="標楷體" w:hAnsi="標楷體" w:hint="eastAsia"/>
          <w:b/>
          <w:sz w:val="28"/>
          <w:szCs w:val="28"/>
        </w:rPr>
        <w:t>壹、</w:t>
      </w:r>
      <w:r w:rsidR="00534E39" w:rsidRPr="00047300">
        <w:rPr>
          <w:rFonts w:ascii="標楷體" w:eastAsia="標楷體" w:hAnsi="標楷體" w:hint="eastAsia"/>
          <w:b/>
          <w:sz w:val="28"/>
          <w:szCs w:val="28"/>
        </w:rPr>
        <w:t>各子計畫</w:t>
      </w:r>
      <w:r w:rsidRPr="00047300">
        <w:rPr>
          <w:rFonts w:ascii="標楷體" w:eastAsia="標楷體" w:hAnsi="標楷體" w:hint="eastAsia"/>
          <w:b/>
          <w:sz w:val="28"/>
          <w:szCs w:val="28"/>
        </w:rPr>
        <w:t>實施成果檢討</w:t>
      </w:r>
      <w:r w:rsidR="005C2F29" w:rsidRPr="00047300">
        <w:rPr>
          <w:rFonts w:ascii="標楷體" w:eastAsia="標楷體" w:hAnsi="標楷體" w:hint="eastAsia"/>
          <w:b/>
          <w:sz w:val="28"/>
          <w:szCs w:val="28"/>
        </w:rPr>
        <w:t>與說明</w:t>
      </w:r>
    </w:p>
    <w:p w14:paraId="33101D66" w14:textId="77777777" w:rsidR="00D071B7" w:rsidRDefault="00551F52" w:rsidP="00B36091">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一</w:t>
      </w:r>
      <w:r w:rsidR="00C57462" w:rsidRPr="00AA7690">
        <w:rPr>
          <w:rFonts w:ascii="Times New Roman" w:eastAsia="標楷體" w:hAnsi="Times New Roman" w:cs="Times New Roman"/>
          <w:b/>
          <w:sz w:val="28"/>
          <w:szCs w:val="28"/>
        </w:rPr>
        <w:t>、</w:t>
      </w:r>
      <w:r w:rsidR="00D56A02" w:rsidRPr="00551F52">
        <w:rPr>
          <w:rFonts w:ascii="Times New Roman" w:eastAsia="標楷體" w:hAnsi="Times New Roman" w:cs="Times New Roman"/>
          <w:b/>
          <w:sz w:val="28"/>
          <w:szCs w:val="28"/>
        </w:rPr>
        <w:t>子計畫</w:t>
      </w:r>
      <w:r w:rsidR="00D56A02" w:rsidRPr="00551F52">
        <w:rPr>
          <w:rFonts w:ascii="Times New Roman" w:eastAsia="標楷體" w:hAnsi="Times New Roman" w:cs="Times New Roman"/>
          <w:b/>
          <w:sz w:val="28"/>
          <w:szCs w:val="28"/>
        </w:rPr>
        <w:t>A</w:t>
      </w:r>
      <w:r w:rsidR="00941832" w:rsidRPr="00941832">
        <w:rPr>
          <w:rFonts w:ascii="Times New Roman" w:eastAsia="標楷體" w:hAnsi="Times New Roman" w:cs="Times New Roman" w:hint="eastAsia"/>
          <w:b/>
          <w:sz w:val="28"/>
          <w:szCs w:val="28"/>
        </w:rPr>
        <w:t>課綱課程發展計畫</w:t>
      </w:r>
      <w:r w:rsidR="00A62BE9" w:rsidRPr="00AA7690">
        <w:rPr>
          <w:rFonts w:ascii="Times New Roman" w:eastAsia="標楷體" w:hAnsi="Times New Roman" w:cs="Times New Roman"/>
          <w:b/>
          <w:sz w:val="28"/>
          <w:szCs w:val="28"/>
        </w:rPr>
        <w:t>實施成果檢討</w:t>
      </w:r>
    </w:p>
    <w:p w14:paraId="0C44A9A6" w14:textId="77777777" w:rsidR="009B55F6" w:rsidRDefault="009B55F6" w:rsidP="009B55F6">
      <w:pPr>
        <w:adjustRightInd w:val="0"/>
        <w:snapToGrid w:val="0"/>
        <w:spacing w:line="360" w:lineRule="auto"/>
        <w:ind w:firstLineChars="200" w:firstLine="560"/>
        <w:rPr>
          <w:rFonts w:ascii="標楷體" w:eastAsia="標楷體" w:hAnsi="標楷體" w:cs="Times New Roman"/>
          <w:sz w:val="28"/>
          <w:szCs w:val="28"/>
        </w:rPr>
      </w:pPr>
      <w:r w:rsidRPr="005E2303">
        <w:rPr>
          <w:rFonts w:ascii="標楷體" w:eastAsia="標楷體" w:hAnsi="標楷體" w:cs="Times New Roman" w:hint="eastAsia"/>
          <w:sz w:val="28"/>
          <w:szCs w:val="28"/>
        </w:rPr>
        <w:t>請扼要敘述學校於</w:t>
      </w:r>
      <w:r w:rsidR="008818AA">
        <w:rPr>
          <w:rFonts w:ascii="標楷體" w:eastAsia="標楷體" w:hAnsi="標楷體" w:cs="Times New Roman" w:hint="eastAsia"/>
          <w:sz w:val="28"/>
          <w:szCs w:val="28"/>
        </w:rPr>
        <w:t>110</w:t>
      </w:r>
      <w:r w:rsidRPr="005E2303">
        <w:rPr>
          <w:rFonts w:ascii="標楷體" w:eastAsia="標楷體" w:hAnsi="標楷體" w:cs="Times New Roman" w:hint="eastAsia"/>
          <w:sz w:val="28"/>
          <w:szCs w:val="28"/>
        </w:rPr>
        <w:t>學年度子計畫A整體發展情形，並輔以計畫實施成果檢討表說明呈現。</w:t>
      </w:r>
    </w:p>
    <w:p w14:paraId="412D05BE" w14:textId="77777777" w:rsidR="009B55F6" w:rsidRDefault="009B55F6" w:rsidP="009B55F6">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w:t>
      </w:r>
      <w:r w:rsidR="008818AA">
        <w:rPr>
          <w:rFonts w:ascii="標楷體" w:eastAsia="標楷體" w:hAnsi="標楷體" w:cs="Times New Roman" w:hint="eastAsia"/>
          <w:b/>
          <w:sz w:val="28"/>
          <w:szCs w:val="28"/>
        </w:rPr>
        <w:t>A</w:t>
      </w:r>
      <w:r>
        <w:rPr>
          <w:rFonts w:ascii="標楷體" w:eastAsia="標楷體" w:hAnsi="標楷體" w:cs="Times New Roman" w:hint="eastAsia"/>
          <w:b/>
          <w:sz w:val="28"/>
          <w:szCs w:val="28"/>
        </w:rPr>
        <w:t>子計畫實施成果檢討表</w:t>
      </w:r>
    </w:p>
    <w:tbl>
      <w:tblPr>
        <w:tblStyle w:val="a7"/>
        <w:tblW w:w="0" w:type="auto"/>
        <w:tblLook w:val="04A0" w:firstRow="1" w:lastRow="0" w:firstColumn="1" w:lastColumn="0" w:noHBand="0" w:noVBand="1"/>
      </w:tblPr>
      <w:tblGrid>
        <w:gridCol w:w="2924"/>
        <w:gridCol w:w="3801"/>
        <w:gridCol w:w="3011"/>
      </w:tblGrid>
      <w:tr w:rsidR="009B55F6" w14:paraId="66E04EE7" w14:textId="77777777" w:rsidTr="00920E0F">
        <w:tc>
          <w:tcPr>
            <w:tcW w:w="2924" w:type="dxa"/>
            <w:tcBorders>
              <w:top w:val="single" w:sz="4" w:space="0" w:color="auto"/>
              <w:left w:val="single" w:sz="4" w:space="0" w:color="auto"/>
              <w:bottom w:val="single" w:sz="4" w:space="0" w:color="auto"/>
              <w:right w:val="single" w:sz="4" w:space="0" w:color="auto"/>
            </w:tcBorders>
            <w:hideMark/>
          </w:tcPr>
          <w:p w14:paraId="77422BF4" w14:textId="77777777" w:rsidR="009B55F6" w:rsidRDefault="009B55F6" w:rsidP="006B14D0">
            <w:pPr>
              <w:rPr>
                <w:rFonts w:ascii="標楷體" w:eastAsia="標楷體" w:hAnsi="標楷體"/>
                <w:b/>
                <w:szCs w:val="24"/>
              </w:rPr>
            </w:pPr>
            <w:r>
              <w:rPr>
                <w:rFonts w:ascii="標楷體" w:eastAsia="標楷體" w:hAnsi="標楷體" w:hint="eastAsia"/>
                <w:b/>
                <w:szCs w:val="24"/>
              </w:rPr>
              <w:t>執行情形</w:t>
            </w:r>
            <w:r w:rsidR="009A3291">
              <w:rPr>
                <w:rFonts w:ascii="標楷體" w:eastAsia="標楷體" w:hAnsi="標楷體" w:hint="eastAsia"/>
                <w:b/>
                <w:szCs w:val="24"/>
              </w:rPr>
              <w:t>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409D18FD" w14:textId="77777777" w:rsidR="009B55F6" w:rsidRDefault="009B55F6"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sidR="009A3291">
              <w:rPr>
                <w:rFonts w:ascii="新細明體" w:eastAsia="新細明體" w:hAnsi="新細明體" w:hint="eastAsia"/>
                <w:szCs w:val="24"/>
              </w:rPr>
              <w:t>，</w:t>
            </w:r>
            <w:r w:rsidR="009A3291">
              <w:rPr>
                <w:rFonts w:ascii="標楷體" w:eastAsia="標楷體" w:hAnsi="標楷體" w:hint="eastAsia"/>
                <w:szCs w:val="24"/>
              </w:rPr>
              <w:t>並敘明計畫目標達成情形與成效及學校亮點說明</w:t>
            </w:r>
            <w:r>
              <w:rPr>
                <w:rFonts w:ascii="標楷體" w:eastAsia="標楷體" w:hAnsi="標楷體" w:hint="eastAsia"/>
                <w:szCs w:val="24"/>
              </w:rPr>
              <w:t>)</w:t>
            </w:r>
          </w:p>
          <w:p w14:paraId="65D48ABC" w14:textId="77777777" w:rsidR="009B55F6" w:rsidRDefault="009B55F6" w:rsidP="006B14D0">
            <w:pPr>
              <w:rPr>
                <w:rFonts w:ascii="標楷體" w:eastAsia="標楷體" w:hAnsi="標楷體"/>
                <w:szCs w:val="24"/>
              </w:rPr>
            </w:pPr>
          </w:p>
          <w:p w14:paraId="25DB2C8F" w14:textId="77777777" w:rsidR="009B55F6" w:rsidRDefault="009B55F6" w:rsidP="006B14D0">
            <w:pPr>
              <w:rPr>
                <w:rFonts w:ascii="標楷體" w:eastAsia="標楷體" w:hAnsi="標楷體"/>
                <w:szCs w:val="24"/>
              </w:rPr>
            </w:pPr>
          </w:p>
          <w:p w14:paraId="644930C1" w14:textId="77777777" w:rsidR="009B55F6" w:rsidRDefault="009B55F6" w:rsidP="006B14D0">
            <w:pPr>
              <w:rPr>
                <w:rFonts w:ascii="標楷體" w:eastAsia="標楷體" w:hAnsi="標楷體"/>
                <w:szCs w:val="24"/>
              </w:rPr>
            </w:pPr>
          </w:p>
        </w:tc>
      </w:tr>
      <w:tr w:rsidR="009B55F6" w14:paraId="0F6A1FBE" w14:textId="77777777" w:rsidTr="00920E0F">
        <w:tc>
          <w:tcPr>
            <w:tcW w:w="2924" w:type="dxa"/>
            <w:vMerge w:val="restart"/>
            <w:tcBorders>
              <w:top w:val="single" w:sz="4" w:space="0" w:color="auto"/>
              <w:left w:val="single" w:sz="4" w:space="0" w:color="auto"/>
              <w:bottom w:val="single" w:sz="4" w:space="0" w:color="auto"/>
              <w:right w:val="single" w:sz="4" w:space="0" w:color="auto"/>
            </w:tcBorders>
            <w:hideMark/>
          </w:tcPr>
          <w:p w14:paraId="463FD83F" w14:textId="77777777" w:rsidR="009B55F6" w:rsidRPr="00F07CF8" w:rsidRDefault="009B55F6" w:rsidP="006B14D0">
            <w:pPr>
              <w:rPr>
                <w:rFonts w:ascii="標楷體" w:eastAsia="標楷體" w:hAnsi="標楷體"/>
                <w:b/>
                <w:szCs w:val="24"/>
              </w:rPr>
            </w:pPr>
            <w:r w:rsidRPr="00F07CF8">
              <w:rPr>
                <w:rFonts w:ascii="標楷體" w:eastAsia="標楷體" w:hAnsi="標楷體" w:hint="eastAsia"/>
                <w:b/>
                <w:szCs w:val="24"/>
              </w:rPr>
              <w:t>執行與成果照片</w:t>
            </w:r>
          </w:p>
          <w:p w14:paraId="1A57CB0C" w14:textId="77777777" w:rsidR="009B55F6" w:rsidRDefault="009B55F6"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35153CE3"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ACDACC8"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r>
      <w:tr w:rsidR="009B55F6" w14:paraId="633E6B5B" w14:textId="77777777" w:rsidTr="00920E0F">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75508081" w14:textId="77777777" w:rsidR="009B55F6" w:rsidRDefault="009B55F6"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C5ED5D1"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4D3D7DA1"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4B096700"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2C138DA"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09AED279"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12CD262E"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r>
      <w:tr w:rsidR="009B55F6" w14:paraId="68C2D816" w14:textId="77777777" w:rsidTr="00920E0F">
        <w:tc>
          <w:tcPr>
            <w:tcW w:w="2924" w:type="dxa"/>
            <w:vMerge/>
            <w:tcBorders>
              <w:top w:val="single" w:sz="4" w:space="0" w:color="auto"/>
              <w:left w:val="single" w:sz="4" w:space="0" w:color="auto"/>
              <w:bottom w:val="single" w:sz="4" w:space="0" w:color="auto"/>
              <w:right w:val="single" w:sz="4" w:space="0" w:color="auto"/>
            </w:tcBorders>
            <w:vAlign w:val="center"/>
            <w:hideMark/>
          </w:tcPr>
          <w:p w14:paraId="6CA9682F" w14:textId="77777777" w:rsidR="009B55F6" w:rsidRDefault="009B55F6"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A0EC305"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35C58AD"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r>
      <w:tr w:rsidR="009B55F6" w14:paraId="6DE3E877" w14:textId="77777777" w:rsidTr="00920E0F">
        <w:tc>
          <w:tcPr>
            <w:tcW w:w="2924" w:type="dxa"/>
            <w:vMerge/>
            <w:tcBorders>
              <w:top w:val="single" w:sz="4" w:space="0" w:color="auto"/>
              <w:left w:val="single" w:sz="4" w:space="0" w:color="auto"/>
              <w:bottom w:val="single" w:sz="4" w:space="0" w:color="auto"/>
              <w:right w:val="single" w:sz="4" w:space="0" w:color="auto"/>
            </w:tcBorders>
            <w:vAlign w:val="center"/>
            <w:hideMark/>
          </w:tcPr>
          <w:p w14:paraId="15E8ABC5" w14:textId="77777777" w:rsidR="009B55F6" w:rsidRDefault="009B55F6"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A126E00"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5012A9C6"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7707FE79"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8BA573B"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6FB11BDE"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7886FEA5"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r>
      <w:tr w:rsidR="009B55F6" w14:paraId="65B03165" w14:textId="77777777" w:rsidTr="00920E0F">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5B5A060E" w14:textId="77777777" w:rsidR="009B55F6" w:rsidRDefault="009B55F6"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7A7256C"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52536E02"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w:t>
            </w:r>
          </w:p>
        </w:tc>
      </w:tr>
      <w:tr w:rsidR="009B55F6" w14:paraId="6C319F69" w14:textId="77777777" w:rsidTr="00920E0F">
        <w:tc>
          <w:tcPr>
            <w:tcW w:w="2924" w:type="dxa"/>
            <w:vMerge/>
            <w:tcBorders>
              <w:top w:val="single" w:sz="4" w:space="0" w:color="auto"/>
              <w:left w:val="single" w:sz="4" w:space="0" w:color="auto"/>
              <w:bottom w:val="single" w:sz="4" w:space="0" w:color="auto"/>
              <w:right w:val="single" w:sz="4" w:space="0" w:color="auto"/>
            </w:tcBorders>
            <w:vAlign w:val="center"/>
            <w:hideMark/>
          </w:tcPr>
          <w:p w14:paraId="3363D465" w14:textId="77777777" w:rsidR="009B55F6" w:rsidRDefault="009B55F6"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7D80554"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55512ACD"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25E3D8A9"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30FB8B3C" w14:textId="77777777" w:rsidR="009B55F6" w:rsidRDefault="009B55F6" w:rsidP="006B14D0">
            <w:pPr>
              <w:jc w:val="center"/>
              <w:rPr>
                <w:rFonts w:ascii="標楷體" w:eastAsia="標楷體" w:hAnsi="標楷體"/>
                <w:szCs w:val="24"/>
              </w:rPr>
            </w:pPr>
            <w:r>
              <w:rPr>
                <w:rFonts w:ascii="標楷體" w:eastAsia="標楷體" w:hAnsi="標楷體" w:hint="eastAsia"/>
                <w:szCs w:val="24"/>
              </w:rPr>
              <w:t>子計畫編號</w:t>
            </w:r>
          </w:p>
          <w:p w14:paraId="3D194D58" w14:textId="77777777" w:rsidR="009B55F6" w:rsidRDefault="009B55F6" w:rsidP="006B14D0">
            <w:pPr>
              <w:jc w:val="center"/>
              <w:rPr>
                <w:rFonts w:ascii="標楷體" w:eastAsia="標楷體" w:hAnsi="標楷體"/>
                <w:szCs w:val="24"/>
              </w:rPr>
            </w:pPr>
            <w:r>
              <w:rPr>
                <w:rFonts w:ascii="標楷體" w:eastAsia="標楷體" w:hAnsi="標楷體" w:hint="eastAsia"/>
                <w:szCs w:val="24"/>
              </w:rPr>
              <w:t>計畫名稱或課程名稱</w:t>
            </w:r>
          </w:p>
          <w:p w14:paraId="0EB90CED" w14:textId="77777777" w:rsidR="009B55F6" w:rsidRDefault="009B55F6" w:rsidP="006B14D0">
            <w:pPr>
              <w:jc w:val="center"/>
              <w:rPr>
                <w:rFonts w:ascii="標楷體" w:eastAsia="標楷體" w:hAnsi="標楷體"/>
                <w:szCs w:val="24"/>
              </w:rPr>
            </w:pPr>
            <w:r>
              <w:rPr>
                <w:rFonts w:ascii="標楷體" w:eastAsia="標楷體" w:hAnsi="標楷體" w:hint="eastAsia"/>
                <w:szCs w:val="24"/>
              </w:rPr>
              <w:t>(照片內容敘述)</w:t>
            </w:r>
          </w:p>
        </w:tc>
      </w:tr>
    </w:tbl>
    <w:p w14:paraId="46BD6BA4" w14:textId="77777777" w:rsidR="00A62BE9" w:rsidRDefault="00551F52" w:rsidP="00A62BE9">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w:t>
      </w:r>
      <w:r w:rsidR="00A62BE9" w:rsidRPr="00AA7690">
        <w:rPr>
          <w:rFonts w:ascii="Times New Roman" w:eastAsia="標楷體" w:hAnsi="Times New Roman" w:cs="Times New Roman"/>
          <w:b/>
          <w:sz w:val="28"/>
          <w:szCs w:val="28"/>
        </w:rPr>
        <w:t>、子計畫</w:t>
      </w:r>
      <w:r w:rsidR="00A62BE9" w:rsidRPr="00AA7690">
        <w:rPr>
          <w:rFonts w:ascii="Times New Roman" w:eastAsia="標楷體" w:hAnsi="Times New Roman" w:cs="Times New Roman"/>
          <w:b/>
          <w:sz w:val="28"/>
          <w:szCs w:val="28"/>
        </w:rPr>
        <w:t>B</w:t>
      </w:r>
      <w:r w:rsidR="00A62BE9" w:rsidRPr="00AA7690">
        <w:rPr>
          <w:rFonts w:ascii="Times New Roman" w:eastAsia="標楷體" w:hAnsi="Times New Roman" w:cs="Times New Roman"/>
          <w:b/>
          <w:sz w:val="28"/>
          <w:szCs w:val="28"/>
        </w:rPr>
        <w:t>實施成果檢討</w:t>
      </w:r>
    </w:p>
    <w:p w14:paraId="6BD74D04" w14:textId="77777777" w:rsidR="009B55F6" w:rsidRDefault="009B55F6" w:rsidP="009B55F6">
      <w:pPr>
        <w:adjustRightInd w:val="0"/>
        <w:snapToGrid w:val="0"/>
        <w:spacing w:line="360" w:lineRule="auto"/>
        <w:ind w:firstLineChars="200" w:firstLine="560"/>
        <w:rPr>
          <w:rFonts w:ascii="標楷體" w:eastAsia="標楷體" w:hAnsi="標楷體" w:cs="Times New Roman"/>
          <w:sz w:val="28"/>
          <w:szCs w:val="28"/>
        </w:rPr>
      </w:pPr>
      <w:r w:rsidRPr="005E2303">
        <w:rPr>
          <w:rFonts w:ascii="標楷體" w:eastAsia="標楷體" w:hAnsi="標楷體" w:cs="Times New Roman" w:hint="eastAsia"/>
          <w:sz w:val="28"/>
          <w:szCs w:val="28"/>
        </w:rPr>
        <w:t>請扼要敘述學校於</w:t>
      </w:r>
      <w:r w:rsidR="008818AA">
        <w:rPr>
          <w:rFonts w:ascii="標楷體" w:eastAsia="標楷體" w:hAnsi="標楷體" w:cs="Times New Roman" w:hint="eastAsia"/>
          <w:sz w:val="28"/>
          <w:szCs w:val="28"/>
        </w:rPr>
        <w:t>110</w:t>
      </w:r>
      <w:r w:rsidRPr="005E2303">
        <w:rPr>
          <w:rFonts w:ascii="標楷體" w:eastAsia="標楷體" w:hAnsi="標楷體" w:cs="Times New Roman" w:hint="eastAsia"/>
          <w:sz w:val="28"/>
          <w:szCs w:val="28"/>
        </w:rPr>
        <w:t>學年度子計畫</w:t>
      </w:r>
      <w:r>
        <w:rPr>
          <w:rFonts w:ascii="標楷體" w:eastAsia="標楷體" w:hAnsi="標楷體" w:cs="Times New Roman" w:hint="eastAsia"/>
          <w:sz w:val="28"/>
          <w:szCs w:val="28"/>
        </w:rPr>
        <w:t>Ｂ</w:t>
      </w:r>
      <w:r w:rsidRPr="005E2303">
        <w:rPr>
          <w:rFonts w:ascii="標楷體" w:eastAsia="標楷體" w:hAnsi="標楷體" w:cs="Times New Roman" w:hint="eastAsia"/>
          <w:sz w:val="28"/>
          <w:szCs w:val="28"/>
        </w:rPr>
        <w:t>整體發展情形，並輔以計畫實施成果檢討表說明呈現。</w:t>
      </w:r>
    </w:p>
    <w:p w14:paraId="3DB27582" w14:textId="77777777" w:rsidR="009B55F6" w:rsidRDefault="009B55F6" w:rsidP="009B55F6">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w:t>
      </w:r>
      <w:r w:rsidR="008818AA">
        <w:rPr>
          <w:rFonts w:ascii="標楷體" w:eastAsia="標楷體" w:hAnsi="標楷體" w:cs="Times New Roman" w:hint="eastAsia"/>
          <w:b/>
          <w:sz w:val="28"/>
          <w:szCs w:val="28"/>
        </w:rPr>
        <w:t xml:space="preserve">B </w:t>
      </w:r>
      <w:r>
        <w:rPr>
          <w:rFonts w:ascii="標楷體" w:eastAsia="標楷體" w:hAnsi="標楷體" w:cs="Times New Roman" w:hint="eastAsia"/>
          <w:b/>
          <w:sz w:val="28"/>
          <w:szCs w:val="28"/>
        </w:rPr>
        <w:t>子計畫實施成果檢討表</w:t>
      </w:r>
    </w:p>
    <w:tbl>
      <w:tblPr>
        <w:tblStyle w:val="a7"/>
        <w:tblW w:w="0" w:type="auto"/>
        <w:tblLook w:val="04A0" w:firstRow="1" w:lastRow="0" w:firstColumn="1" w:lastColumn="0" w:noHBand="0" w:noVBand="1"/>
      </w:tblPr>
      <w:tblGrid>
        <w:gridCol w:w="2924"/>
        <w:gridCol w:w="3801"/>
        <w:gridCol w:w="3011"/>
      </w:tblGrid>
      <w:tr w:rsidR="003B538D" w14:paraId="236960D1"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0252DB2A" w14:textId="77777777" w:rsidR="003B538D" w:rsidRDefault="003B538D"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3FAE930E" w14:textId="77777777" w:rsidR="003B538D" w:rsidRDefault="003B538D"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274C4DCA" w14:textId="77777777" w:rsidR="003B538D" w:rsidRDefault="003B538D" w:rsidP="006B14D0">
            <w:pPr>
              <w:rPr>
                <w:rFonts w:ascii="標楷體" w:eastAsia="標楷體" w:hAnsi="標楷體"/>
                <w:szCs w:val="24"/>
              </w:rPr>
            </w:pPr>
          </w:p>
          <w:p w14:paraId="355116B9" w14:textId="77777777" w:rsidR="003B538D" w:rsidRDefault="003B538D" w:rsidP="006B14D0">
            <w:pPr>
              <w:rPr>
                <w:rFonts w:ascii="標楷體" w:eastAsia="標楷體" w:hAnsi="標楷體"/>
                <w:szCs w:val="24"/>
              </w:rPr>
            </w:pPr>
          </w:p>
          <w:p w14:paraId="02E196F8" w14:textId="77777777" w:rsidR="003B538D" w:rsidRDefault="003B538D" w:rsidP="006B14D0">
            <w:pPr>
              <w:rPr>
                <w:rFonts w:ascii="標楷體" w:eastAsia="標楷體" w:hAnsi="標楷體"/>
                <w:szCs w:val="24"/>
              </w:rPr>
            </w:pPr>
          </w:p>
        </w:tc>
      </w:tr>
      <w:tr w:rsidR="003B538D" w14:paraId="14DB6CDF"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1CB3F8AA" w14:textId="77777777" w:rsidR="003B538D" w:rsidRPr="00F07CF8" w:rsidRDefault="003B538D" w:rsidP="006B14D0">
            <w:pPr>
              <w:rPr>
                <w:rFonts w:ascii="標楷體" w:eastAsia="標楷體" w:hAnsi="標楷體"/>
                <w:b/>
                <w:szCs w:val="24"/>
              </w:rPr>
            </w:pPr>
            <w:r w:rsidRPr="00F07CF8">
              <w:rPr>
                <w:rFonts w:ascii="標楷體" w:eastAsia="標楷體" w:hAnsi="標楷體" w:hint="eastAsia"/>
                <w:b/>
                <w:szCs w:val="24"/>
              </w:rPr>
              <w:lastRenderedPageBreak/>
              <w:t>執行與成果照片</w:t>
            </w:r>
          </w:p>
          <w:p w14:paraId="3F5747DB" w14:textId="77777777" w:rsidR="003B538D" w:rsidRDefault="003B538D"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126C7BF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6DBAF28"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47773AE8"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40EC6A99"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8C24347"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5F9BD08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779B03A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10E75A16"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1677B7C4"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09D18F68"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r w:rsidR="003B538D" w14:paraId="53DBEA16"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41BC3FA"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83A24A9"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99D553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4F7B2DB5"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36B04188"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2CEDBB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74CEF49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428AE04F"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4CC163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047DC5F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6820DAEA"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r w:rsidR="003B538D" w14:paraId="3F6F74E2"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43954568"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09479A7"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B0BD175"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60EFAF51"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31E3D3D9"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0C430C31"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03377DE9"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02E5F96A"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B9DF99A"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067D6C39"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14AD8C65"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bl>
    <w:p w14:paraId="6625B235" w14:textId="77777777" w:rsidR="009B55F6" w:rsidRPr="009B55F6" w:rsidRDefault="009B55F6" w:rsidP="003B538D">
      <w:pPr>
        <w:rPr>
          <w:rFonts w:ascii="Times New Roman" w:eastAsia="標楷體" w:hAnsi="Times New Roman" w:cs="Times New Roman"/>
          <w:b/>
          <w:sz w:val="28"/>
          <w:szCs w:val="28"/>
        </w:rPr>
      </w:pPr>
    </w:p>
    <w:p w14:paraId="4F3277CA" w14:textId="77777777" w:rsidR="005C2F29" w:rsidRDefault="00551F52" w:rsidP="005C2F29">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三</w:t>
      </w:r>
      <w:r w:rsidR="005C2F29" w:rsidRPr="00AA7690">
        <w:rPr>
          <w:rFonts w:ascii="Times New Roman" w:eastAsia="標楷體" w:hAnsi="Times New Roman" w:cs="Times New Roman"/>
          <w:b/>
          <w:sz w:val="28"/>
          <w:szCs w:val="28"/>
        </w:rPr>
        <w:t>、子計畫</w:t>
      </w:r>
      <w:r w:rsidR="005C2F29" w:rsidRPr="00AA7690">
        <w:rPr>
          <w:rFonts w:ascii="Times New Roman" w:eastAsia="標楷體" w:hAnsi="Times New Roman" w:cs="Times New Roman"/>
          <w:b/>
          <w:sz w:val="28"/>
          <w:szCs w:val="28"/>
        </w:rPr>
        <w:t>C</w:t>
      </w:r>
      <w:r w:rsidR="005C2F29" w:rsidRPr="00AA7690">
        <w:rPr>
          <w:rFonts w:ascii="Times New Roman" w:eastAsia="標楷體" w:hAnsi="Times New Roman" w:cs="Times New Roman"/>
          <w:b/>
          <w:sz w:val="28"/>
          <w:szCs w:val="28"/>
        </w:rPr>
        <w:t>實施成果檢討</w:t>
      </w:r>
    </w:p>
    <w:p w14:paraId="5E2A66BC" w14:textId="77777777" w:rsidR="009B55F6" w:rsidRDefault="009B55F6" w:rsidP="009B55F6">
      <w:pPr>
        <w:adjustRightInd w:val="0"/>
        <w:snapToGrid w:val="0"/>
        <w:spacing w:line="360" w:lineRule="auto"/>
        <w:ind w:firstLineChars="200" w:firstLine="560"/>
        <w:rPr>
          <w:rFonts w:ascii="標楷體" w:eastAsia="標楷體" w:hAnsi="標楷體" w:cs="Times New Roman"/>
          <w:sz w:val="28"/>
          <w:szCs w:val="28"/>
        </w:rPr>
      </w:pPr>
      <w:r w:rsidRPr="006B14D0">
        <w:rPr>
          <w:rFonts w:ascii="Times New Roman" w:eastAsia="標楷體" w:hAnsi="Times New Roman" w:cs="Times New Roman"/>
          <w:sz w:val="28"/>
          <w:szCs w:val="28"/>
        </w:rPr>
        <w:t>請扼要敘述學校於</w:t>
      </w:r>
      <w:r w:rsidR="008818AA" w:rsidRPr="006B14D0">
        <w:rPr>
          <w:rFonts w:ascii="Times New Roman" w:eastAsia="標楷體" w:hAnsi="Times New Roman" w:cs="Times New Roman"/>
          <w:sz w:val="28"/>
          <w:szCs w:val="28"/>
        </w:rPr>
        <w:t>110</w:t>
      </w:r>
      <w:r w:rsidRPr="006B14D0">
        <w:rPr>
          <w:rFonts w:ascii="Times New Roman" w:eastAsia="標楷體" w:hAnsi="Times New Roman" w:cs="Times New Roman"/>
          <w:sz w:val="28"/>
          <w:szCs w:val="28"/>
        </w:rPr>
        <w:t>學年度子計畫Ｃ整體發展情形，並輔以計畫實施成果檢討表說明呈現</w:t>
      </w:r>
      <w:r w:rsidRPr="005E2303">
        <w:rPr>
          <w:rFonts w:ascii="標楷體" w:eastAsia="標楷體" w:hAnsi="標楷體" w:cs="Times New Roman" w:hint="eastAsia"/>
          <w:sz w:val="28"/>
          <w:szCs w:val="28"/>
        </w:rPr>
        <w:t>。</w:t>
      </w:r>
    </w:p>
    <w:p w14:paraId="1BB418C9" w14:textId="77777777" w:rsidR="009B55F6" w:rsidRDefault="009B55F6" w:rsidP="009B55F6">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w:t>
      </w:r>
      <w:r w:rsidR="008818AA">
        <w:rPr>
          <w:rFonts w:ascii="標楷體" w:eastAsia="標楷體" w:hAnsi="標楷體" w:cs="Times New Roman" w:hint="eastAsia"/>
          <w:b/>
          <w:sz w:val="28"/>
          <w:szCs w:val="28"/>
        </w:rPr>
        <w:t>C-1</w:t>
      </w:r>
      <w:r w:rsidR="006B14D0">
        <w:rPr>
          <w:rFonts w:ascii="標楷體" w:eastAsia="標楷體" w:hAnsi="標楷體" w:cs="Times New Roman" w:hint="eastAsia"/>
          <w:b/>
          <w:sz w:val="28"/>
          <w:szCs w:val="28"/>
        </w:rPr>
        <w:t>-1課程發展委員會</w:t>
      </w:r>
      <w:r>
        <w:rPr>
          <w:rFonts w:ascii="標楷體" w:eastAsia="標楷體" w:hAnsi="標楷體" w:cs="Times New Roman" w:hint="eastAsia"/>
          <w:b/>
          <w:sz w:val="28"/>
          <w:szCs w:val="28"/>
        </w:rPr>
        <w:t>計畫實施成果檢討表</w:t>
      </w:r>
    </w:p>
    <w:tbl>
      <w:tblPr>
        <w:tblStyle w:val="a7"/>
        <w:tblW w:w="0" w:type="auto"/>
        <w:tblLook w:val="04A0" w:firstRow="1" w:lastRow="0" w:firstColumn="1" w:lastColumn="0" w:noHBand="0" w:noVBand="1"/>
      </w:tblPr>
      <w:tblGrid>
        <w:gridCol w:w="2924"/>
        <w:gridCol w:w="3801"/>
        <w:gridCol w:w="3011"/>
      </w:tblGrid>
      <w:tr w:rsidR="003B538D" w14:paraId="3687CD06"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67278C5E" w14:textId="77777777" w:rsidR="003B538D" w:rsidRDefault="003B538D"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7340D893" w14:textId="77777777" w:rsidR="003B538D" w:rsidRDefault="003B538D"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19C164DC" w14:textId="77777777" w:rsidR="003B538D" w:rsidRDefault="003B538D" w:rsidP="006B14D0">
            <w:pPr>
              <w:rPr>
                <w:rFonts w:ascii="標楷體" w:eastAsia="標楷體" w:hAnsi="標楷體"/>
                <w:szCs w:val="24"/>
              </w:rPr>
            </w:pPr>
          </w:p>
          <w:p w14:paraId="2B46FD4D" w14:textId="77777777" w:rsidR="003B538D" w:rsidRDefault="003B538D" w:rsidP="006B14D0">
            <w:pPr>
              <w:rPr>
                <w:rFonts w:ascii="標楷體" w:eastAsia="標楷體" w:hAnsi="標楷體"/>
                <w:szCs w:val="24"/>
              </w:rPr>
            </w:pPr>
          </w:p>
          <w:p w14:paraId="5D704159" w14:textId="77777777" w:rsidR="003B538D" w:rsidRDefault="003B538D" w:rsidP="006B14D0">
            <w:pPr>
              <w:rPr>
                <w:rFonts w:ascii="標楷體" w:eastAsia="標楷體" w:hAnsi="標楷體"/>
                <w:szCs w:val="24"/>
              </w:rPr>
            </w:pPr>
          </w:p>
        </w:tc>
      </w:tr>
      <w:tr w:rsidR="003B538D" w14:paraId="22E270AB"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12D122EB" w14:textId="77777777" w:rsidR="003B538D" w:rsidRPr="00F07CF8" w:rsidRDefault="003B538D" w:rsidP="006B14D0">
            <w:pPr>
              <w:rPr>
                <w:rFonts w:ascii="標楷體" w:eastAsia="標楷體" w:hAnsi="標楷體"/>
                <w:b/>
                <w:szCs w:val="24"/>
              </w:rPr>
            </w:pPr>
            <w:r w:rsidRPr="00F07CF8">
              <w:rPr>
                <w:rFonts w:ascii="標楷體" w:eastAsia="標楷體" w:hAnsi="標楷體" w:hint="eastAsia"/>
                <w:b/>
                <w:szCs w:val="24"/>
              </w:rPr>
              <w:t>執行與成果照片</w:t>
            </w:r>
          </w:p>
          <w:p w14:paraId="7C354CA3" w14:textId="77777777" w:rsidR="003B538D" w:rsidRDefault="003B538D"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23C9FD0E"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16FDD509"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6998F3A9"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64092503"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DDDDC9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5363D03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37389006"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FFA042F"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057F35E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7C44771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r w:rsidR="003B538D" w14:paraId="56D0EF5F"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2BC879A1"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4EEEA28"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1C99E41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04D932DF"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287BEA40"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4D671D1"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21D92D3A"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23A8DCC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02B1F9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31683834"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0640F3E4"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r w:rsidR="003B538D" w14:paraId="44166B2A"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1B813B9A"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7D84B5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4FCE9AD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4D1021D9"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2B1A1448"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288E8D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795891E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55E183E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78D6DD0"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17BA8FF1"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6B30E00C"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bl>
    <w:p w14:paraId="7EEF5479" w14:textId="77777777" w:rsidR="006B14D0" w:rsidRDefault="006B14D0" w:rsidP="006B14D0">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lastRenderedPageBreak/>
        <w:t>表C-1-2課程諮詢輔導工作小組計畫實施成果檢討表</w:t>
      </w:r>
    </w:p>
    <w:tbl>
      <w:tblPr>
        <w:tblStyle w:val="a7"/>
        <w:tblW w:w="0" w:type="auto"/>
        <w:tblLook w:val="04A0" w:firstRow="1" w:lastRow="0" w:firstColumn="1" w:lastColumn="0" w:noHBand="0" w:noVBand="1"/>
      </w:tblPr>
      <w:tblGrid>
        <w:gridCol w:w="2924"/>
        <w:gridCol w:w="3801"/>
        <w:gridCol w:w="3011"/>
      </w:tblGrid>
      <w:tr w:rsidR="006B14D0" w14:paraId="21845BF4"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3E88B392" w14:textId="77777777" w:rsidR="006B14D0" w:rsidRDefault="006B14D0"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1D5DCD92" w14:textId="77777777" w:rsidR="006B14D0" w:rsidRDefault="006B14D0"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32A4123D" w14:textId="77777777" w:rsidR="006B14D0" w:rsidRDefault="006B14D0" w:rsidP="006B14D0">
            <w:pPr>
              <w:rPr>
                <w:rFonts w:ascii="標楷體" w:eastAsia="標楷體" w:hAnsi="標楷體"/>
                <w:szCs w:val="24"/>
              </w:rPr>
            </w:pPr>
          </w:p>
          <w:p w14:paraId="5B5C6A7A" w14:textId="77777777" w:rsidR="006B14D0" w:rsidRDefault="006B14D0" w:rsidP="006B14D0">
            <w:pPr>
              <w:rPr>
                <w:rFonts w:ascii="標楷體" w:eastAsia="標楷體" w:hAnsi="標楷體"/>
                <w:szCs w:val="24"/>
              </w:rPr>
            </w:pPr>
          </w:p>
          <w:p w14:paraId="036DACA1" w14:textId="77777777" w:rsidR="006B14D0" w:rsidRDefault="006B14D0" w:rsidP="006B14D0">
            <w:pPr>
              <w:rPr>
                <w:rFonts w:ascii="標楷體" w:eastAsia="標楷體" w:hAnsi="標楷體"/>
                <w:szCs w:val="24"/>
              </w:rPr>
            </w:pPr>
          </w:p>
        </w:tc>
      </w:tr>
      <w:tr w:rsidR="006B14D0" w14:paraId="4EA59B98"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6DC873B5" w14:textId="77777777" w:rsidR="006B14D0" w:rsidRPr="00F07CF8" w:rsidRDefault="006B14D0" w:rsidP="006B14D0">
            <w:pPr>
              <w:rPr>
                <w:rFonts w:ascii="標楷體" w:eastAsia="標楷體" w:hAnsi="標楷體"/>
                <w:b/>
                <w:szCs w:val="24"/>
              </w:rPr>
            </w:pPr>
            <w:r w:rsidRPr="00F07CF8">
              <w:rPr>
                <w:rFonts w:ascii="標楷體" w:eastAsia="標楷體" w:hAnsi="標楷體" w:hint="eastAsia"/>
                <w:b/>
                <w:szCs w:val="24"/>
              </w:rPr>
              <w:t>執行與成果照片</w:t>
            </w:r>
          </w:p>
          <w:p w14:paraId="3E0BDF50" w14:textId="77777777" w:rsidR="006B14D0" w:rsidRDefault="006B14D0"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6882E3F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06F7344"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0594750A"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424EF049"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964EC3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5FC6258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4F9ADDC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33AC914"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0140B71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2ABBE6DD"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3A026B1B"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2B5AAF47"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103002F"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B2AF4E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33A5DF2E"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09D3CA59"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D065C2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1809F0E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506B9240"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9D69444"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4802C793"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2DAF283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579D1532"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7D6FB974"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22A9DDD"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7F6F18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624E1843"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04305E4"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645D6CA"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204DF0D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691DC37E"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35E1B2F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2E9C2AD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382443E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bl>
    <w:p w14:paraId="69059B47" w14:textId="77777777" w:rsidR="006B14D0" w:rsidRDefault="006B14D0" w:rsidP="008818AA">
      <w:pPr>
        <w:adjustRightInd w:val="0"/>
        <w:snapToGrid w:val="0"/>
        <w:spacing w:line="360" w:lineRule="auto"/>
        <w:rPr>
          <w:rFonts w:ascii="標楷體" w:eastAsia="標楷體" w:hAnsi="標楷體" w:cs="Times New Roman"/>
          <w:b/>
          <w:sz w:val="28"/>
          <w:szCs w:val="28"/>
        </w:rPr>
      </w:pPr>
    </w:p>
    <w:p w14:paraId="1722E3F0" w14:textId="77777777" w:rsidR="006B14D0" w:rsidRDefault="006B14D0" w:rsidP="006B14D0">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表C-1-3 自主學習工作小組計畫實施成果檢討表</w:t>
      </w:r>
    </w:p>
    <w:tbl>
      <w:tblPr>
        <w:tblStyle w:val="a7"/>
        <w:tblW w:w="0" w:type="auto"/>
        <w:tblLook w:val="04A0" w:firstRow="1" w:lastRow="0" w:firstColumn="1" w:lastColumn="0" w:noHBand="0" w:noVBand="1"/>
      </w:tblPr>
      <w:tblGrid>
        <w:gridCol w:w="2924"/>
        <w:gridCol w:w="3801"/>
        <w:gridCol w:w="3011"/>
      </w:tblGrid>
      <w:tr w:rsidR="006B14D0" w14:paraId="11227DFF"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308F2C4E" w14:textId="77777777" w:rsidR="006B14D0" w:rsidRDefault="006B14D0"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7FA37610" w14:textId="77777777" w:rsidR="006B14D0" w:rsidRDefault="006B14D0"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3CF539D3" w14:textId="77777777" w:rsidR="006B14D0" w:rsidRDefault="006B14D0" w:rsidP="006B14D0">
            <w:pPr>
              <w:rPr>
                <w:rFonts w:ascii="標楷體" w:eastAsia="標楷體" w:hAnsi="標楷體"/>
                <w:szCs w:val="24"/>
              </w:rPr>
            </w:pPr>
          </w:p>
          <w:p w14:paraId="26B830CA" w14:textId="77777777" w:rsidR="006B14D0" w:rsidRDefault="006B14D0" w:rsidP="006B14D0">
            <w:pPr>
              <w:rPr>
                <w:rFonts w:ascii="標楷體" w:eastAsia="標楷體" w:hAnsi="標楷體"/>
                <w:szCs w:val="24"/>
              </w:rPr>
            </w:pPr>
          </w:p>
          <w:p w14:paraId="033486C2" w14:textId="77777777" w:rsidR="006B14D0" w:rsidRDefault="006B14D0" w:rsidP="006B14D0">
            <w:pPr>
              <w:rPr>
                <w:rFonts w:ascii="標楷體" w:eastAsia="標楷體" w:hAnsi="標楷體"/>
                <w:szCs w:val="24"/>
              </w:rPr>
            </w:pPr>
          </w:p>
        </w:tc>
      </w:tr>
      <w:tr w:rsidR="006B14D0" w14:paraId="01D88565"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734857FB" w14:textId="77777777" w:rsidR="006B14D0" w:rsidRPr="00F07CF8" w:rsidRDefault="006B14D0" w:rsidP="006B14D0">
            <w:pPr>
              <w:rPr>
                <w:rFonts w:ascii="標楷體" w:eastAsia="標楷體" w:hAnsi="標楷體"/>
                <w:b/>
                <w:szCs w:val="24"/>
              </w:rPr>
            </w:pPr>
            <w:r w:rsidRPr="00F07CF8">
              <w:rPr>
                <w:rFonts w:ascii="標楷體" w:eastAsia="標楷體" w:hAnsi="標楷體" w:hint="eastAsia"/>
                <w:b/>
                <w:szCs w:val="24"/>
              </w:rPr>
              <w:t>執行與成果照片</w:t>
            </w:r>
          </w:p>
          <w:p w14:paraId="39643FCE" w14:textId="77777777" w:rsidR="006B14D0" w:rsidRDefault="006B14D0"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55F092F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9439C8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2934032D"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6A821675"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BA46B23"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0DAEE60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09BB328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D8DF6F3"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7A47B1EC"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2B81AF6F"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7BA7FAF2"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B6AA49F"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53A485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37F636F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2DDA6EC5"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765305DB"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A148AC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311D0DF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42ADD1D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157EA6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44C8BF05"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64550CD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220DB054"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2FD84D2A"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81516AF"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C13E38E"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66DF727B"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0232562B"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020665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5602223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2AE6B0CE" w14:textId="77777777" w:rsidR="006B14D0" w:rsidRDefault="006B14D0" w:rsidP="006B14D0">
            <w:pPr>
              <w:jc w:val="center"/>
              <w:rPr>
                <w:rFonts w:ascii="標楷體" w:eastAsia="標楷體" w:hAnsi="標楷體"/>
                <w:szCs w:val="24"/>
              </w:rPr>
            </w:pPr>
            <w:r>
              <w:rPr>
                <w:rFonts w:ascii="標楷體" w:eastAsia="標楷體" w:hAnsi="標楷體" w:hint="eastAsia"/>
                <w:szCs w:val="24"/>
              </w:rPr>
              <w:lastRenderedPageBreak/>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F19A41A" w14:textId="77777777" w:rsidR="006B14D0" w:rsidRDefault="006B14D0" w:rsidP="006B14D0">
            <w:pPr>
              <w:jc w:val="center"/>
              <w:rPr>
                <w:rFonts w:ascii="標楷體" w:eastAsia="標楷體" w:hAnsi="標楷體"/>
                <w:szCs w:val="24"/>
              </w:rPr>
            </w:pPr>
            <w:r>
              <w:rPr>
                <w:rFonts w:ascii="標楷體" w:eastAsia="標楷體" w:hAnsi="標楷體" w:hint="eastAsia"/>
                <w:szCs w:val="24"/>
              </w:rPr>
              <w:lastRenderedPageBreak/>
              <w:t>子計畫編號</w:t>
            </w:r>
          </w:p>
          <w:p w14:paraId="45B96E6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75CD7A73" w14:textId="77777777" w:rsidR="006B14D0" w:rsidRDefault="006B14D0" w:rsidP="006B14D0">
            <w:pPr>
              <w:jc w:val="center"/>
              <w:rPr>
                <w:rFonts w:ascii="標楷體" w:eastAsia="標楷體" w:hAnsi="標楷體"/>
                <w:szCs w:val="24"/>
              </w:rPr>
            </w:pPr>
            <w:r>
              <w:rPr>
                <w:rFonts w:ascii="標楷體" w:eastAsia="標楷體" w:hAnsi="標楷體" w:hint="eastAsia"/>
                <w:szCs w:val="24"/>
              </w:rPr>
              <w:lastRenderedPageBreak/>
              <w:t>(照片內容敘述)</w:t>
            </w:r>
          </w:p>
        </w:tc>
      </w:tr>
    </w:tbl>
    <w:p w14:paraId="2537B752" w14:textId="77777777" w:rsidR="006B14D0" w:rsidRDefault="006B14D0" w:rsidP="008818AA">
      <w:pPr>
        <w:adjustRightInd w:val="0"/>
        <w:snapToGrid w:val="0"/>
        <w:spacing w:line="360" w:lineRule="auto"/>
        <w:rPr>
          <w:rFonts w:ascii="標楷體" w:eastAsia="標楷體" w:hAnsi="標楷體" w:cs="Times New Roman"/>
          <w:b/>
          <w:sz w:val="28"/>
          <w:szCs w:val="28"/>
        </w:rPr>
      </w:pPr>
    </w:p>
    <w:p w14:paraId="65808813" w14:textId="77777777" w:rsidR="006B14D0" w:rsidRDefault="006B14D0" w:rsidP="006B14D0">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表C-1-4學習歷程檔案工作小組計畫實施成果檢討表</w:t>
      </w:r>
    </w:p>
    <w:tbl>
      <w:tblPr>
        <w:tblStyle w:val="a7"/>
        <w:tblW w:w="0" w:type="auto"/>
        <w:tblLook w:val="04A0" w:firstRow="1" w:lastRow="0" w:firstColumn="1" w:lastColumn="0" w:noHBand="0" w:noVBand="1"/>
      </w:tblPr>
      <w:tblGrid>
        <w:gridCol w:w="2924"/>
        <w:gridCol w:w="3801"/>
        <w:gridCol w:w="3011"/>
      </w:tblGrid>
      <w:tr w:rsidR="006B14D0" w14:paraId="1484677B"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0EF11F17" w14:textId="77777777" w:rsidR="006B14D0" w:rsidRDefault="006B14D0"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53427532" w14:textId="77777777" w:rsidR="006B14D0" w:rsidRDefault="006B14D0"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3796CFB6" w14:textId="77777777" w:rsidR="006B14D0" w:rsidRDefault="006B14D0" w:rsidP="006B14D0">
            <w:pPr>
              <w:rPr>
                <w:rFonts w:ascii="標楷體" w:eastAsia="標楷體" w:hAnsi="標楷體"/>
                <w:szCs w:val="24"/>
              </w:rPr>
            </w:pPr>
          </w:p>
          <w:p w14:paraId="2FAB5D13" w14:textId="77777777" w:rsidR="006B14D0" w:rsidRDefault="006B14D0" w:rsidP="006B14D0">
            <w:pPr>
              <w:rPr>
                <w:rFonts w:ascii="標楷體" w:eastAsia="標楷體" w:hAnsi="標楷體"/>
                <w:szCs w:val="24"/>
              </w:rPr>
            </w:pPr>
          </w:p>
          <w:p w14:paraId="5C1E6137" w14:textId="77777777" w:rsidR="006B14D0" w:rsidRDefault="006B14D0" w:rsidP="006B14D0">
            <w:pPr>
              <w:rPr>
                <w:rFonts w:ascii="標楷體" w:eastAsia="標楷體" w:hAnsi="標楷體"/>
                <w:szCs w:val="24"/>
              </w:rPr>
            </w:pPr>
          </w:p>
        </w:tc>
      </w:tr>
      <w:tr w:rsidR="006B14D0" w14:paraId="6E5BC71F"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36828DC2" w14:textId="77777777" w:rsidR="006B14D0" w:rsidRPr="00F07CF8" w:rsidRDefault="006B14D0" w:rsidP="006B14D0">
            <w:pPr>
              <w:rPr>
                <w:rFonts w:ascii="標楷體" w:eastAsia="標楷體" w:hAnsi="標楷體"/>
                <w:b/>
                <w:szCs w:val="24"/>
              </w:rPr>
            </w:pPr>
            <w:r w:rsidRPr="00F07CF8">
              <w:rPr>
                <w:rFonts w:ascii="標楷體" w:eastAsia="標楷體" w:hAnsi="標楷體" w:hint="eastAsia"/>
                <w:b/>
                <w:szCs w:val="24"/>
              </w:rPr>
              <w:t>執行與成果照片</w:t>
            </w:r>
          </w:p>
          <w:p w14:paraId="49852E88" w14:textId="77777777" w:rsidR="006B14D0" w:rsidRDefault="006B14D0"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1556F63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442F870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095B2C22"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51F2D736"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C3722A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1A388FE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06F5258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5AD5DA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66EE663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62D4660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0C9B2B3E"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09B8C50F"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06C867A"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2E6FA860"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0EE93041"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37D69E20"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F7CF8B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385F063C"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307EFFA5"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13221A3C"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1E55399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468F9F90"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3052081C"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22ECF865"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801F8CE"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EB2E6ED"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21378E83"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560DF74F"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0D5631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45468D6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3EAC20A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C6D9E40"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445CF98E"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3DDEA39D"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bl>
    <w:p w14:paraId="6B62EE36" w14:textId="77777777" w:rsidR="006B14D0" w:rsidRDefault="006B14D0" w:rsidP="008818AA">
      <w:pPr>
        <w:adjustRightInd w:val="0"/>
        <w:snapToGrid w:val="0"/>
        <w:spacing w:line="360" w:lineRule="auto"/>
        <w:rPr>
          <w:rFonts w:ascii="標楷體" w:eastAsia="標楷體" w:hAnsi="標楷體" w:cs="Times New Roman"/>
          <w:b/>
          <w:sz w:val="28"/>
          <w:szCs w:val="28"/>
        </w:rPr>
      </w:pPr>
    </w:p>
    <w:p w14:paraId="4D59776A" w14:textId="77777777" w:rsidR="008818AA" w:rsidRDefault="008818AA" w:rsidP="008818AA">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表C-2</w:t>
      </w:r>
      <w:r w:rsidR="00196D77" w:rsidRPr="00196D77">
        <w:rPr>
          <w:rFonts w:ascii="標楷體" w:eastAsia="標楷體" w:hAnsi="標楷體" w:cs="Times New Roman" w:hint="eastAsia"/>
          <w:b/>
          <w:sz w:val="28"/>
          <w:szCs w:val="28"/>
        </w:rPr>
        <w:t>校本及區域諮詢輔導</w:t>
      </w:r>
      <w:r>
        <w:rPr>
          <w:rFonts w:ascii="標楷體" w:eastAsia="標楷體" w:hAnsi="標楷體" w:cs="Times New Roman" w:hint="eastAsia"/>
          <w:b/>
          <w:sz w:val="28"/>
          <w:szCs w:val="28"/>
        </w:rPr>
        <w:t>子計畫實施成果檢討表</w:t>
      </w:r>
    </w:p>
    <w:tbl>
      <w:tblPr>
        <w:tblStyle w:val="a7"/>
        <w:tblW w:w="0" w:type="auto"/>
        <w:tblLook w:val="04A0" w:firstRow="1" w:lastRow="0" w:firstColumn="1" w:lastColumn="0" w:noHBand="0" w:noVBand="1"/>
      </w:tblPr>
      <w:tblGrid>
        <w:gridCol w:w="2924"/>
        <w:gridCol w:w="3801"/>
        <w:gridCol w:w="3011"/>
      </w:tblGrid>
      <w:tr w:rsidR="008818AA" w14:paraId="4842B3FA"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7C4709A0" w14:textId="77777777" w:rsidR="008818AA" w:rsidRDefault="008818AA"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4C494373" w14:textId="77777777" w:rsidR="008818AA" w:rsidRDefault="008818AA"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31AD643A" w14:textId="77777777" w:rsidR="008818AA" w:rsidRDefault="008818AA" w:rsidP="006B14D0">
            <w:pPr>
              <w:rPr>
                <w:rFonts w:ascii="標楷體" w:eastAsia="標楷體" w:hAnsi="標楷體"/>
                <w:szCs w:val="24"/>
              </w:rPr>
            </w:pPr>
          </w:p>
          <w:p w14:paraId="63EAC98E" w14:textId="77777777" w:rsidR="008818AA" w:rsidRDefault="008818AA" w:rsidP="006B14D0">
            <w:pPr>
              <w:rPr>
                <w:rFonts w:ascii="標楷體" w:eastAsia="標楷體" w:hAnsi="標楷體"/>
                <w:szCs w:val="24"/>
              </w:rPr>
            </w:pPr>
          </w:p>
          <w:p w14:paraId="4143272D" w14:textId="77777777" w:rsidR="008818AA" w:rsidRDefault="008818AA" w:rsidP="006B14D0">
            <w:pPr>
              <w:rPr>
                <w:rFonts w:ascii="標楷體" w:eastAsia="標楷體" w:hAnsi="標楷體"/>
                <w:szCs w:val="24"/>
              </w:rPr>
            </w:pPr>
          </w:p>
        </w:tc>
      </w:tr>
      <w:tr w:rsidR="008818AA" w14:paraId="3C0DBA61"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41FF545D" w14:textId="77777777" w:rsidR="008818AA" w:rsidRPr="00F07CF8" w:rsidRDefault="008818AA" w:rsidP="006B14D0">
            <w:pPr>
              <w:rPr>
                <w:rFonts w:ascii="標楷體" w:eastAsia="標楷體" w:hAnsi="標楷體"/>
                <w:b/>
                <w:szCs w:val="24"/>
              </w:rPr>
            </w:pPr>
            <w:r w:rsidRPr="00F07CF8">
              <w:rPr>
                <w:rFonts w:ascii="標楷體" w:eastAsia="標楷體" w:hAnsi="標楷體" w:hint="eastAsia"/>
                <w:b/>
                <w:szCs w:val="24"/>
              </w:rPr>
              <w:t>執行與成果照片</w:t>
            </w:r>
          </w:p>
          <w:p w14:paraId="7B5445C1" w14:textId="77777777" w:rsidR="008818AA" w:rsidRDefault="008818AA"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6B04F260"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37D3310E"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64D7B03B"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75B40256"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5CA9B0D"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18AAF44D"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716AF8C0"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FD5C23B"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36891B3D"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44E6C9C7"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r w:rsidR="008818AA" w14:paraId="52668107"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190B893"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805C3E1"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40387ED5"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031D7E24"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170C69B"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E7FF2B7"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2D8F181E"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659D153B"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56446C9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1A060BB6"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74FC0374"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r w:rsidR="008818AA" w14:paraId="4D2B67A8"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1D7CEE71"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CD423D7"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516FE830"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73F13515"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1534794B"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91DDCE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29AF8B24"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4E79B107"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D89484A"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06A7043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5058A650"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bl>
    <w:p w14:paraId="078E67A9" w14:textId="77777777" w:rsidR="009B55F6" w:rsidRDefault="009B55F6" w:rsidP="00B36091">
      <w:pPr>
        <w:rPr>
          <w:rFonts w:ascii="Times New Roman" w:eastAsia="標楷體" w:hAnsi="Times New Roman" w:cs="Times New Roman"/>
          <w:b/>
          <w:sz w:val="28"/>
          <w:szCs w:val="28"/>
        </w:rPr>
      </w:pPr>
    </w:p>
    <w:p w14:paraId="7D2B69C6" w14:textId="77777777" w:rsidR="008818AA" w:rsidRDefault="008818AA" w:rsidP="008818AA">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表C-3</w:t>
      </w:r>
      <w:r w:rsidR="00196D77">
        <w:rPr>
          <w:rFonts w:ascii="標楷體" w:eastAsia="標楷體" w:hAnsi="標楷體" w:cs="Times New Roman" w:hint="eastAsia"/>
          <w:b/>
          <w:sz w:val="28"/>
          <w:szCs w:val="28"/>
        </w:rPr>
        <w:t>校際交流</w:t>
      </w:r>
      <w:r>
        <w:rPr>
          <w:rFonts w:ascii="標楷體" w:eastAsia="標楷體" w:hAnsi="標楷體" w:cs="Times New Roman" w:hint="eastAsia"/>
          <w:b/>
          <w:sz w:val="28"/>
          <w:szCs w:val="28"/>
        </w:rPr>
        <w:t>子計畫實施成果檢討表</w:t>
      </w:r>
      <w:r w:rsidR="001A0835">
        <w:rPr>
          <w:rFonts w:ascii="標楷體" w:eastAsia="標楷體" w:hAnsi="標楷體" w:cs="Times New Roman" w:hint="eastAsia"/>
          <w:b/>
          <w:sz w:val="28"/>
          <w:szCs w:val="28"/>
        </w:rPr>
        <w:t>(選填)</w:t>
      </w:r>
    </w:p>
    <w:tbl>
      <w:tblPr>
        <w:tblStyle w:val="a7"/>
        <w:tblW w:w="0" w:type="auto"/>
        <w:tblLook w:val="04A0" w:firstRow="1" w:lastRow="0" w:firstColumn="1" w:lastColumn="0" w:noHBand="0" w:noVBand="1"/>
      </w:tblPr>
      <w:tblGrid>
        <w:gridCol w:w="2924"/>
        <w:gridCol w:w="3801"/>
        <w:gridCol w:w="3011"/>
      </w:tblGrid>
      <w:tr w:rsidR="008818AA" w14:paraId="0B7EC904"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0585D7A8" w14:textId="77777777" w:rsidR="008818AA" w:rsidRDefault="008818AA"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7AAEEBEB" w14:textId="77777777" w:rsidR="008818AA" w:rsidRDefault="008818AA"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239D96CD" w14:textId="77777777" w:rsidR="008818AA" w:rsidRDefault="008818AA" w:rsidP="006B14D0">
            <w:pPr>
              <w:rPr>
                <w:rFonts w:ascii="標楷體" w:eastAsia="標楷體" w:hAnsi="標楷體"/>
                <w:szCs w:val="24"/>
              </w:rPr>
            </w:pPr>
          </w:p>
          <w:p w14:paraId="6FAEF6D5" w14:textId="77777777" w:rsidR="008818AA" w:rsidRDefault="008818AA" w:rsidP="006B14D0">
            <w:pPr>
              <w:rPr>
                <w:rFonts w:ascii="標楷體" w:eastAsia="標楷體" w:hAnsi="標楷體"/>
                <w:szCs w:val="24"/>
              </w:rPr>
            </w:pPr>
          </w:p>
          <w:p w14:paraId="26404AB5" w14:textId="77777777" w:rsidR="008818AA" w:rsidRDefault="008818AA" w:rsidP="006B14D0">
            <w:pPr>
              <w:rPr>
                <w:rFonts w:ascii="標楷體" w:eastAsia="標楷體" w:hAnsi="標楷體"/>
                <w:szCs w:val="24"/>
              </w:rPr>
            </w:pPr>
          </w:p>
        </w:tc>
      </w:tr>
      <w:tr w:rsidR="008818AA" w14:paraId="61500FED"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19F247F7" w14:textId="77777777" w:rsidR="008818AA" w:rsidRPr="00F07CF8" w:rsidRDefault="008818AA" w:rsidP="006B14D0">
            <w:pPr>
              <w:rPr>
                <w:rFonts w:ascii="標楷體" w:eastAsia="標楷體" w:hAnsi="標楷體"/>
                <w:b/>
                <w:szCs w:val="24"/>
              </w:rPr>
            </w:pPr>
            <w:r w:rsidRPr="00F07CF8">
              <w:rPr>
                <w:rFonts w:ascii="標楷體" w:eastAsia="標楷體" w:hAnsi="標楷體" w:hint="eastAsia"/>
                <w:b/>
                <w:szCs w:val="24"/>
              </w:rPr>
              <w:t>執行與成果照片</w:t>
            </w:r>
          </w:p>
          <w:p w14:paraId="7EBF9A54" w14:textId="77777777" w:rsidR="008818AA" w:rsidRDefault="008818AA"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17909349"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206F1A48"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053A0C40"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577FD3C8"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DEC93F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57F48128"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5A0BB7FE"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E9E6AA9"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6E6E91A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22D5F58E"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r w:rsidR="008818AA" w14:paraId="5ACB3F76"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1EF4A78D"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ACC9DD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6CF53B7"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5DA458B9"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424E839C"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91BC72B"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19B4B21C"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4421AED1"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5B3C6F2D"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3881F6BA"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6CE30E31"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r w:rsidR="008818AA" w14:paraId="3D51E7ED"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04EC92D8"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02CA0F96"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1CC499ED"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w:t>
            </w:r>
          </w:p>
        </w:tc>
      </w:tr>
      <w:tr w:rsidR="008818AA" w14:paraId="2F73787A"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0A3B3CE0" w14:textId="77777777" w:rsidR="008818AA" w:rsidRDefault="008818AA"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D9B25AF"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640168EA"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2522B7A5"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3FEBF83A" w14:textId="77777777" w:rsidR="008818AA" w:rsidRDefault="008818AA" w:rsidP="006B14D0">
            <w:pPr>
              <w:jc w:val="center"/>
              <w:rPr>
                <w:rFonts w:ascii="標楷體" w:eastAsia="標楷體" w:hAnsi="標楷體"/>
                <w:szCs w:val="24"/>
              </w:rPr>
            </w:pPr>
            <w:r>
              <w:rPr>
                <w:rFonts w:ascii="標楷體" w:eastAsia="標楷體" w:hAnsi="標楷體" w:hint="eastAsia"/>
                <w:szCs w:val="24"/>
              </w:rPr>
              <w:t>子計畫編號</w:t>
            </w:r>
          </w:p>
          <w:p w14:paraId="5A9EA741" w14:textId="77777777" w:rsidR="008818AA" w:rsidRDefault="008818AA" w:rsidP="006B14D0">
            <w:pPr>
              <w:jc w:val="center"/>
              <w:rPr>
                <w:rFonts w:ascii="標楷體" w:eastAsia="標楷體" w:hAnsi="標楷體"/>
                <w:szCs w:val="24"/>
              </w:rPr>
            </w:pPr>
            <w:r>
              <w:rPr>
                <w:rFonts w:ascii="標楷體" w:eastAsia="標楷體" w:hAnsi="標楷體" w:hint="eastAsia"/>
                <w:szCs w:val="24"/>
              </w:rPr>
              <w:t>計畫名稱或課程名稱</w:t>
            </w:r>
          </w:p>
          <w:p w14:paraId="13834ED2" w14:textId="77777777" w:rsidR="008818AA" w:rsidRDefault="008818AA" w:rsidP="006B14D0">
            <w:pPr>
              <w:jc w:val="center"/>
              <w:rPr>
                <w:rFonts w:ascii="標楷體" w:eastAsia="標楷體" w:hAnsi="標楷體"/>
                <w:szCs w:val="24"/>
              </w:rPr>
            </w:pPr>
            <w:r>
              <w:rPr>
                <w:rFonts w:ascii="標楷體" w:eastAsia="標楷體" w:hAnsi="標楷體" w:hint="eastAsia"/>
                <w:szCs w:val="24"/>
              </w:rPr>
              <w:t>(照片內容敘述)</w:t>
            </w:r>
          </w:p>
        </w:tc>
      </w:tr>
    </w:tbl>
    <w:p w14:paraId="7BE19DE8" w14:textId="77777777" w:rsidR="008818AA" w:rsidRPr="009B55F6" w:rsidRDefault="008818AA" w:rsidP="00B36091">
      <w:pPr>
        <w:rPr>
          <w:rFonts w:ascii="Times New Roman" w:eastAsia="標楷體" w:hAnsi="Times New Roman" w:cs="Times New Roman"/>
          <w:b/>
          <w:sz w:val="28"/>
          <w:szCs w:val="28"/>
        </w:rPr>
      </w:pPr>
    </w:p>
    <w:p w14:paraId="1973D953" w14:textId="77777777" w:rsidR="00D56A02" w:rsidRDefault="00551F52" w:rsidP="00B36091">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四</w:t>
      </w:r>
      <w:r w:rsidR="00AA7690" w:rsidRPr="00AA7690">
        <w:rPr>
          <w:rFonts w:ascii="Times New Roman" w:eastAsia="標楷體" w:hAnsi="Times New Roman" w:cs="Times New Roman"/>
          <w:b/>
          <w:sz w:val="28"/>
          <w:szCs w:val="28"/>
        </w:rPr>
        <w:t>、</w:t>
      </w:r>
      <w:r w:rsidR="00AA7690" w:rsidRPr="005F19C6">
        <w:rPr>
          <w:rFonts w:ascii="Times New Roman" w:eastAsia="標楷體" w:hAnsi="Times New Roman" w:cs="Times New Roman"/>
          <w:b/>
          <w:sz w:val="28"/>
          <w:szCs w:val="28"/>
          <w:highlight w:val="yellow"/>
        </w:rPr>
        <w:t>子計畫</w:t>
      </w:r>
      <w:r w:rsidR="00AA7690" w:rsidRPr="005F19C6">
        <w:rPr>
          <w:rFonts w:ascii="Times New Roman" w:eastAsia="標楷體" w:hAnsi="Times New Roman" w:cs="Times New Roman"/>
          <w:b/>
          <w:sz w:val="28"/>
          <w:szCs w:val="28"/>
          <w:highlight w:val="yellow"/>
        </w:rPr>
        <w:t>D</w:t>
      </w:r>
      <w:r w:rsidR="00AA7690" w:rsidRPr="005F19C6">
        <w:rPr>
          <w:rFonts w:ascii="Times New Roman" w:eastAsia="標楷體" w:hAnsi="Times New Roman" w:cs="Times New Roman"/>
          <w:b/>
          <w:sz w:val="28"/>
          <w:szCs w:val="28"/>
          <w:highlight w:val="yellow"/>
        </w:rPr>
        <w:t>實施成果檢討</w:t>
      </w:r>
      <w:r w:rsidR="005F19C6" w:rsidRPr="005F19C6">
        <w:rPr>
          <w:rFonts w:ascii="Times New Roman" w:eastAsia="標楷體" w:hAnsi="Times New Roman" w:cs="Times New Roman" w:hint="eastAsia"/>
          <w:b/>
          <w:sz w:val="28"/>
          <w:szCs w:val="28"/>
          <w:highlight w:val="yellow"/>
        </w:rPr>
        <w:t>(</w:t>
      </w:r>
      <w:r w:rsidR="005F19C6" w:rsidRPr="005F19C6">
        <w:rPr>
          <w:rFonts w:ascii="Times New Roman" w:eastAsia="標楷體" w:hAnsi="Times New Roman" w:cs="Times New Roman" w:hint="eastAsia"/>
          <w:b/>
          <w:sz w:val="28"/>
          <w:szCs w:val="28"/>
          <w:highlight w:val="yellow"/>
        </w:rPr>
        <w:t>請參註腳說明</w:t>
      </w:r>
      <w:r w:rsidR="005F19C6" w:rsidRPr="005F19C6">
        <w:rPr>
          <w:rFonts w:ascii="Times New Roman" w:eastAsia="標楷體" w:hAnsi="Times New Roman" w:cs="Times New Roman" w:hint="eastAsia"/>
          <w:b/>
          <w:sz w:val="28"/>
          <w:szCs w:val="28"/>
          <w:highlight w:val="yellow"/>
        </w:rPr>
        <w:t>)</w:t>
      </w:r>
    </w:p>
    <w:p w14:paraId="0C650B5D" w14:textId="77777777" w:rsidR="009B55F6" w:rsidRDefault="009B55F6" w:rsidP="009B55F6">
      <w:pPr>
        <w:adjustRightInd w:val="0"/>
        <w:snapToGrid w:val="0"/>
        <w:spacing w:line="360" w:lineRule="auto"/>
        <w:ind w:firstLineChars="200" w:firstLine="560"/>
        <w:rPr>
          <w:rFonts w:ascii="標楷體" w:eastAsia="標楷體" w:hAnsi="標楷體" w:cs="Times New Roman"/>
          <w:sz w:val="28"/>
          <w:szCs w:val="28"/>
        </w:rPr>
      </w:pPr>
      <w:r w:rsidRPr="005E2303">
        <w:rPr>
          <w:rFonts w:ascii="標楷體" w:eastAsia="標楷體" w:hAnsi="標楷體" w:cs="Times New Roman" w:hint="eastAsia"/>
          <w:sz w:val="28"/>
          <w:szCs w:val="28"/>
        </w:rPr>
        <w:t>請扼要敘述學校於</w:t>
      </w:r>
      <w:r w:rsidR="008818AA">
        <w:rPr>
          <w:rFonts w:ascii="標楷體" w:eastAsia="標楷體" w:hAnsi="標楷體" w:cs="Times New Roman" w:hint="eastAsia"/>
          <w:sz w:val="28"/>
          <w:szCs w:val="28"/>
        </w:rPr>
        <w:t>110</w:t>
      </w:r>
      <w:r w:rsidRPr="005E2303">
        <w:rPr>
          <w:rFonts w:ascii="標楷體" w:eastAsia="標楷體" w:hAnsi="標楷體" w:cs="Times New Roman" w:hint="eastAsia"/>
          <w:sz w:val="28"/>
          <w:szCs w:val="28"/>
        </w:rPr>
        <w:t>學年度子計畫</w:t>
      </w:r>
      <w:r>
        <w:rPr>
          <w:rFonts w:ascii="標楷體" w:eastAsia="標楷體" w:hAnsi="標楷體" w:cs="Times New Roman" w:hint="eastAsia"/>
          <w:sz w:val="28"/>
          <w:szCs w:val="28"/>
        </w:rPr>
        <w:t>Ｄ</w:t>
      </w:r>
      <w:r w:rsidRPr="005E2303">
        <w:rPr>
          <w:rFonts w:ascii="標楷體" w:eastAsia="標楷體" w:hAnsi="標楷體" w:cs="Times New Roman" w:hint="eastAsia"/>
          <w:sz w:val="28"/>
          <w:szCs w:val="28"/>
        </w:rPr>
        <w:t>整體發展情形，並輔以計畫實施成果檢討表說明呈現。</w:t>
      </w:r>
    </w:p>
    <w:p w14:paraId="1B71A9D5" w14:textId="77777777" w:rsidR="009B55F6" w:rsidRDefault="009B55F6" w:rsidP="009B55F6">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w:t>
      </w:r>
      <w:r w:rsidR="00F41434">
        <w:rPr>
          <w:rFonts w:ascii="標楷體" w:eastAsia="標楷體" w:hAnsi="標楷體" w:cs="Times New Roman" w:hint="eastAsia"/>
          <w:b/>
          <w:sz w:val="28"/>
          <w:szCs w:val="28"/>
        </w:rPr>
        <w:t>D-1</w:t>
      </w:r>
      <w:r w:rsidR="006B14D0">
        <w:rPr>
          <w:rFonts w:ascii="標楷體" w:eastAsia="標楷體" w:hAnsi="標楷體" w:cs="Times New Roman" w:hint="eastAsia"/>
          <w:b/>
          <w:sz w:val="28"/>
          <w:szCs w:val="28"/>
        </w:rPr>
        <w:t>-1</w:t>
      </w:r>
      <w:r>
        <w:rPr>
          <w:rFonts w:ascii="標楷體" w:eastAsia="標楷體" w:hAnsi="標楷體" w:cs="Times New Roman" w:hint="eastAsia"/>
          <w:b/>
          <w:sz w:val="28"/>
          <w:szCs w:val="28"/>
        </w:rPr>
        <w:t xml:space="preserve"> </w:t>
      </w:r>
      <w:r w:rsidR="00AA6564">
        <w:rPr>
          <w:rFonts w:ascii="標楷體" w:eastAsia="標楷體" w:hAnsi="標楷體" w:cs="Times New Roman" w:hint="eastAsia"/>
          <w:b/>
          <w:sz w:val="28"/>
          <w:szCs w:val="28"/>
        </w:rPr>
        <w:t>國際教育2.0</w:t>
      </w:r>
      <w:r>
        <w:rPr>
          <w:rFonts w:ascii="標楷體" w:eastAsia="標楷體" w:hAnsi="標楷體" w:cs="Times New Roman" w:hint="eastAsia"/>
          <w:b/>
          <w:sz w:val="28"/>
          <w:szCs w:val="28"/>
        </w:rPr>
        <w:t>子計畫實施成果檢討表</w:t>
      </w:r>
    </w:p>
    <w:tbl>
      <w:tblPr>
        <w:tblStyle w:val="a7"/>
        <w:tblW w:w="0" w:type="auto"/>
        <w:tblLook w:val="04A0" w:firstRow="1" w:lastRow="0" w:firstColumn="1" w:lastColumn="0" w:noHBand="0" w:noVBand="1"/>
      </w:tblPr>
      <w:tblGrid>
        <w:gridCol w:w="2924"/>
        <w:gridCol w:w="3801"/>
        <w:gridCol w:w="3011"/>
      </w:tblGrid>
      <w:tr w:rsidR="003B538D" w14:paraId="7459C0CB"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728D08F2" w14:textId="77777777" w:rsidR="003B538D" w:rsidRDefault="003B538D"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279D3170" w14:textId="77777777" w:rsidR="003B538D" w:rsidRDefault="003B538D"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547E6389" w14:textId="77777777" w:rsidR="003B538D" w:rsidRDefault="003B538D" w:rsidP="006B14D0">
            <w:pPr>
              <w:rPr>
                <w:rFonts w:ascii="標楷體" w:eastAsia="標楷體" w:hAnsi="標楷體"/>
                <w:szCs w:val="24"/>
              </w:rPr>
            </w:pPr>
          </w:p>
          <w:p w14:paraId="0FBD7469" w14:textId="77777777" w:rsidR="003B538D" w:rsidRDefault="003B538D" w:rsidP="006B14D0">
            <w:pPr>
              <w:rPr>
                <w:rFonts w:ascii="標楷體" w:eastAsia="標楷體" w:hAnsi="標楷體"/>
                <w:szCs w:val="24"/>
              </w:rPr>
            </w:pPr>
          </w:p>
          <w:p w14:paraId="72279A5C" w14:textId="77777777" w:rsidR="003B538D" w:rsidRDefault="003B538D" w:rsidP="006B14D0">
            <w:pPr>
              <w:rPr>
                <w:rFonts w:ascii="標楷體" w:eastAsia="標楷體" w:hAnsi="標楷體"/>
                <w:szCs w:val="24"/>
              </w:rPr>
            </w:pPr>
          </w:p>
        </w:tc>
      </w:tr>
      <w:tr w:rsidR="003B538D" w14:paraId="27D480E1"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324611E0" w14:textId="77777777" w:rsidR="003B538D" w:rsidRPr="00F07CF8" w:rsidRDefault="003B538D" w:rsidP="006B14D0">
            <w:pPr>
              <w:rPr>
                <w:rFonts w:ascii="標楷體" w:eastAsia="標楷體" w:hAnsi="標楷體"/>
                <w:b/>
                <w:szCs w:val="24"/>
              </w:rPr>
            </w:pPr>
            <w:r w:rsidRPr="00F07CF8">
              <w:rPr>
                <w:rFonts w:ascii="標楷體" w:eastAsia="標楷體" w:hAnsi="標楷體" w:hint="eastAsia"/>
                <w:b/>
                <w:szCs w:val="24"/>
              </w:rPr>
              <w:t>執行與成果照片</w:t>
            </w:r>
          </w:p>
          <w:p w14:paraId="45288808" w14:textId="77777777" w:rsidR="003B538D" w:rsidRDefault="003B538D"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3EF76396"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33B452A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5D6CDBC5"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1E60FCE6"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09D2D02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77877440"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2283BB88" w14:textId="77777777" w:rsidR="003B538D" w:rsidRDefault="003B538D" w:rsidP="006B14D0">
            <w:pPr>
              <w:jc w:val="center"/>
              <w:rPr>
                <w:rFonts w:ascii="標楷體" w:eastAsia="標楷體" w:hAnsi="標楷體"/>
                <w:szCs w:val="24"/>
              </w:rPr>
            </w:pPr>
            <w:r>
              <w:rPr>
                <w:rFonts w:ascii="標楷體" w:eastAsia="標楷體" w:hAnsi="標楷體" w:hint="eastAsia"/>
                <w:szCs w:val="24"/>
              </w:rPr>
              <w:lastRenderedPageBreak/>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32BE02AF" w14:textId="77777777" w:rsidR="003B538D" w:rsidRDefault="003B538D" w:rsidP="006B14D0">
            <w:pPr>
              <w:jc w:val="center"/>
              <w:rPr>
                <w:rFonts w:ascii="標楷體" w:eastAsia="標楷體" w:hAnsi="標楷體"/>
                <w:szCs w:val="24"/>
              </w:rPr>
            </w:pPr>
            <w:r>
              <w:rPr>
                <w:rFonts w:ascii="標楷體" w:eastAsia="標楷體" w:hAnsi="標楷體" w:hint="eastAsia"/>
                <w:szCs w:val="24"/>
              </w:rPr>
              <w:lastRenderedPageBreak/>
              <w:t>子計畫編號</w:t>
            </w:r>
          </w:p>
          <w:p w14:paraId="3E79C8D8"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611AD511" w14:textId="77777777" w:rsidR="003B538D" w:rsidRDefault="003B538D" w:rsidP="006B14D0">
            <w:pPr>
              <w:jc w:val="center"/>
              <w:rPr>
                <w:rFonts w:ascii="標楷體" w:eastAsia="標楷體" w:hAnsi="標楷體"/>
                <w:szCs w:val="24"/>
              </w:rPr>
            </w:pPr>
            <w:r>
              <w:rPr>
                <w:rFonts w:ascii="標楷體" w:eastAsia="標楷體" w:hAnsi="標楷體" w:hint="eastAsia"/>
                <w:szCs w:val="24"/>
              </w:rPr>
              <w:lastRenderedPageBreak/>
              <w:t>(照片內容敘述)</w:t>
            </w:r>
          </w:p>
        </w:tc>
      </w:tr>
      <w:tr w:rsidR="003B538D" w14:paraId="18BE6E2E"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3437F24E"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15756BA"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EA706D8"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50C2139F"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5C9588CA"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FADA26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733CD86E"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0047F405"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369014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4E624FF1"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2CA1A84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r w:rsidR="003B538D" w14:paraId="30F0D234"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40779474"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686E9E0"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40C71802"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w:t>
            </w:r>
          </w:p>
        </w:tc>
      </w:tr>
      <w:tr w:rsidR="003B538D" w14:paraId="1B2342BD"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21BCE7B0" w14:textId="77777777" w:rsidR="003B538D" w:rsidRDefault="003B538D"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71119C3"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16162AFB"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6B7B8A31"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7D715DAD" w14:textId="77777777" w:rsidR="003B538D" w:rsidRDefault="003B538D" w:rsidP="006B14D0">
            <w:pPr>
              <w:jc w:val="center"/>
              <w:rPr>
                <w:rFonts w:ascii="標楷體" w:eastAsia="標楷體" w:hAnsi="標楷體"/>
                <w:szCs w:val="24"/>
              </w:rPr>
            </w:pPr>
            <w:r>
              <w:rPr>
                <w:rFonts w:ascii="標楷體" w:eastAsia="標楷體" w:hAnsi="標楷體" w:hint="eastAsia"/>
                <w:szCs w:val="24"/>
              </w:rPr>
              <w:t>子計畫編號</w:t>
            </w:r>
          </w:p>
          <w:p w14:paraId="0123BB00" w14:textId="77777777" w:rsidR="003B538D" w:rsidRDefault="003B538D" w:rsidP="006B14D0">
            <w:pPr>
              <w:jc w:val="center"/>
              <w:rPr>
                <w:rFonts w:ascii="標楷體" w:eastAsia="標楷體" w:hAnsi="標楷體"/>
                <w:szCs w:val="24"/>
              </w:rPr>
            </w:pPr>
            <w:r>
              <w:rPr>
                <w:rFonts w:ascii="標楷體" w:eastAsia="標楷體" w:hAnsi="標楷體" w:hint="eastAsia"/>
                <w:szCs w:val="24"/>
              </w:rPr>
              <w:t>計畫名稱或課程名稱</w:t>
            </w:r>
          </w:p>
          <w:p w14:paraId="52C999EF" w14:textId="77777777" w:rsidR="003B538D" w:rsidRDefault="003B538D" w:rsidP="006B14D0">
            <w:pPr>
              <w:jc w:val="center"/>
              <w:rPr>
                <w:rFonts w:ascii="標楷體" w:eastAsia="標楷體" w:hAnsi="標楷體"/>
                <w:szCs w:val="24"/>
              </w:rPr>
            </w:pPr>
            <w:r>
              <w:rPr>
                <w:rFonts w:ascii="標楷體" w:eastAsia="標楷體" w:hAnsi="標楷體" w:hint="eastAsia"/>
                <w:szCs w:val="24"/>
              </w:rPr>
              <w:t>(照片內容敘述)</w:t>
            </w:r>
          </w:p>
        </w:tc>
      </w:tr>
    </w:tbl>
    <w:p w14:paraId="32C41498" w14:textId="77777777" w:rsidR="003B538D" w:rsidRDefault="003B538D" w:rsidP="009B55F6">
      <w:pPr>
        <w:adjustRightInd w:val="0"/>
        <w:snapToGrid w:val="0"/>
        <w:spacing w:line="360" w:lineRule="auto"/>
        <w:rPr>
          <w:rFonts w:ascii="標楷體" w:eastAsia="標楷體" w:hAnsi="標楷體" w:cs="Times New Roman"/>
          <w:b/>
          <w:sz w:val="28"/>
          <w:szCs w:val="28"/>
        </w:rPr>
      </w:pPr>
    </w:p>
    <w:p w14:paraId="2756CD15" w14:textId="77777777" w:rsidR="00F41434" w:rsidRDefault="00F41434" w:rsidP="00F41434">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表D-</w:t>
      </w:r>
      <w:r w:rsidR="006B14D0">
        <w:rPr>
          <w:rFonts w:ascii="標楷體" w:eastAsia="標楷體" w:hAnsi="標楷體" w:cs="Times New Roman" w:hint="eastAsia"/>
          <w:b/>
          <w:sz w:val="28"/>
          <w:szCs w:val="28"/>
        </w:rPr>
        <w:t>1-</w:t>
      </w:r>
      <w:r>
        <w:rPr>
          <w:rFonts w:ascii="標楷體" w:eastAsia="標楷體" w:hAnsi="標楷體" w:cs="Times New Roman" w:hint="eastAsia"/>
          <w:b/>
          <w:sz w:val="28"/>
          <w:szCs w:val="28"/>
        </w:rPr>
        <w:t xml:space="preserve">2 </w:t>
      </w:r>
      <w:r w:rsidR="00AA6564">
        <w:rPr>
          <w:rFonts w:ascii="標楷體" w:eastAsia="標楷體" w:hAnsi="標楷體" w:cs="Times New Roman" w:hint="eastAsia"/>
          <w:b/>
          <w:sz w:val="28"/>
          <w:szCs w:val="28"/>
        </w:rPr>
        <w:t>資訊融入教學</w:t>
      </w:r>
      <w:r>
        <w:rPr>
          <w:rFonts w:ascii="標楷體" w:eastAsia="標楷體" w:hAnsi="標楷體" w:cs="Times New Roman" w:hint="eastAsia"/>
          <w:b/>
          <w:sz w:val="28"/>
          <w:szCs w:val="28"/>
        </w:rPr>
        <w:t>子計畫實施成果檢討表</w:t>
      </w:r>
    </w:p>
    <w:tbl>
      <w:tblPr>
        <w:tblStyle w:val="a7"/>
        <w:tblW w:w="0" w:type="auto"/>
        <w:tblLook w:val="04A0" w:firstRow="1" w:lastRow="0" w:firstColumn="1" w:lastColumn="0" w:noHBand="0" w:noVBand="1"/>
      </w:tblPr>
      <w:tblGrid>
        <w:gridCol w:w="2924"/>
        <w:gridCol w:w="3801"/>
        <w:gridCol w:w="3011"/>
      </w:tblGrid>
      <w:tr w:rsidR="00F41434" w14:paraId="3846656F"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48066B81" w14:textId="77777777" w:rsidR="00F41434" w:rsidRDefault="00F41434"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39571BA4" w14:textId="77777777" w:rsidR="00F41434" w:rsidRDefault="00F41434"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5DCC2C02" w14:textId="77777777" w:rsidR="00F41434" w:rsidRDefault="00F41434" w:rsidP="006B14D0">
            <w:pPr>
              <w:rPr>
                <w:rFonts w:ascii="標楷體" w:eastAsia="標楷體" w:hAnsi="標楷體"/>
                <w:szCs w:val="24"/>
              </w:rPr>
            </w:pPr>
          </w:p>
          <w:p w14:paraId="7CC122DD" w14:textId="77777777" w:rsidR="00F41434" w:rsidRDefault="00F41434" w:rsidP="006B14D0">
            <w:pPr>
              <w:rPr>
                <w:rFonts w:ascii="標楷體" w:eastAsia="標楷體" w:hAnsi="標楷體"/>
                <w:szCs w:val="24"/>
              </w:rPr>
            </w:pPr>
          </w:p>
          <w:p w14:paraId="186365D5" w14:textId="77777777" w:rsidR="00F41434" w:rsidRDefault="00F41434" w:rsidP="006B14D0">
            <w:pPr>
              <w:rPr>
                <w:rFonts w:ascii="標楷體" w:eastAsia="標楷體" w:hAnsi="標楷體"/>
                <w:szCs w:val="24"/>
              </w:rPr>
            </w:pPr>
          </w:p>
        </w:tc>
      </w:tr>
      <w:tr w:rsidR="00F41434" w14:paraId="5C4465B2"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7FAE30FB" w14:textId="77777777" w:rsidR="00F41434" w:rsidRPr="00F07CF8" w:rsidRDefault="00F41434" w:rsidP="006B14D0">
            <w:pPr>
              <w:rPr>
                <w:rFonts w:ascii="標楷體" w:eastAsia="標楷體" w:hAnsi="標楷體"/>
                <w:b/>
                <w:szCs w:val="24"/>
              </w:rPr>
            </w:pPr>
            <w:r w:rsidRPr="00F07CF8">
              <w:rPr>
                <w:rFonts w:ascii="標楷體" w:eastAsia="標楷體" w:hAnsi="標楷體" w:hint="eastAsia"/>
                <w:b/>
                <w:szCs w:val="24"/>
              </w:rPr>
              <w:t>執行與成果照片</w:t>
            </w:r>
          </w:p>
          <w:p w14:paraId="589A0F55" w14:textId="77777777" w:rsidR="00F41434" w:rsidRDefault="00F41434" w:rsidP="006B14D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294B1D5A"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41B1C7A2"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r>
      <w:tr w:rsidR="00F41434" w14:paraId="727106E9"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46FE4152" w14:textId="77777777" w:rsidR="00F41434" w:rsidRDefault="00F41434"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31CB098"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1EAF8DD7"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4FE123AE"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B22BB5B"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4E7A502C"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45629814"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r>
      <w:tr w:rsidR="00F41434" w14:paraId="1C826C36"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75231C11" w14:textId="77777777" w:rsidR="00F41434" w:rsidRDefault="00F41434"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EF8A917"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47BCD5F"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r>
      <w:tr w:rsidR="00F41434" w14:paraId="1F33DCD9"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527E1E05" w14:textId="77777777" w:rsidR="00F41434" w:rsidRDefault="00F41434"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4B528DD1"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39176943"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522DFD1D"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9543034"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3DCA1F98"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0E2AE8DB"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r>
      <w:tr w:rsidR="00F41434" w14:paraId="654ED4E7"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23AC28A8" w14:textId="77777777" w:rsidR="00F41434" w:rsidRDefault="00F41434"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EA074DF"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CB05F90"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w:t>
            </w:r>
          </w:p>
        </w:tc>
      </w:tr>
      <w:tr w:rsidR="00F41434" w14:paraId="758AC389"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1C4A8799" w14:textId="77777777" w:rsidR="00F41434" w:rsidRDefault="00F41434"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240BEB6"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38E14CEB"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3650B681"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51763240" w14:textId="77777777" w:rsidR="00F41434" w:rsidRDefault="00F41434" w:rsidP="006B14D0">
            <w:pPr>
              <w:jc w:val="center"/>
              <w:rPr>
                <w:rFonts w:ascii="標楷體" w:eastAsia="標楷體" w:hAnsi="標楷體"/>
                <w:szCs w:val="24"/>
              </w:rPr>
            </w:pPr>
            <w:r>
              <w:rPr>
                <w:rFonts w:ascii="標楷體" w:eastAsia="標楷體" w:hAnsi="標楷體" w:hint="eastAsia"/>
                <w:szCs w:val="24"/>
              </w:rPr>
              <w:t>子計畫編號</w:t>
            </w:r>
          </w:p>
          <w:p w14:paraId="3E72B4B7" w14:textId="77777777" w:rsidR="00F41434" w:rsidRDefault="00F41434" w:rsidP="006B14D0">
            <w:pPr>
              <w:jc w:val="center"/>
              <w:rPr>
                <w:rFonts w:ascii="標楷體" w:eastAsia="標楷體" w:hAnsi="標楷體"/>
                <w:szCs w:val="24"/>
              </w:rPr>
            </w:pPr>
            <w:r>
              <w:rPr>
                <w:rFonts w:ascii="標楷體" w:eastAsia="標楷體" w:hAnsi="標楷體" w:hint="eastAsia"/>
                <w:szCs w:val="24"/>
              </w:rPr>
              <w:t>計畫名稱或課程名稱</w:t>
            </w:r>
          </w:p>
          <w:p w14:paraId="518BA6CC" w14:textId="77777777" w:rsidR="00F41434" w:rsidRDefault="00F41434" w:rsidP="006B14D0">
            <w:pPr>
              <w:jc w:val="center"/>
              <w:rPr>
                <w:rFonts w:ascii="標楷體" w:eastAsia="標楷體" w:hAnsi="標楷體"/>
                <w:szCs w:val="24"/>
              </w:rPr>
            </w:pPr>
            <w:r>
              <w:rPr>
                <w:rFonts w:ascii="標楷體" w:eastAsia="標楷體" w:hAnsi="標楷體" w:hint="eastAsia"/>
                <w:szCs w:val="24"/>
              </w:rPr>
              <w:t>(照片內容敘述)</w:t>
            </w:r>
          </w:p>
        </w:tc>
      </w:tr>
    </w:tbl>
    <w:p w14:paraId="677C6065" w14:textId="77777777" w:rsidR="00196D77" w:rsidRDefault="00196D77" w:rsidP="006B14D0">
      <w:pPr>
        <w:adjustRightInd w:val="0"/>
        <w:snapToGrid w:val="0"/>
        <w:spacing w:line="360" w:lineRule="auto"/>
        <w:rPr>
          <w:rFonts w:ascii="標楷體" w:eastAsia="標楷體" w:hAnsi="標楷體" w:cs="Times New Roman"/>
          <w:b/>
          <w:sz w:val="28"/>
          <w:szCs w:val="28"/>
        </w:rPr>
      </w:pPr>
    </w:p>
    <w:p w14:paraId="298AE5D3" w14:textId="77777777" w:rsidR="006B14D0" w:rsidRDefault="006B14D0" w:rsidP="006B14D0">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w:t>
      </w:r>
      <w:r w:rsidR="00196D77">
        <w:rPr>
          <w:rFonts w:ascii="標楷體" w:eastAsia="標楷體" w:hAnsi="標楷體" w:cs="Times New Roman" w:hint="eastAsia"/>
          <w:b/>
          <w:sz w:val="28"/>
          <w:szCs w:val="28"/>
        </w:rPr>
        <w:t>D-1-3部定政策</w:t>
      </w:r>
      <w:r>
        <w:rPr>
          <w:rFonts w:ascii="標楷體" w:eastAsia="標楷體" w:hAnsi="標楷體" w:cs="Times New Roman" w:hint="eastAsia"/>
          <w:b/>
          <w:sz w:val="28"/>
          <w:szCs w:val="28"/>
        </w:rPr>
        <w:t>子計畫實施成果檢討表</w:t>
      </w:r>
      <w:r w:rsidR="00196D77">
        <w:rPr>
          <w:rFonts w:ascii="標楷體" w:eastAsia="標楷體" w:hAnsi="標楷體" w:cs="Times New Roman" w:hint="eastAsia"/>
          <w:b/>
          <w:sz w:val="28"/>
          <w:szCs w:val="28"/>
        </w:rPr>
        <w:t>(選填)</w:t>
      </w:r>
    </w:p>
    <w:tbl>
      <w:tblPr>
        <w:tblStyle w:val="a7"/>
        <w:tblW w:w="0" w:type="auto"/>
        <w:tblLook w:val="04A0" w:firstRow="1" w:lastRow="0" w:firstColumn="1" w:lastColumn="0" w:noHBand="0" w:noVBand="1"/>
      </w:tblPr>
      <w:tblGrid>
        <w:gridCol w:w="2924"/>
        <w:gridCol w:w="3801"/>
        <w:gridCol w:w="3011"/>
      </w:tblGrid>
      <w:tr w:rsidR="006B14D0" w14:paraId="1E4624AF" w14:textId="77777777" w:rsidTr="006B14D0">
        <w:tc>
          <w:tcPr>
            <w:tcW w:w="2924" w:type="dxa"/>
            <w:tcBorders>
              <w:top w:val="single" w:sz="4" w:space="0" w:color="auto"/>
              <w:left w:val="single" w:sz="4" w:space="0" w:color="auto"/>
              <w:bottom w:val="single" w:sz="4" w:space="0" w:color="auto"/>
              <w:right w:val="single" w:sz="4" w:space="0" w:color="auto"/>
            </w:tcBorders>
            <w:hideMark/>
          </w:tcPr>
          <w:p w14:paraId="509F8F0A" w14:textId="77777777" w:rsidR="006B14D0" w:rsidRDefault="006B14D0" w:rsidP="006B14D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143F661A" w14:textId="77777777" w:rsidR="006B14D0" w:rsidRDefault="006B14D0" w:rsidP="006B14D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5F3CA366" w14:textId="77777777" w:rsidR="006B14D0" w:rsidRDefault="006B14D0" w:rsidP="006B14D0">
            <w:pPr>
              <w:rPr>
                <w:rFonts w:ascii="標楷體" w:eastAsia="標楷體" w:hAnsi="標楷體"/>
                <w:szCs w:val="24"/>
              </w:rPr>
            </w:pPr>
          </w:p>
          <w:p w14:paraId="3455637C" w14:textId="77777777" w:rsidR="006B14D0" w:rsidRDefault="006B14D0" w:rsidP="006B14D0">
            <w:pPr>
              <w:rPr>
                <w:rFonts w:ascii="標楷體" w:eastAsia="標楷體" w:hAnsi="標楷體"/>
                <w:szCs w:val="24"/>
              </w:rPr>
            </w:pPr>
          </w:p>
          <w:p w14:paraId="4AD6674F" w14:textId="77777777" w:rsidR="006B14D0" w:rsidRDefault="006B14D0" w:rsidP="006B14D0">
            <w:pPr>
              <w:rPr>
                <w:rFonts w:ascii="標楷體" w:eastAsia="標楷體" w:hAnsi="標楷體"/>
                <w:szCs w:val="24"/>
              </w:rPr>
            </w:pPr>
          </w:p>
        </w:tc>
      </w:tr>
      <w:tr w:rsidR="006B14D0" w14:paraId="2304AE6D" w14:textId="77777777" w:rsidTr="006B14D0">
        <w:tc>
          <w:tcPr>
            <w:tcW w:w="2924" w:type="dxa"/>
            <w:vMerge w:val="restart"/>
            <w:tcBorders>
              <w:top w:val="single" w:sz="4" w:space="0" w:color="auto"/>
              <w:left w:val="single" w:sz="4" w:space="0" w:color="auto"/>
              <w:bottom w:val="single" w:sz="4" w:space="0" w:color="auto"/>
              <w:right w:val="single" w:sz="4" w:space="0" w:color="auto"/>
            </w:tcBorders>
            <w:hideMark/>
          </w:tcPr>
          <w:p w14:paraId="03F9FF08" w14:textId="77777777" w:rsidR="006B14D0" w:rsidRPr="00F07CF8" w:rsidRDefault="006B14D0" w:rsidP="006B14D0">
            <w:pPr>
              <w:rPr>
                <w:rFonts w:ascii="標楷體" w:eastAsia="標楷體" w:hAnsi="標楷體"/>
                <w:b/>
                <w:szCs w:val="24"/>
              </w:rPr>
            </w:pPr>
            <w:r w:rsidRPr="00F07CF8">
              <w:rPr>
                <w:rFonts w:ascii="標楷體" w:eastAsia="標楷體" w:hAnsi="標楷體" w:hint="eastAsia"/>
                <w:b/>
                <w:szCs w:val="24"/>
              </w:rPr>
              <w:t>執行與成果照片</w:t>
            </w:r>
          </w:p>
          <w:p w14:paraId="28B984E3" w14:textId="77777777" w:rsidR="006B14D0" w:rsidRDefault="006B14D0" w:rsidP="006B14D0">
            <w:pPr>
              <w:rPr>
                <w:rFonts w:ascii="標楷體" w:eastAsia="標楷體" w:hAnsi="標楷體"/>
                <w:b/>
                <w:szCs w:val="24"/>
              </w:rPr>
            </w:pPr>
            <w:r w:rsidRPr="00F07CF8">
              <w:rPr>
                <w:rFonts w:ascii="標楷體" w:eastAsia="標楷體" w:hAnsi="標楷體" w:hint="eastAsia"/>
                <w:b/>
                <w:szCs w:val="24"/>
              </w:rPr>
              <w:lastRenderedPageBreak/>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702BCE08" w14:textId="77777777" w:rsidR="006B14D0" w:rsidRDefault="006B14D0" w:rsidP="006B14D0">
            <w:pPr>
              <w:jc w:val="center"/>
              <w:rPr>
                <w:rFonts w:ascii="標楷體" w:eastAsia="標楷體" w:hAnsi="標楷體"/>
                <w:szCs w:val="24"/>
              </w:rPr>
            </w:pPr>
            <w:r>
              <w:rPr>
                <w:rFonts w:ascii="標楷體" w:eastAsia="標楷體" w:hAnsi="標楷體" w:hint="eastAsia"/>
                <w:szCs w:val="24"/>
              </w:rPr>
              <w:lastRenderedPageBreak/>
              <w:t>(照片)</w:t>
            </w:r>
          </w:p>
        </w:tc>
        <w:tc>
          <w:tcPr>
            <w:tcW w:w="3011" w:type="dxa"/>
            <w:tcBorders>
              <w:top w:val="single" w:sz="4" w:space="0" w:color="auto"/>
              <w:left w:val="single" w:sz="4" w:space="0" w:color="auto"/>
              <w:bottom w:val="single" w:sz="4" w:space="0" w:color="auto"/>
              <w:right w:val="single" w:sz="4" w:space="0" w:color="auto"/>
            </w:tcBorders>
            <w:hideMark/>
          </w:tcPr>
          <w:p w14:paraId="5B8BF36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757AAB46" w14:textId="77777777" w:rsidTr="006B14D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05A44B71"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0AEED83D"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07EA59C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4482006E"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4A57421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108F6D2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695B7A9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04FCB352"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7E099403"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0803365"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614090B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298AEC0D"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6D780769"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0C130F2"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7E7F79AB"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7B6B997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69EA7BDC"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639E91D8"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554DED06"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r w:rsidR="006B14D0" w14:paraId="16B62E82" w14:textId="77777777" w:rsidTr="006B14D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518E85A4"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3A9B307"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0045F434"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w:t>
            </w:r>
          </w:p>
        </w:tc>
      </w:tr>
      <w:tr w:rsidR="006B14D0" w14:paraId="25F19B23" w14:textId="77777777" w:rsidTr="006B14D0">
        <w:tc>
          <w:tcPr>
            <w:tcW w:w="2924" w:type="dxa"/>
            <w:vMerge/>
            <w:tcBorders>
              <w:top w:val="single" w:sz="4" w:space="0" w:color="auto"/>
              <w:left w:val="single" w:sz="4" w:space="0" w:color="auto"/>
              <w:bottom w:val="single" w:sz="4" w:space="0" w:color="auto"/>
              <w:right w:val="single" w:sz="4" w:space="0" w:color="auto"/>
            </w:tcBorders>
            <w:vAlign w:val="center"/>
            <w:hideMark/>
          </w:tcPr>
          <w:p w14:paraId="6622ECDE" w14:textId="77777777" w:rsidR="006B14D0" w:rsidRDefault="006B14D0" w:rsidP="006B14D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4E5FF55"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66814781"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08A101B9"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3CBD23A" w14:textId="77777777" w:rsidR="006B14D0" w:rsidRDefault="006B14D0" w:rsidP="006B14D0">
            <w:pPr>
              <w:jc w:val="center"/>
              <w:rPr>
                <w:rFonts w:ascii="標楷體" w:eastAsia="標楷體" w:hAnsi="標楷體"/>
                <w:szCs w:val="24"/>
              </w:rPr>
            </w:pPr>
            <w:r>
              <w:rPr>
                <w:rFonts w:ascii="標楷體" w:eastAsia="標楷體" w:hAnsi="標楷體" w:hint="eastAsia"/>
                <w:szCs w:val="24"/>
              </w:rPr>
              <w:t>子計畫編號</w:t>
            </w:r>
          </w:p>
          <w:p w14:paraId="5D4CC180" w14:textId="77777777" w:rsidR="006B14D0" w:rsidRDefault="006B14D0" w:rsidP="006B14D0">
            <w:pPr>
              <w:jc w:val="center"/>
              <w:rPr>
                <w:rFonts w:ascii="標楷體" w:eastAsia="標楷體" w:hAnsi="標楷體"/>
                <w:szCs w:val="24"/>
              </w:rPr>
            </w:pPr>
            <w:r>
              <w:rPr>
                <w:rFonts w:ascii="標楷體" w:eastAsia="標楷體" w:hAnsi="標楷體" w:hint="eastAsia"/>
                <w:szCs w:val="24"/>
              </w:rPr>
              <w:t>計畫名稱或課程名稱</w:t>
            </w:r>
          </w:p>
          <w:p w14:paraId="64A841CF" w14:textId="77777777" w:rsidR="006B14D0" w:rsidRDefault="006B14D0" w:rsidP="006B14D0">
            <w:pPr>
              <w:jc w:val="center"/>
              <w:rPr>
                <w:rFonts w:ascii="標楷體" w:eastAsia="標楷體" w:hAnsi="標楷體"/>
                <w:szCs w:val="24"/>
              </w:rPr>
            </w:pPr>
            <w:r>
              <w:rPr>
                <w:rFonts w:ascii="標楷體" w:eastAsia="標楷體" w:hAnsi="標楷體" w:hint="eastAsia"/>
                <w:szCs w:val="24"/>
              </w:rPr>
              <w:t>(照片內容敘述)</w:t>
            </w:r>
          </w:p>
        </w:tc>
      </w:tr>
    </w:tbl>
    <w:p w14:paraId="40D947A2" w14:textId="77777777" w:rsidR="006B14D0" w:rsidRDefault="006B14D0" w:rsidP="006B14D0">
      <w:pPr>
        <w:adjustRightInd w:val="0"/>
        <w:snapToGrid w:val="0"/>
        <w:spacing w:line="360" w:lineRule="auto"/>
        <w:rPr>
          <w:rFonts w:ascii="標楷體" w:eastAsia="標楷體" w:hAnsi="標楷體" w:cs="Times New Roman"/>
          <w:b/>
          <w:sz w:val="28"/>
          <w:szCs w:val="28"/>
        </w:rPr>
      </w:pPr>
    </w:p>
    <w:p w14:paraId="6A9DFB59" w14:textId="77777777" w:rsidR="00196D77" w:rsidRDefault="00196D77" w:rsidP="00196D77">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表D-2學校特色發展子計畫實施成果檢討表(選填)</w:t>
      </w:r>
    </w:p>
    <w:tbl>
      <w:tblPr>
        <w:tblStyle w:val="a7"/>
        <w:tblW w:w="0" w:type="auto"/>
        <w:tblLook w:val="04A0" w:firstRow="1" w:lastRow="0" w:firstColumn="1" w:lastColumn="0" w:noHBand="0" w:noVBand="1"/>
      </w:tblPr>
      <w:tblGrid>
        <w:gridCol w:w="2924"/>
        <w:gridCol w:w="3801"/>
        <w:gridCol w:w="3011"/>
      </w:tblGrid>
      <w:tr w:rsidR="00196D77" w14:paraId="4DEB26B4" w14:textId="77777777" w:rsidTr="00660F60">
        <w:tc>
          <w:tcPr>
            <w:tcW w:w="2924" w:type="dxa"/>
            <w:tcBorders>
              <w:top w:val="single" w:sz="4" w:space="0" w:color="auto"/>
              <w:left w:val="single" w:sz="4" w:space="0" w:color="auto"/>
              <w:bottom w:val="single" w:sz="4" w:space="0" w:color="auto"/>
              <w:right w:val="single" w:sz="4" w:space="0" w:color="auto"/>
            </w:tcBorders>
            <w:hideMark/>
          </w:tcPr>
          <w:p w14:paraId="49C07BF1" w14:textId="77777777" w:rsidR="00196D77" w:rsidRDefault="00196D77" w:rsidP="00660F6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785FBAFE" w14:textId="77777777" w:rsidR="00196D77" w:rsidRDefault="00196D77" w:rsidP="00660F6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0B959870" w14:textId="77777777" w:rsidR="00196D77" w:rsidRDefault="00196D77" w:rsidP="00660F60">
            <w:pPr>
              <w:rPr>
                <w:rFonts w:ascii="標楷體" w:eastAsia="標楷體" w:hAnsi="標楷體"/>
                <w:szCs w:val="24"/>
              </w:rPr>
            </w:pPr>
          </w:p>
          <w:p w14:paraId="0505C567" w14:textId="77777777" w:rsidR="00196D77" w:rsidRDefault="00196D77" w:rsidP="00660F60">
            <w:pPr>
              <w:rPr>
                <w:rFonts w:ascii="標楷體" w:eastAsia="標楷體" w:hAnsi="標楷體"/>
                <w:szCs w:val="24"/>
              </w:rPr>
            </w:pPr>
          </w:p>
          <w:p w14:paraId="4972A32F" w14:textId="77777777" w:rsidR="00196D77" w:rsidRDefault="00196D77" w:rsidP="00660F60">
            <w:pPr>
              <w:rPr>
                <w:rFonts w:ascii="標楷體" w:eastAsia="標楷體" w:hAnsi="標楷體"/>
                <w:szCs w:val="24"/>
              </w:rPr>
            </w:pPr>
          </w:p>
        </w:tc>
      </w:tr>
      <w:tr w:rsidR="00196D77" w14:paraId="4516472A" w14:textId="77777777" w:rsidTr="00660F60">
        <w:tc>
          <w:tcPr>
            <w:tcW w:w="2924" w:type="dxa"/>
            <w:vMerge w:val="restart"/>
            <w:tcBorders>
              <w:top w:val="single" w:sz="4" w:space="0" w:color="auto"/>
              <w:left w:val="single" w:sz="4" w:space="0" w:color="auto"/>
              <w:bottom w:val="single" w:sz="4" w:space="0" w:color="auto"/>
              <w:right w:val="single" w:sz="4" w:space="0" w:color="auto"/>
            </w:tcBorders>
            <w:hideMark/>
          </w:tcPr>
          <w:p w14:paraId="51389F0E" w14:textId="77777777" w:rsidR="00196D77" w:rsidRPr="00F07CF8" w:rsidRDefault="00196D77" w:rsidP="00660F60">
            <w:pPr>
              <w:rPr>
                <w:rFonts w:ascii="標楷體" w:eastAsia="標楷體" w:hAnsi="標楷體"/>
                <w:b/>
                <w:szCs w:val="24"/>
              </w:rPr>
            </w:pPr>
            <w:r w:rsidRPr="00F07CF8">
              <w:rPr>
                <w:rFonts w:ascii="標楷體" w:eastAsia="標楷體" w:hAnsi="標楷體" w:hint="eastAsia"/>
                <w:b/>
                <w:szCs w:val="24"/>
              </w:rPr>
              <w:t>執行與成果照片</w:t>
            </w:r>
          </w:p>
          <w:p w14:paraId="043AC9DC" w14:textId="77777777" w:rsidR="00196D77" w:rsidRDefault="00196D77" w:rsidP="00660F6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5E5EB45E"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23A63DF"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r>
      <w:tr w:rsidR="00196D77" w14:paraId="402063FF" w14:textId="77777777" w:rsidTr="00660F6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02B4F87E" w14:textId="77777777" w:rsidR="00196D77" w:rsidRDefault="00196D77"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3ADB244"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699CD942"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4147A1CD"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741713BB"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345CDA1B"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69280A4F"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r>
      <w:tr w:rsidR="00196D77" w14:paraId="0A913C57"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35A90BAC" w14:textId="77777777" w:rsidR="00196D77" w:rsidRDefault="00196D77"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1319DC0"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577DA78A"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r>
      <w:tr w:rsidR="00196D77" w14:paraId="13162642"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00C49BF8" w14:textId="77777777" w:rsidR="00196D77" w:rsidRDefault="00196D77"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1A01BB7"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4653EBCF"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1C8A4F9D"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011CE8F2"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4D213426"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0DDA8467"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r>
      <w:tr w:rsidR="00196D77" w14:paraId="2E7F9960" w14:textId="77777777" w:rsidTr="00660F6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53C6665A" w14:textId="77777777" w:rsidR="00196D77" w:rsidRDefault="00196D77"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7D516342"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3659CFA4"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w:t>
            </w:r>
          </w:p>
        </w:tc>
      </w:tr>
      <w:tr w:rsidR="00196D77" w14:paraId="72BE7208"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702BC6B2" w14:textId="77777777" w:rsidR="00196D77" w:rsidRDefault="00196D77"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5A729E29"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7A2A82B4"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4BE51E3D"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FC5E4E6" w14:textId="77777777" w:rsidR="00196D77" w:rsidRDefault="00196D77" w:rsidP="00660F60">
            <w:pPr>
              <w:jc w:val="center"/>
              <w:rPr>
                <w:rFonts w:ascii="標楷體" w:eastAsia="標楷體" w:hAnsi="標楷體"/>
                <w:szCs w:val="24"/>
              </w:rPr>
            </w:pPr>
            <w:r>
              <w:rPr>
                <w:rFonts w:ascii="標楷體" w:eastAsia="標楷體" w:hAnsi="標楷體" w:hint="eastAsia"/>
                <w:szCs w:val="24"/>
              </w:rPr>
              <w:t>子計畫編號</w:t>
            </w:r>
          </w:p>
          <w:p w14:paraId="55EB241E" w14:textId="77777777" w:rsidR="00196D77" w:rsidRDefault="00196D77" w:rsidP="00660F60">
            <w:pPr>
              <w:jc w:val="center"/>
              <w:rPr>
                <w:rFonts w:ascii="標楷體" w:eastAsia="標楷體" w:hAnsi="標楷體"/>
                <w:szCs w:val="24"/>
              </w:rPr>
            </w:pPr>
            <w:r>
              <w:rPr>
                <w:rFonts w:ascii="標楷體" w:eastAsia="標楷體" w:hAnsi="標楷體" w:hint="eastAsia"/>
                <w:szCs w:val="24"/>
              </w:rPr>
              <w:t>計畫名稱或課程名稱</w:t>
            </w:r>
          </w:p>
          <w:p w14:paraId="38D58790" w14:textId="77777777" w:rsidR="00196D77" w:rsidRDefault="00196D77" w:rsidP="00660F60">
            <w:pPr>
              <w:jc w:val="center"/>
              <w:rPr>
                <w:rFonts w:ascii="標楷體" w:eastAsia="標楷體" w:hAnsi="標楷體"/>
                <w:szCs w:val="24"/>
              </w:rPr>
            </w:pPr>
            <w:r>
              <w:rPr>
                <w:rFonts w:ascii="標楷體" w:eastAsia="標楷體" w:hAnsi="標楷體" w:hint="eastAsia"/>
                <w:szCs w:val="24"/>
              </w:rPr>
              <w:t>(照片內容敘述)</w:t>
            </w:r>
          </w:p>
        </w:tc>
      </w:tr>
    </w:tbl>
    <w:p w14:paraId="0F298B21" w14:textId="77777777" w:rsidR="00F41434" w:rsidRDefault="00F41434" w:rsidP="009B55F6">
      <w:pPr>
        <w:adjustRightInd w:val="0"/>
        <w:snapToGrid w:val="0"/>
        <w:spacing w:line="360" w:lineRule="auto"/>
        <w:rPr>
          <w:rFonts w:ascii="標楷體" w:eastAsia="標楷體" w:hAnsi="標楷體" w:cs="Times New Roman"/>
          <w:b/>
          <w:sz w:val="28"/>
          <w:szCs w:val="28"/>
        </w:rPr>
      </w:pPr>
    </w:p>
    <w:p w14:paraId="47CB2BF5" w14:textId="77777777" w:rsidR="00F8209D" w:rsidRDefault="00F8209D" w:rsidP="00F8209D">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表D-3學校校務精進子計畫實施成果檢討表(選填)</w:t>
      </w:r>
    </w:p>
    <w:tbl>
      <w:tblPr>
        <w:tblStyle w:val="a7"/>
        <w:tblW w:w="0" w:type="auto"/>
        <w:tblLook w:val="04A0" w:firstRow="1" w:lastRow="0" w:firstColumn="1" w:lastColumn="0" w:noHBand="0" w:noVBand="1"/>
      </w:tblPr>
      <w:tblGrid>
        <w:gridCol w:w="2924"/>
        <w:gridCol w:w="3801"/>
        <w:gridCol w:w="3011"/>
      </w:tblGrid>
      <w:tr w:rsidR="00F8209D" w14:paraId="16385751" w14:textId="77777777" w:rsidTr="00660F60">
        <w:tc>
          <w:tcPr>
            <w:tcW w:w="2924" w:type="dxa"/>
            <w:tcBorders>
              <w:top w:val="single" w:sz="4" w:space="0" w:color="auto"/>
              <w:left w:val="single" w:sz="4" w:space="0" w:color="auto"/>
              <w:bottom w:val="single" w:sz="4" w:space="0" w:color="auto"/>
              <w:right w:val="single" w:sz="4" w:space="0" w:color="auto"/>
            </w:tcBorders>
            <w:hideMark/>
          </w:tcPr>
          <w:p w14:paraId="58622DF8" w14:textId="77777777" w:rsidR="00F8209D" w:rsidRDefault="00F8209D" w:rsidP="00660F60">
            <w:pPr>
              <w:rPr>
                <w:rFonts w:ascii="標楷體" w:eastAsia="標楷體" w:hAnsi="標楷體"/>
                <w:b/>
                <w:szCs w:val="24"/>
              </w:rPr>
            </w:pPr>
            <w:r>
              <w:rPr>
                <w:rFonts w:ascii="標楷體" w:eastAsia="標楷體" w:hAnsi="標楷體" w:hint="eastAsia"/>
                <w:b/>
                <w:szCs w:val="24"/>
              </w:rPr>
              <w:t>執行情形與效益(含亮點)</w:t>
            </w:r>
          </w:p>
        </w:tc>
        <w:tc>
          <w:tcPr>
            <w:tcW w:w="6812" w:type="dxa"/>
            <w:gridSpan w:val="2"/>
            <w:tcBorders>
              <w:top w:val="single" w:sz="4" w:space="0" w:color="auto"/>
              <w:left w:val="single" w:sz="4" w:space="0" w:color="auto"/>
              <w:bottom w:val="single" w:sz="4" w:space="0" w:color="auto"/>
              <w:right w:val="single" w:sz="4" w:space="0" w:color="auto"/>
            </w:tcBorders>
          </w:tcPr>
          <w:p w14:paraId="498A6660" w14:textId="77777777" w:rsidR="00F8209D" w:rsidRDefault="00F8209D" w:rsidP="00660F60">
            <w:pPr>
              <w:rPr>
                <w:rFonts w:ascii="標楷體" w:eastAsia="標楷體" w:hAnsi="標楷體"/>
                <w:szCs w:val="24"/>
              </w:rPr>
            </w:pPr>
            <w:r>
              <w:rPr>
                <w:rFonts w:ascii="標楷體" w:eastAsia="標楷體" w:hAnsi="標楷體" w:hint="eastAsia"/>
                <w:szCs w:val="24"/>
              </w:rPr>
              <w:t>(請學校簡述子計畫與分支計畫的年度執行重點</w:t>
            </w:r>
            <w:r>
              <w:rPr>
                <w:rFonts w:ascii="新細明體" w:eastAsia="新細明體" w:hAnsi="新細明體" w:hint="eastAsia"/>
                <w:szCs w:val="24"/>
              </w:rPr>
              <w:t>，</w:t>
            </w:r>
            <w:r>
              <w:rPr>
                <w:rFonts w:ascii="標楷體" w:eastAsia="標楷體" w:hAnsi="標楷體" w:hint="eastAsia"/>
                <w:szCs w:val="24"/>
              </w:rPr>
              <w:t>並敘明計畫目標達成情形與成效及學校亮點說明)</w:t>
            </w:r>
          </w:p>
          <w:p w14:paraId="5D863E33" w14:textId="77777777" w:rsidR="00F8209D" w:rsidRDefault="00F8209D" w:rsidP="00660F60">
            <w:pPr>
              <w:rPr>
                <w:rFonts w:ascii="標楷體" w:eastAsia="標楷體" w:hAnsi="標楷體"/>
                <w:szCs w:val="24"/>
              </w:rPr>
            </w:pPr>
          </w:p>
          <w:p w14:paraId="020D15C1" w14:textId="77777777" w:rsidR="00F8209D" w:rsidRDefault="00F8209D" w:rsidP="00660F60">
            <w:pPr>
              <w:rPr>
                <w:rFonts w:ascii="標楷體" w:eastAsia="標楷體" w:hAnsi="標楷體"/>
                <w:szCs w:val="24"/>
              </w:rPr>
            </w:pPr>
          </w:p>
          <w:p w14:paraId="4B083DD1" w14:textId="77777777" w:rsidR="00F8209D" w:rsidRDefault="00F8209D" w:rsidP="00660F60">
            <w:pPr>
              <w:rPr>
                <w:rFonts w:ascii="標楷體" w:eastAsia="標楷體" w:hAnsi="標楷體"/>
                <w:szCs w:val="24"/>
              </w:rPr>
            </w:pPr>
          </w:p>
        </w:tc>
      </w:tr>
      <w:tr w:rsidR="00F8209D" w14:paraId="3F71878F" w14:textId="77777777" w:rsidTr="00660F60">
        <w:tc>
          <w:tcPr>
            <w:tcW w:w="2924" w:type="dxa"/>
            <w:vMerge w:val="restart"/>
            <w:tcBorders>
              <w:top w:val="single" w:sz="4" w:space="0" w:color="auto"/>
              <w:left w:val="single" w:sz="4" w:space="0" w:color="auto"/>
              <w:bottom w:val="single" w:sz="4" w:space="0" w:color="auto"/>
              <w:right w:val="single" w:sz="4" w:space="0" w:color="auto"/>
            </w:tcBorders>
            <w:hideMark/>
          </w:tcPr>
          <w:p w14:paraId="0A7A877C" w14:textId="77777777" w:rsidR="00F8209D" w:rsidRPr="00F07CF8" w:rsidRDefault="00F8209D" w:rsidP="00660F60">
            <w:pPr>
              <w:rPr>
                <w:rFonts w:ascii="標楷體" w:eastAsia="標楷體" w:hAnsi="標楷體"/>
                <w:b/>
                <w:szCs w:val="24"/>
              </w:rPr>
            </w:pPr>
            <w:r w:rsidRPr="00F07CF8">
              <w:rPr>
                <w:rFonts w:ascii="標楷體" w:eastAsia="標楷體" w:hAnsi="標楷體" w:hint="eastAsia"/>
                <w:b/>
                <w:szCs w:val="24"/>
              </w:rPr>
              <w:lastRenderedPageBreak/>
              <w:t>執行與成果照片</w:t>
            </w:r>
          </w:p>
          <w:p w14:paraId="19AC5759" w14:textId="77777777" w:rsidR="00F8209D" w:rsidRDefault="00F8209D" w:rsidP="00660F60">
            <w:pPr>
              <w:rPr>
                <w:rFonts w:ascii="標楷體" w:eastAsia="標楷體" w:hAnsi="標楷體"/>
                <w:b/>
                <w:szCs w:val="24"/>
              </w:rPr>
            </w:pPr>
            <w:r w:rsidRPr="00F07CF8">
              <w:rPr>
                <w:rFonts w:ascii="標楷體" w:eastAsia="標楷體" w:hAnsi="標楷體" w:hint="eastAsia"/>
                <w:b/>
                <w:szCs w:val="24"/>
              </w:rPr>
              <w:t>(照片張數及大小由各校自行調整)</w:t>
            </w:r>
          </w:p>
        </w:tc>
        <w:tc>
          <w:tcPr>
            <w:tcW w:w="3801" w:type="dxa"/>
            <w:tcBorders>
              <w:top w:val="single" w:sz="4" w:space="0" w:color="auto"/>
              <w:left w:val="single" w:sz="4" w:space="0" w:color="auto"/>
              <w:bottom w:val="single" w:sz="4" w:space="0" w:color="auto"/>
              <w:right w:val="single" w:sz="4" w:space="0" w:color="auto"/>
            </w:tcBorders>
            <w:hideMark/>
          </w:tcPr>
          <w:p w14:paraId="039FA6C3"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1ECD2783"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r>
      <w:tr w:rsidR="00F8209D" w14:paraId="27CE225B" w14:textId="77777777" w:rsidTr="00660F60">
        <w:trPr>
          <w:trHeight w:val="345"/>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016A50EB" w14:textId="77777777" w:rsidR="00F8209D" w:rsidRDefault="00F8209D"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66AF0449"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63445835"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4FF8DFF1"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19B3EF9A"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26FBB2A0"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21006923"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r>
      <w:tr w:rsidR="00F8209D" w14:paraId="7D274EAE"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2A08D134" w14:textId="77777777" w:rsidR="00F8209D" w:rsidRDefault="00F8209D"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2F4E910E"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741FA5C4"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r>
      <w:tr w:rsidR="00F8209D" w14:paraId="268030C9"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68025A6D" w14:textId="77777777" w:rsidR="00F8209D" w:rsidRDefault="00F8209D"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3D53F31F"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58A2B8D6"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7599DC01"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2A9A12A4"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73C9F637"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25F7979D"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r>
      <w:tr w:rsidR="00F8209D" w14:paraId="3E1FCDF6" w14:textId="77777777" w:rsidTr="00660F60">
        <w:trPr>
          <w:trHeight w:val="319"/>
        </w:trPr>
        <w:tc>
          <w:tcPr>
            <w:tcW w:w="2924" w:type="dxa"/>
            <w:vMerge/>
            <w:tcBorders>
              <w:top w:val="single" w:sz="4" w:space="0" w:color="auto"/>
              <w:left w:val="single" w:sz="4" w:space="0" w:color="auto"/>
              <w:bottom w:val="single" w:sz="4" w:space="0" w:color="auto"/>
              <w:right w:val="single" w:sz="4" w:space="0" w:color="auto"/>
            </w:tcBorders>
            <w:vAlign w:val="center"/>
            <w:hideMark/>
          </w:tcPr>
          <w:p w14:paraId="1EDC6530" w14:textId="77777777" w:rsidR="00F8209D" w:rsidRDefault="00F8209D"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0822B7EF"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c>
          <w:tcPr>
            <w:tcW w:w="3011" w:type="dxa"/>
            <w:tcBorders>
              <w:top w:val="single" w:sz="4" w:space="0" w:color="auto"/>
              <w:left w:val="single" w:sz="4" w:space="0" w:color="auto"/>
              <w:bottom w:val="single" w:sz="4" w:space="0" w:color="auto"/>
              <w:right w:val="single" w:sz="4" w:space="0" w:color="auto"/>
            </w:tcBorders>
            <w:hideMark/>
          </w:tcPr>
          <w:p w14:paraId="36F708F7"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w:t>
            </w:r>
          </w:p>
        </w:tc>
      </w:tr>
      <w:tr w:rsidR="00F8209D" w14:paraId="586C0ECE" w14:textId="77777777" w:rsidTr="00660F60">
        <w:tc>
          <w:tcPr>
            <w:tcW w:w="2924" w:type="dxa"/>
            <w:vMerge/>
            <w:tcBorders>
              <w:top w:val="single" w:sz="4" w:space="0" w:color="auto"/>
              <w:left w:val="single" w:sz="4" w:space="0" w:color="auto"/>
              <w:bottom w:val="single" w:sz="4" w:space="0" w:color="auto"/>
              <w:right w:val="single" w:sz="4" w:space="0" w:color="auto"/>
            </w:tcBorders>
            <w:vAlign w:val="center"/>
            <w:hideMark/>
          </w:tcPr>
          <w:p w14:paraId="652D3539" w14:textId="77777777" w:rsidR="00F8209D" w:rsidRDefault="00F8209D" w:rsidP="00660F60">
            <w:pPr>
              <w:widowControl/>
              <w:rPr>
                <w:rFonts w:ascii="標楷體" w:eastAsia="標楷體" w:hAnsi="標楷體"/>
                <w:b/>
                <w:szCs w:val="24"/>
              </w:rPr>
            </w:pPr>
          </w:p>
        </w:tc>
        <w:tc>
          <w:tcPr>
            <w:tcW w:w="3801" w:type="dxa"/>
            <w:tcBorders>
              <w:top w:val="single" w:sz="4" w:space="0" w:color="auto"/>
              <w:left w:val="single" w:sz="4" w:space="0" w:color="auto"/>
              <w:bottom w:val="single" w:sz="4" w:space="0" w:color="auto"/>
              <w:right w:val="single" w:sz="4" w:space="0" w:color="auto"/>
            </w:tcBorders>
            <w:hideMark/>
          </w:tcPr>
          <w:p w14:paraId="125FCA44"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7FDF3E28"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32609239"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c>
          <w:tcPr>
            <w:tcW w:w="3011" w:type="dxa"/>
            <w:tcBorders>
              <w:top w:val="single" w:sz="4" w:space="0" w:color="auto"/>
              <w:left w:val="single" w:sz="4" w:space="0" w:color="auto"/>
              <w:bottom w:val="single" w:sz="4" w:space="0" w:color="auto"/>
              <w:right w:val="single" w:sz="4" w:space="0" w:color="auto"/>
            </w:tcBorders>
            <w:hideMark/>
          </w:tcPr>
          <w:p w14:paraId="3DD65AC4" w14:textId="77777777" w:rsidR="00F8209D" w:rsidRDefault="00F8209D" w:rsidP="00660F60">
            <w:pPr>
              <w:jc w:val="center"/>
              <w:rPr>
                <w:rFonts w:ascii="標楷體" w:eastAsia="標楷體" w:hAnsi="標楷體"/>
                <w:szCs w:val="24"/>
              </w:rPr>
            </w:pPr>
            <w:r>
              <w:rPr>
                <w:rFonts w:ascii="標楷體" w:eastAsia="標楷體" w:hAnsi="標楷體" w:hint="eastAsia"/>
                <w:szCs w:val="24"/>
              </w:rPr>
              <w:t>子計畫編號</w:t>
            </w:r>
          </w:p>
          <w:p w14:paraId="6364E4AC" w14:textId="77777777" w:rsidR="00F8209D" w:rsidRDefault="00F8209D" w:rsidP="00660F60">
            <w:pPr>
              <w:jc w:val="center"/>
              <w:rPr>
                <w:rFonts w:ascii="標楷體" w:eastAsia="標楷體" w:hAnsi="標楷體"/>
                <w:szCs w:val="24"/>
              </w:rPr>
            </w:pPr>
            <w:r>
              <w:rPr>
                <w:rFonts w:ascii="標楷體" w:eastAsia="標楷體" w:hAnsi="標楷體" w:hint="eastAsia"/>
                <w:szCs w:val="24"/>
              </w:rPr>
              <w:t>計畫名稱或課程名稱</w:t>
            </w:r>
          </w:p>
          <w:p w14:paraId="30A581A9" w14:textId="77777777" w:rsidR="00F8209D" w:rsidRDefault="00F8209D" w:rsidP="00660F60">
            <w:pPr>
              <w:jc w:val="center"/>
              <w:rPr>
                <w:rFonts w:ascii="標楷體" w:eastAsia="標楷體" w:hAnsi="標楷體"/>
                <w:szCs w:val="24"/>
              </w:rPr>
            </w:pPr>
            <w:r>
              <w:rPr>
                <w:rFonts w:ascii="標楷體" w:eastAsia="標楷體" w:hAnsi="標楷體" w:hint="eastAsia"/>
                <w:szCs w:val="24"/>
              </w:rPr>
              <w:t>(照片內容敘述)</w:t>
            </w:r>
          </w:p>
        </w:tc>
      </w:tr>
    </w:tbl>
    <w:p w14:paraId="4480C994" w14:textId="77777777" w:rsidR="00F8209D" w:rsidRDefault="00F8209D" w:rsidP="009B55F6">
      <w:pPr>
        <w:adjustRightInd w:val="0"/>
        <w:snapToGrid w:val="0"/>
        <w:spacing w:line="360" w:lineRule="auto"/>
        <w:rPr>
          <w:rFonts w:ascii="標楷體" w:eastAsia="標楷體" w:hAnsi="標楷體" w:cs="Times New Roman"/>
          <w:b/>
          <w:sz w:val="28"/>
          <w:szCs w:val="28"/>
        </w:rPr>
      </w:pPr>
    </w:p>
    <w:p w14:paraId="1BC21D51" w14:textId="77777777" w:rsidR="00AC4DA2" w:rsidRPr="00074800" w:rsidRDefault="00F72719" w:rsidP="00B36091">
      <w:pPr>
        <w:rPr>
          <w:rFonts w:ascii="標楷體" w:eastAsia="標楷體" w:hAnsi="標楷體"/>
          <w:b/>
          <w:sz w:val="28"/>
          <w:szCs w:val="28"/>
        </w:rPr>
      </w:pPr>
      <w:r>
        <w:rPr>
          <w:rFonts w:ascii="標楷體" w:eastAsia="標楷體" w:hAnsi="標楷體" w:hint="eastAsia"/>
          <w:b/>
          <w:sz w:val="28"/>
          <w:szCs w:val="28"/>
        </w:rPr>
        <w:t>貳</w:t>
      </w:r>
      <w:r w:rsidR="006A4BDB" w:rsidRPr="00074800">
        <w:rPr>
          <w:rFonts w:ascii="標楷體" w:eastAsia="標楷體" w:hAnsi="標楷體" w:hint="eastAsia"/>
          <w:b/>
          <w:sz w:val="28"/>
          <w:szCs w:val="28"/>
        </w:rPr>
        <w:t>、</w:t>
      </w:r>
      <w:r w:rsidR="00AC4DA2" w:rsidRPr="00074800">
        <w:rPr>
          <w:rFonts w:ascii="標楷體" w:eastAsia="標楷體" w:hAnsi="標楷體" w:hint="eastAsia"/>
          <w:b/>
          <w:sz w:val="28"/>
          <w:szCs w:val="28"/>
        </w:rPr>
        <w:t>整體檢討與改進</w:t>
      </w:r>
    </w:p>
    <w:p w14:paraId="00EB6B25" w14:textId="77777777" w:rsidR="00D378D4" w:rsidRDefault="00074800" w:rsidP="00B36091">
      <w:pPr>
        <w:rPr>
          <w:rFonts w:ascii="標楷體" w:eastAsia="標楷體" w:hAnsi="標楷體"/>
          <w:sz w:val="28"/>
          <w:szCs w:val="28"/>
        </w:rPr>
      </w:pPr>
      <w:r w:rsidRPr="00981A19">
        <w:rPr>
          <w:rFonts w:ascii="標楷體" w:eastAsia="標楷體" w:hAnsi="標楷體" w:hint="eastAsia"/>
          <w:sz w:val="28"/>
          <w:szCs w:val="28"/>
        </w:rPr>
        <w:t>請參考</w:t>
      </w:r>
      <w:r w:rsidR="00D378D4">
        <w:rPr>
          <w:rFonts w:ascii="標楷體" w:eastAsia="標楷體" w:hAnsi="標楷體" w:hint="eastAsia"/>
          <w:sz w:val="28"/>
          <w:szCs w:val="28"/>
        </w:rPr>
        <w:t>以下資料</w:t>
      </w:r>
      <w:r w:rsidR="00D378D4" w:rsidRPr="00D378D4">
        <w:rPr>
          <w:rFonts w:ascii="標楷體" w:eastAsia="標楷體" w:hAnsi="標楷體" w:hint="eastAsia"/>
          <w:sz w:val="28"/>
          <w:szCs w:val="28"/>
        </w:rPr>
        <w:t>，並善用校本及區域諮詢輔導之建議說明學校優質化發展及學校改進之整體效能。</w:t>
      </w:r>
    </w:p>
    <w:p w14:paraId="627A1F30" w14:textId="77777777" w:rsidR="00D378D4" w:rsidRPr="00D378D4" w:rsidRDefault="00D378D4" w:rsidP="00D378D4">
      <w:pPr>
        <w:pStyle w:val="a8"/>
        <w:numPr>
          <w:ilvl w:val="0"/>
          <w:numId w:val="10"/>
        </w:numPr>
        <w:ind w:leftChars="0"/>
        <w:rPr>
          <w:rFonts w:ascii="標楷體" w:eastAsia="標楷體" w:hAnsi="標楷體"/>
          <w:sz w:val="28"/>
          <w:szCs w:val="28"/>
        </w:rPr>
      </w:pPr>
      <w:r w:rsidRPr="00D378D4">
        <w:rPr>
          <w:rFonts w:ascii="標楷體" w:eastAsia="標楷體" w:hAnsi="標楷體" w:hint="eastAsia"/>
          <w:sz w:val="28"/>
          <w:szCs w:val="28"/>
        </w:rPr>
        <w:t>課推課發回報單之分析</w:t>
      </w:r>
    </w:p>
    <w:p w14:paraId="020B6FDA" w14:textId="77777777" w:rsidR="00D378D4" w:rsidRDefault="00D378D4" w:rsidP="00D378D4">
      <w:pPr>
        <w:pStyle w:val="a8"/>
        <w:numPr>
          <w:ilvl w:val="0"/>
          <w:numId w:val="10"/>
        </w:numPr>
        <w:ind w:leftChars="0"/>
        <w:rPr>
          <w:rFonts w:ascii="標楷體" w:eastAsia="標楷體" w:hAnsi="標楷體"/>
          <w:sz w:val="28"/>
          <w:szCs w:val="28"/>
        </w:rPr>
      </w:pPr>
      <w:r>
        <w:rPr>
          <w:rFonts w:ascii="標楷體" w:eastAsia="標楷體" w:hAnsi="標楷體" w:hint="eastAsia"/>
          <w:sz w:val="28"/>
          <w:szCs w:val="28"/>
        </w:rPr>
        <w:t>高優問卷之結果</w:t>
      </w:r>
    </w:p>
    <w:p w14:paraId="0BCE9CFF" w14:textId="77777777" w:rsidR="00074800" w:rsidRPr="008818AA" w:rsidRDefault="00074800" w:rsidP="00D378D4">
      <w:pPr>
        <w:pStyle w:val="a8"/>
        <w:numPr>
          <w:ilvl w:val="0"/>
          <w:numId w:val="10"/>
        </w:numPr>
        <w:ind w:leftChars="0"/>
        <w:rPr>
          <w:rFonts w:ascii="標楷體" w:eastAsia="標楷體" w:hAnsi="標楷體"/>
          <w:strike/>
          <w:color w:val="FF0000"/>
          <w:sz w:val="28"/>
          <w:szCs w:val="28"/>
        </w:rPr>
      </w:pPr>
      <w:commentRangeStart w:id="0"/>
      <w:r w:rsidRPr="008818AA">
        <w:rPr>
          <w:rFonts w:ascii="標楷體" w:eastAsia="標楷體" w:hAnsi="標楷體" w:hint="eastAsia"/>
          <w:strike/>
          <w:color w:val="FF0000"/>
          <w:sz w:val="28"/>
          <w:szCs w:val="28"/>
        </w:rPr>
        <w:t>自主管理表</w:t>
      </w:r>
      <w:commentRangeEnd w:id="0"/>
      <w:r w:rsidR="00F14B25">
        <w:rPr>
          <w:rStyle w:val="af0"/>
        </w:rPr>
        <w:commentReference w:id="0"/>
      </w:r>
    </w:p>
    <w:p w14:paraId="106988DB" w14:textId="77777777" w:rsidR="00AC4DA2" w:rsidRPr="00981A19" w:rsidRDefault="00F72719" w:rsidP="00AC4DA2">
      <w:pPr>
        <w:rPr>
          <w:rFonts w:ascii="標楷體" w:eastAsia="標楷體" w:hAnsi="標楷體"/>
          <w:b/>
          <w:sz w:val="28"/>
          <w:szCs w:val="28"/>
        </w:rPr>
      </w:pPr>
      <w:r>
        <w:rPr>
          <w:rFonts w:ascii="標楷體" w:eastAsia="標楷體" w:hAnsi="標楷體" w:hint="eastAsia"/>
          <w:b/>
          <w:sz w:val="28"/>
          <w:szCs w:val="28"/>
        </w:rPr>
        <w:t>參</w:t>
      </w:r>
      <w:r w:rsidR="00AC4DA2" w:rsidRPr="00981A19">
        <w:rPr>
          <w:rFonts w:ascii="標楷體" w:eastAsia="標楷體" w:hAnsi="標楷體" w:hint="eastAsia"/>
          <w:b/>
          <w:sz w:val="28"/>
          <w:szCs w:val="28"/>
        </w:rPr>
        <w:t>、學校優質化關鍵績效指標成果</w:t>
      </w:r>
    </w:p>
    <w:p w14:paraId="3BB3F618" w14:textId="77777777" w:rsidR="00AC4DA2" w:rsidRPr="00981A19" w:rsidRDefault="00AC4DA2" w:rsidP="00AC4DA2">
      <w:pPr>
        <w:rPr>
          <w:rFonts w:ascii="標楷體" w:eastAsia="標楷體" w:hAnsi="標楷體"/>
          <w:sz w:val="28"/>
          <w:szCs w:val="28"/>
        </w:rPr>
      </w:pPr>
      <w:r w:rsidRPr="00981A19">
        <w:rPr>
          <w:rFonts w:ascii="標楷體" w:eastAsia="標楷體" w:hAnsi="標楷體" w:hint="eastAsia"/>
          <w:sz w:val="28"/>
          <w:szCs w:val="28"/>
        </w:rPr>
        <w:t>請依據學校高中優質化關鍵績效指標五個面向(各指標請參高中優質化輔助方案附錄)，分別簡述實施成果。</w:t>
      </w:r>
    </w:p>
    <w:p w14:paraId="01F4B853" w14:textId="77777777" w:rsidR="00AC4DA2" w:rsidRPr="00A807AF" w:rsidRDefault="00AC4DA2" w:rsidP="00AC4DA2">
      <w:pPr>
        <w:rPr>
          <w:rFonts w:ascii="標楷體" w:eastAsia="標楷體" w:hAnsi="標楷體"/>
          <w:strike/>
          <w:color w:val="FF0000"/>
          <w:sz w:val="28"/>
          <w:szCs w:val="28"/>
        </w:rPr>
      </w:pPr>
      <w:commentRangeStart w:id="2"/>
      <w:r w:rsidRPr="00A807AF">
        <w:rPr>
          <w:rFonts w:ascii="標楷體" w:eastAsia="標楷體" w:hAnsi="標楷體" w:hint="eastAsia"/>
          <w:strike/>
          <w:color w:val="FF0000"/>
          <w:sz w:val="28"/>
          <w:szCs w:val="28"/>
        </w:rPr>
        <w:t>一、</w:t>
      </w:r>
      <w:r w:rsidRPr="00A807AF">
        <w:rPr>
          <w:rFonts w:ascii="標楷體" w:eastAsia="標楷體" w:hAnsi="標楷體" w:hint="eastAsia"/>
          <w:strike/>
          <w:color w:val="FF0000"/>
          <w:sz w:val="28"/>
          <w:szCs w:val="28"/>
        </w:rPr>
        <w:tab/>
        <w:t>學校評鑑</w:t>
      </w:r>
      <w:r w:rsidR="009A3291" w:rsidRPr="00A807AF">
        <w:rPr>
          <w:rFonts w:ascii="標楷體" w:eastAsia="標楷體" w:hAnsi="標楷體" w:hint="eastAsia"/>
          <w:strike/>
          <w:color w:val="FF0000"/>
          <w:sz w:val="28"/>
          <w:szCs w:val="28"/>
        </w:rPr>
        <w:t>或行政效能</w:t>
      </w:r>
      <w:r w:rsidRPr="00A807AF">
        <w:rPr>
          <w:rFonts w:ascii="標楷體" w:eastAsia="標楷體" w:hAnsi="標楷體" w:hint="eastAsia"/>
          <w:strike/>
          <w:color w:val="FF0000"/>
          <w:sz w:val="28"/>
          <w:szCs w:val="28"/>
        </w:rPr>
        <w:t>提升（100字以內）</w:t>
      </w:r>
      <w:commentRangeEnd w:id="2"/>
      <w:r w:rsidR="00F14B25">
        <w:rPr>
          <w:rStyle w:val="af0"/>
        </w:rPr>
        <w:commentReference w:id="2"/>
      </w:r>
    </w:p>
    <w:p w14:paraId="244FE96C" w14:textId="77777777" w:rsidR="00AC4DA2" w:rsidRPr="00A807AF" w:rsidRDefault="00AC4DA2" w:rsidP="00A807AF">
      <w:pPr>
        <w:pStyle w:val="a8"/>
        <w:numPr>
          <w:ilvl w:val="0"/>
          <w:numId w:val="11"/>
        </w:numPr>
        <w:ind w:leftChars="0"/>
        <w:rPr>
          <w:rFonts w:ascii="標楷體" w:eastAsia="標楷體" w:hAnsi="標楷體"/>
          <w:sz w:val="28"/>
          <w:szCs w:val="28"/>
        </w:rPr>
      </w:pPr>
      <w:r w:rsidRPr="00A807AF">
        <w:rPr>
          <w:rFonts w:ascii="標楷體" w:eastAsia="標楷體" w:hAnsi="標楷體" w:hint="eastAsia"/>
          <w:sz w:val="28"/>
          <w:szCs w:val="28"/>
        </w:rPr>
        <w:t>教師專業發展（100字以內）</w:t>
      </w:r>
    </w:p>
    <w:p w14:paraId="28BAA097" w14:textId="77777777" w:rsidR="00AC4DA2" w:rsidRPr="00A807AF" w:rsidRDefault="00AC4DA2" w:rsidP="00A807AF">
      <w:pPr>
        <w:pStyle w:val="a8"/>
        <w:numPr>
          <w:ilvl w:val="0"/>
          <w:numId w:val="11"/>
        </w:numPr>
        <w:ind w:leftChars="0"/>
        <w:rPr>
          <w:rFonts w:ascii="標楷體" w:eastAsia="標楷體" w:hAnsi="標楷體"/>
          <w:sz w:val="28"/>
          <w:szCs w:val="28"/>
        </w:rPr>
      </w:pPr>
      <w:r w:rsidRPr="00A807AF">
        <w:rPr>
          <w:rFonts w:ascii="標楷體" w:eastAsia="標楷體" w:hAnsi="標楷體" w:hint="eastAsia"/>
          <w:sz w:val="28"/>
          <w:szCs w:val="28"/>
        </w:rPr>
        <w:t>學生就近入學（100字以內）</w:t>
      </w:r>
    </w:p>
    <w:p w14:paraId="1AAF8EDC" w14:textId="77777777" w:rsidR="00AC4DA2" w:rsidRPr="00A807AF" w:rsidRDefault="00AC4DA2" w:rsidP="00A807AF">
      <w:pPr>
        <w:pStyle w:val="a8"/>
        <w:numPr>
          <w:ilvl w:val="0"/>
          <w:numId w:val="11"/>
        </w:numPr>
        <w:ind w:leftChars="0"/>
        <w:rPr>
          <w:rFonts w:ascii="標楷體" w:eastAsia="標楷體" w:hAnsi="標楷體"/>
          <w:sz w:val="28"/>
          <w:szCs w:val="28"/>
        </w:rPr>
      </w:pPr>
      <w:r w:rsidRPr="00A807AF">
        <w:rPr>
          <w:rFonts w:ascii="標楷體" w:eastAsia="標楷體" w:hAnsi="標楷體" w:hint="eastAsia"/>
          <w:sz w:val="28"/>
          <w:szCs w:val="28"/>
        </w:rPr>
        <w:lastRenderedPageBreak/>
        <w:t>學生適性揚才（100字以內）</w:t>
      </w:r>
    </w:p>
    <w:p w14:paraId="5C0844C5" w14:textId="77777777" w:rsidR="00AC4DA2" w:rsidRPr="00A807AF" w:rsidRDefault="00AC4DA2" w:rsidP="00A807AF">
      <w:pPr>
        <w:pStyle w:val="a8"/>
        <w:numPr>
          <w:ilvl w:val="0"/>
          <w:numId w:val="11"/>
        </w:numPr>
        <w:ind w:leftChars="0"/>
        <w:rPr>
          <w:rFonts w:ascii="標楷體" w:eastAsia="標楷體" w:hAnsi="標楷體"/>
          <w:sz w:val="28"/>
          <w:szCs w:val="28"/>
        </w:rPr>
      </w:pPr>
      <w:r w:rsidRPr="00A807AF">
        <w:rPr>
          <w:rFonts w:ascii="標楷體" w:eastAsia="標楷體" w:hAnsi="標楷體" w:hint="eastAsia"/>
          <w:sz w:val="28"/>
          <w:szCs w:val="28"/>
        </w:rPr>
        <w:t>課程特色發展（100字以內）</w:t>
      </w:r>
    </w:p>
    <w:p w14:paraId="444311E8" w14:textId="77777777" w:rsidR="006A4BDB" w:rsidRPr="00841E8F" w:rsidRDefault="00F72719" w:rsidP="00B36091">
      <w:pPr>
        <w:rPr>
          <w:rFonts w:ascii="標楷體" w:eastAsia="標楷體" w:hAnsi="標楷體"/>
          <w:b/>
          <w:sz w:val="28"/>
          <w:szCs w:val="28"/>
        </w:rPr>
      </w:pPr>
      <w:r>
        <w:rPr>
          <w:rFonts w:ascii="標楷體" w:eastAsia="標楷體" w:hAnsi="標楷體" w:hint="eastAsia"/>
          <w:b/>
          <w:sz w:val="28"/>
          <w:szCs w:val="28"/>
        </w:rPr>
        <w:t>肆</w:t>
      </w:r>
      <w:r w:rsidR="00AC4DA2">
        <w:rPr>
          <w:rFonts w:ascii="標楷體" w:eastAsia="標楷體" w:hAnsi="標楷體" w:hint="eastAsia"/>
          <w:b/>
          <w:sz w:val="28"/>
          <w:szCs w:val="28"/>
        </w:rPr>
        <w:t>、</w:t>
      </w:r>
      <w:r w:rsidR="00650A4C" w:rsidRPr="00841E8F">
        <w:rPr>
          <w:rFonts w:ascii="標楷體" w:eastAsia="標楷體" w:hAnsi="標楷體" w:hint="eastAsia"/>
          <w:b/>
          <w:sz w:val="28"/>
          <w:szCs w:val="28"/>
        </w:rPr>
        <w:t>學</w:t>
      </w:r>
      <w:r w:rsidR="00534E39" w:rsidRPr="00841E8F">
        <w:rPr>
          <w:rFonts w:ascii="標楷體" w:eastAsia="標楷體" w:hAnsi="標楷體" w:hint="eastAsia"/>
          <w:b/>
          <w:sz w:val="28"/>
          <w:szCs w:val="28"/>
        </w:rPr>
        <w:t>校</w:t>
      </w:r>
      <w:r w:rsidR="00650A4C" w:rsidRPr="00841E8F">
        <w:rPr>
          <w:rFonts w:ascii="標楷體" w:eastAsia="標楷體" w:hAnsi="標楷體" w:hint="eastAsia"/>
          <w:b/>
          <w:sz w:val="28"/>
          <w:szCs w:val="28"/>
        </w:rPr>
        <w:t>亮點</w:t>
      </w:r>
      <w:r w:rsidR="008C29FF">
        <w:rPr>
          <w:rFonts w:ascii="標楷體" w:eastAsia="標楷體" w:hAnsi="標楷體" w:hint="eastAsia"/>
          <w:b/>
          <w:sz w:val="28"/>
          <w:szCs w:val="28"/>
        </w:rPr>
        <w:t>課程</w:t>
      </w:r>
    </w:p>
    <w:p w14:paraId="5C12D10A" w14:textId="77777777" w:rsidR="00660D32" w:rsidRDefault="00A47FB0" w:rsidP="00660D32">
      <w:pPr>
        <w:tabs>
          <w:tab w:val="left" w:pos="5787"/>
        </w:tabs>
        <w:rPr>
          <w:rFonts w:ascii="標楷體" w:eastAsia="標楷體" w:hAnsi="標楷體" w:cs="Times New Roman"/>
          <w:sz w:val="28"/>
          <w:szCs w:val="28"/>
        </w:rPr>
      </w:pPr>
      <w:r w:rsidRPr="00047300">
        <w:rPr>
          <w:rFonts w:ascii="標楷體" w:eastAsia="標楷體" w:hAnsi="標楷體" w:hint="eastAsia"/>
          <w:b/>
          <w:sz w:val="28"/>
          <w:szCs w:val="28"/>
        </w:rPr>
        <w:t xml:space="preserve">   </w:t>
      </w:r>
      <w:r w:rsidR="00660D32" w:rsidRPr="00047300">
        <w:rPr>
          <w:rFonts w:ascii="標楷體" w:eastAsia="標楷體" w:hAnsi="標楷體" w:cs="Times New Roman" w:hint="eastAsia"/>
          <w:sz w:val="28"/>
          <w:szCs w:val="28"/>
        </w:rPr>
        <w:t>請依以下表件說明學校亮點課程之教學與學生學習成果(</w:t>
      </w:r>
      <w:r w:rsidR="00D378D4">
        <w:rPr>
          <w:rFonts w:ascii="標楷體" w:eastAsia="標楷體" w:hAnsi="標楷體" w:cs="Times New Roman" w:hint="eastAsia"/>
          <w:sz w:val="28"/>
          <w:szCs w:val="28"/>
        </w:rPr>
        <w:t>1-</w:t>
      </w:r>
      <w:r w:rsidR="00660D32" w:rsidRPr="00047300">
        <w:rPr>
          <w:rFonts w:ascii="標楷體" w:eastAsia="標楷體" w:hAnsi="標楷體" w:cs="Times New Roman" w:hint="eastAsia"/>
          <w:sz w:val="28"/>
          <w:szCs w:val="28"/>
        </w:rPr>
        <w:t>3門課程)，各課程之「課程及教學規劃表」請檢附於附件（詳細請參附件說明）。</w:t>
      </w:r>
    </w:p>
    <w:p w14:paraId="58EA4BB7" w14:textId="77777777" w:rsidR="00660D32" w:rsidRPr="008255BF" w:rsidRDefault="00660D32" w:rsidP="00660D32">
      <w:pPr>
        <w:tabs>
          <w:tab w:val="left" w:pos="5787"/>
          <w:tab w:val="left" w:pos="7834"/>
        </w:tabs>
        <w:rPr>
          <w:rFonts w:ascii="標楷體" w:eastAsia="標楷體" w:hAnsi="標楷體" w:cs="Times New Roman"/>
          <w:b/>
          <w:sz w:val="28"/>
          <w:szCs w:val="28"/>
        </w:rPr>
      </w:pPr>
      <w:r w:rsidRPr="00B13AB7">
        <w:rPr>
          <w:rFonts w:ascii="標楷體" w:eastAsia="標楷體" w:hAnsi="標楷體" w:cs="Times New Roman" w:hint="eastAsia"/>
          <w:b/>
          <w:sz w:val="28"/>
          <w:szCs w:val="28"/>
        </w:rPr>
        <w:t>表O-O 學校亮點課程成果與教學策略表（欄位可自行增添）</w:t>
      </w:r>
      <w:r>
        <w:rPr>
          <w:rFonts w:ascii="標楷體" w:eastAsia="標楷體" w:hAnsi="標楷體" w:cs="Times New Roman"/>
          <w:b/>
          <w:color w:val="FF0000"/>
          <w:sz w:val="28"/>
          <w:szCs w:val="28"/>
        </w:rPr>
        <w:tab/>
      </w:r>
    </w:p>
    <w:tbl>
      <w:tblPr>
        <w:tblW w:w="976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1"/>
        <w:gridCol w:w="6698"/>
      </w:tblGrid>
      <w:tr w:rsidR="00660D32" w:rsidRPr="00AF652E" w14:paraId="42681228" w14:textId="77777777" w:rsidTr="006B14D0">
        <w:trPr>
          <w:trHeight w:val="553"/>
        </w:trPr>
        <w:tc>
          <w:tcPr>
            <w:tcW w:w="3071" w:type="dxa"/>
          </w:tcPr>
          <w:p w14:paraId="2F679894" w14:textId="77777777" w:rsidR="00660D32" w:rsidRPr="00A47FB0" w:rsidRDefault="00660D32" w:rsidP="006B14D0">
            <w:pPr>
              <w:ind w:left="240" w:hangingChars="100" w:hanging="240"/>
              <w:jc w:val="center"/>
              <w:rPr>
                <w:rFonts w:ascii="標楷體" w:eastAsia="標楷體" w:hAnsi="標楷體"/>
                <w:b/>
              </w:rPr>
            </w:pPr>
            <w:r w:rsidRPr="00A47FB0">
              <w:rPr>
                <w:rFonts w:ascii="標楷體" w:eastAsia="標楷體" w:hAnsi="標楷體" w:hint="eastAsia"/>
                <w:b/>
              </w:rPr>
              <w:t>課程主題或名稱</w:t>
            </w:r>
          </w:p>
        </w:tc>
        <w:tc>
          <w:tcPr>
            <w:tcW w:w="6698" w:type="dxa"/>
          </w:tcPr>
          <w:p w14:paraId="34552B3A" w14:textId="77777777" w:rsidR="00660D32" w:rsidRPr="00AF652E" w:rsidRDefault="00660D32" w:rsidP="006B14D0">
            <w:pPr>
              <w:rPr>
                <w:rFonts w:ascii="標楷體" w:eastAsia="標楷體" w:hAnsi="標楷體"/>
              </w:rPr>
            </w:pPr>
          </w:p>
        </w:tc>
      </w:tr>
      <w:tr w:rsidR="00660D32" w:rsidRPr="00AF652E" w14:paraId="14B094F4" w14:textId="77777777" w:rsidTr="006B14D0">
        <w:trPr>
          <w:trHeight w:val="393"/>
        </w:trPr>
        <w:tc>
          <w:tcPr>
            <w:tcW w:w="3071" w:type="dxa"/>
          </w:tcPr>
          <w:p w14:paraId="2D8D6A50" w14:textId="77777777" w:rsidR="00660D32" w:rsidRPr="00A47FB0" w:rsidRDefault="00660D32" w:rsidP="006B14D0">
            <w:pPr>
              <w:ind w:left="240" w:hangingChars="100" w:hanging="240"/>
              <w:jc w:val="center"/>
              <w:rPr>
                <w:rFonts w:ascii="標楷體" w:eastAsia="標楷體" w:hAnsi="標楷體"/>
                <w:b/>
              </w:rPr>
            </w:pPr>
            <w:r w:rsidRPr="00A47FB0">
              <w:rPr>
                <w:rFonts w:ascii="標楷體" w:eastAsia="標楷體" w:hAnsi="標楷體" w:hint="eastAsia"/>
                <w:b/>
              </w:rPr>
              <w:t>課程所屬之</w:t>
            </w:r>
          </w:p>
          <w:p w14:paraId="25345A7A" w14:textId="77777777" w:rsidR="00660D32" w:rsidRPr="00A47FB0" w:rsidRDefault="00660D32" w:rsidP="006B14D0">
            <w:pPr>
              <w:ind w:left="240" w:hangingChars="100" w:hanging="240"/>
              <w:jc w:val="center"/>
              <w:rPr>
                <w:rFonts w:ascii="標楷體" w:eastAsia="標楷體" w:hAnsi="標楷體"/>
                <w:b/>
              </w:rPr>
            </w:pPr>
            <w:r>
              <w:rPr>
                <w:rFonts w:ascii="標楷體" w:eastAsia="標楷體" w:hAnsi="標楷體" w:hint="eastAsia"/>
                <w:b/>
              </w:rPr>
              <w:t>高中優質化子計畫</w:t>
            </w:r>
          </w:p>
        </w:tc>
        <w:tc>
          <w:tcPr>
            <w:tcW w:w="6698" w:type="dxa"/>
          </w:tcPr>
          <w:p w14:paraId="647FC4DF" w14:textId="77777777" w:rsidR="00660D32" w:rsidRPr="009A69DF" w:rsidRDefault="00660D32" w:rsidP="006B14D0">
            <w:pPr>
              <w:rPr>
                <w:rFonts w:ascii="標楷體" w:eastAsia="標楷體" w:hAnsi="標楷體"/>
              </w:rPr>
            </w:pPr>
          </w:p>
        </w:tc>
      </w:tr>
      <w:tr w:rsidR="00660D32" w:rsidRPr="00AF652E" w14:paraId="448163E5" w14:textId="77777777" w:rsidTr="006B14D0">
        <w:trPr>
          <w:trHeight w:val="402"/>
        </w:trPr>
        <w:tc>
          <w:tcPr>
            <w:tcW w:w="3071" w:type="dxa"/>
          </w:tcPr>
          <w:p w14:paraId="554F045E" w14:textId="77777777" w:rsidR="00660D32" w:rsidRPr="00A47FB0" w:rsidRDefault="00660D32" w:rsidP="006B14D0">
            <w:pPr>
              <w:jc w:val="center"/>
              <w:rPr>
                <w:rFonts w:ascii="標楷體" w:eastAsia="標楷體" w:hAnsi="標楷體"/>
                <w:b/>
              </w:rPr>
            </w:pPr>
            <w:r w:rsidRPr="00A47FB0">
              <w:rPr>
                <w:rFonts w:ascii="標楷體" w:eastAsia="標楷體" w:hAnsi="標楷體" w:hint="eastAsia"/>
                <w:b/>
              </w:rPr>
              <w:t>授課社群教師名單</w:t>
            </w:r>
          </w:p>
        </w:tc>
        <w:tc>
          <w:tcPr>
            <w:tcW w:w="6698" w:type="dxa"/>
          </w:tcPr>
          <w:p w14:paraId="53677F09" w14:textId="77777777" w:rsidR="00660D32" w:rsidRPr="00AF652E" w:rsidRDefault="00660D32" w:rsidP="006B14D0">
            <w:pPr>
              <w:rPr>
                <w:rFonts w:ascii="標楷體" w:eastAsia="標楷體" w:hAnsi="標楷體"/>
              </w:rPr>
            </w:pPr>
          </w:p>
        </w:tc>
      </w:tr>
      <w:tr w:rsidR="00660D32" w:rsidRPr="00AF652E" w14:paraId="5FE76F74" w14:textId="77777777" w:rsidTr="006B14D0">
        <w:trPr>
          <w:trHeight w:val="402"/>
        </w:trPr>
        <w:tc>
          <w:tcPr>
            <w:tcW w:w="3071" w:type="dxa"/>
          </w:tcPr>
          <w:p w14:paraId="32E22A0D" w14:textId="77777777" w:rsidR="00660D32" w:rsidRPr="00A47FB0" w:rsidRDefault="00660D32" w:rsidP="006B14D0">
            <w:pPr>
              <w:jc w:val="center"/>
              <w:rPr>
                <w:rFonts w:ascii="標楷體" w:eastAsia="標楷體" w:hAnsi="標楷體"/>
                <w:b/>
              </w:rPr>
            </w:pPr>
            <w:r w:rsidRPr="00A47FB0">
              <w:rPr>
                <w:rFonts w:ascii="標楷體" w:eastAsia="標楷體" w:hAnsi="標楷體" w:hint="eastAsia"/>
                <w:b/>
              </w:rPr>
              <w:t>教學對象</w:t>
            </w:r>
          </w:p>
        </w:tc>
        <w:tc>
          <w:tcPr>
            <w:tcW w:w="6698" w:type="dxa"/>
          </w:tcPr>
          <w:p w14:paraId="2973F0BE" w14:textId="77777777" w:rsidR="00660D32" w:rsidRPr="00AF652E" w:rsidRDefault="00660D32" w:rsidP="006B14D0">
            <w:pPr>
              <w:rPr>
                <w:rFonts w:ascii="標楷體" w:eastAsia="標楷體" w:hAnsi="標楷體"/>
              </w:rPr>
            </w:pPr>
          </w:p>
        </w:tc>
      </w:tr>
      <w:tr w:rsidR="00660D32" w:rsidRPr="00AF652E" w14:paraId="24DE4196" w14:textId="77777777" w:rsidTr="006B14D0">
        <w:trPr>
          <w:trHeight w:val="688"/>
        </w:trPr>
        <w:tc>
          <w:tcPr>
            <w:tcW w:w="3071" w:type="dxa"/>
          </w:tcPr>
          <w:p w14:paraId="4CABAB74" w14:textId="77777777" w:rsidR="00660D32" w:rsidRPr="00A47FB0" w:rsidRDefault="00660D32" w:rsidP="006B14D0">
            <w:pPr>
              <w:jc w:val="center"/>
              <w:rPr>
                <w:rFonts w:ascii="標楷體" w:eastAsia="標楷體" w:hAnsi="標楷體"/>
                <w:b/>
              </w:rPr>
            </w:pPr>
            <w:r w:rsidRPr="00A47FB0">
              <w:rPr>
                <w:rFonts w:ascii="標楷體" w:eastAsia="標楷體" w:hAnsi="標楷體" w:hint="eastAsia"/>
                <w:b/>
              </w:rPr>
              <w:t>課程亮點說明</w:t>
            </w:r>
          </w:p>
        </w:tc>
        <w:tc>
          <w:tcPr>
            <w:tcW w:w="6698" w:type="dxa"/>
          </w:tcPr>
          <w:p w14:paraId="70DD53B5" w14:textId="77777777" w:rsidR="00660D32" w:rsidRPr="00A47FB0" w:rsidRDefault="00660D32" w:rsidP="006B14D0">
            <w:pPr>
              <w:rPr>
                <w:rFonts w:ascii="標楷體" w:eastAsia="標楷體" w:hAnsi="標楷體"/>
              </w:rPr>
            </w:pPr>
            <w:r w:rsidRPr="00A47FB0">
              <w:rPr>
                <w:rFonts w:ascii="標楷體" w:eastAsia="標楷體" w:hAnsi="標楷體" w:hint="eastAsia"/>
              </w:rPr>
              <w:t>課程特色與價值(說明成果效益，例如，本課程對於學生學習和學校發展的加值效果，以及本課程之應用與推廣的可行性)</w:t>
            </w:r>
          </w:p>
          <w:p w14:paraId="75E14D66" w14:textId="77777777" w:rsidR="00660D32" w:rsidRDefault="00660D32" w:rsidP="006B14D0">
            <w:pPr>
              <w:rPr>
                <w:rFonts w:ascii="標楷體" w:eastAsia="標楷體" w:hAnsi="標楷體"/>
                <w:strike/>
              </w:rPr>
            </w:pPr>
          </w:p>
          <w:p w14:paraId="5F632BA1" w14:textId="77777777" w:rsidR="00660D32" w:rsidRDefault="00660D32" w:rsidP="006B14D0">
            <w:pPr>
              <w:rPr>
                <w:rFonts w:ascii="標楷體" w:eastAsia="標楷體" w:hAnsi="標楷體"/>
                <w:strike/>
              </w:rPr>
            </w:pPr>
          </w:p>
          <w:p w14:paraId="7A8D96C7" w14:textId="77777777" w:rsidR="00660D32" w:rsidRPr="00A47FB0" w:rsidRDefault="00660D32" w:rsidP="006B14D0">
            <w:pPr>
              <w:rPr>
                <w:rFonts w:ascii="標楷體" w:eastAsia="標楷體" w:hAnsi="標楷體"/>
                <w:strike/>
              </w:rPr>
            </w:pPr>
          </w:p>
        </w:tc>
      </w:tr>
      <w:tr w:rsidR="00660D32" w:rsidRPr="00AF652E" w14:paraId="79C2ADE0" w14:textId="77777777" w:rsidTr="006B14D0">
        <w:trPr>
          <w:trHeight w:val="688"/>
        </w:trPr>
        <w:tc>
          <w:tcPr>
            <w:tcW w:w="3071" w:type="dxa"/>
          </w:tcPr>
          <w:p w14:paraId="7D86E38A" w14:textId="77777777" w:rsidR="00660D32" w:rsidRPr="00317FF2" w:rsidRDefault="00660D32" w:rsidP="006B14D0">
            <w:pPr>
              <w:jc w:val="center"/>
              <w:rPr>
                <w:rFonts w:ascii="標楷體" w:eastAsia="標楷體" w:hAnsi="標楷體"/>
                <w:b/>
              </w:rPr>
            </w:pPr>
            <w:r w:rsidRPr="00317FF2">
              <w:rPr>
                <w:rFonts w:ascii="標楷體" w:eastAsia="標楷體" w:hAnsi="標楷體" w:hint="eastAsia"/>
                <w:b/>
              </w:rPr>
              <w:t>教學策略的適切與獨特性</w:t>
            </w:r>
          </w:p>
        </w:tc>
        <w:tc>
          <w:tcPr>
            <w:tcW w:w="6698" w:type="dxa"/>
          </w:tcPr>
          <w:p w14:paraId="3AD43359" w14:textId="77777777" w:rsidR="00660D32" w:rsidRPr="00317FF2" w:rsidRDefault="00660D32" w:rsidP="006B14D0">
            <w:pPr>
              <w:rPr>
                <w:rFonts w:ascii="標楷體" w:eastAsia="標楷體" w:hAnsi="標楷體"/>
              </w:rPr>
            </w:pPr>
            <w:r w:rsidRPr="00317FF2">
              <w:rPr>
                <w:rFonts w:ascii="標楷體" w:eastAsia="標楷體" w:hAnsi="標楷體" w:hint="eastAsia"/>
              </w:rPr>
              <w:t>說明教學策略如何有助於課程實施與學生學習之成效</w:t>
            </w:r>
          </w:p>
        </w:tc>
      </w:tr>
      <w:tr w:rsidR="00660D32" w:rsidRPr="00AF652E" w14:paraId="6DBB4720" w14:textId="77777777" w:rsidTr="006B14D0">
        <w:trPr>
          <w:trHeight w:val="895"/>
        </w:trPr>
        <w:tc>
          <w:tcPr>
            <w:tcW w:w="3071" w:type="dxa"/>
          </w:tcPr>
          <w:p w14:paraId="3C9574B1" w14:textId="77777777" w:rsidR="00660D32" w:rsidRPr="00317FF2" w:rsidRDefault="00660D32" w:rsidP="006B14D0">
            <w:pPr>
              <w:jc w:val="center"/>
              <w:rPr>
                <w:rFonts w:ascii="標楷體" w:eastAsia="標楷體" w:hAnsi="標楷體"/>
                <w:b/>
              </w:rPr>
            </w:pPr>
            <w:r w:rsidRPr="00317FF2">
              <w:rPr>
                <w:rFonts w:ascii="標楷體" w:eastAsia="標楷體" w:hAnsi="標楷體" w:hint="eastAsia"/>
                <w:b/>
              </w:rPr>
              <w:t>學生學習表現與成果</w:t>
            </w:r>
          </w:p>
        </w:tc>
        <w:tc>
          <w:tcPr>
            <w:tcW w:w="6698" w:type="dxa"/>
          </w:tcPr>
          <w:p w14:paraId="4CAA9021" w14:textId="77777777" w:rsidR="00660D32" w:rsidRPr="00317FF2" w:rsidRDefault="00660D32" w:rsidP="006B14D0">
            <w:pPr>
              <w:rPr>
                <w:rFonts w:ascii="標楷體" w:eastAsia="標楷體" w:hAnsi="標楷體"/>
              </w:rPr>
            </w:pPr>
            <w:r w:rsidRPr="00317FF2">
              <w:rPr>
                <w:rFonts w:ascii="標楷體" w:eastAsia="標楷體" w:hAnsi="標楷體" w:hint="eastAsia"/>
              </w:rPr>
              <w:t>描述學生學習情形及學習成果</w:t>
            </w:r>
          </w:p>
          <w:p w14:paraId="4668160F" w14:textId="77777777" w:rsidR="00660D32" w:rsidRPr="00317FF2" w:rsidRDefault="00660D32" w:rsidP="006B14D0">
            <w:pPr>
              <w:rPr>
                <w:rFonts w:ascii="標楷體" w:eastAsia="標楷體" w:hAnsi="標楷體"/>
              </w:rPr>
            </w:pPr>
          </w:p>
          <w:p w14:paraId="22230FA6" w14:textId="77777777" w:rsidR="00660D32" w:rsidRPr="00317FF2" w:rsidRDefault="00660D32" w:rsidP="006B14D0">
            <w:pPr>
              <w:rPr>
                <w:rFonts w:ascii="標楷體" w:eastAsia="標楷體" w:hAnsi="標楷體"/>
              </w:rPr>
            </w:pPr>
          </w:p>
          <w:p w14:paraId="361C10BF" w14:textId="77777777" w:rsidR="00660D32" w:rsidRPr="00317FF2" w:rsidRDefault="00660D32" w:rsidP="006B14D0">
            <w:pPr>
              <w:rPr>
                <w:rFonts w:ascii="標楷體" w:eastAsia="標楷體" w:hAnsi="標楷體"/>
                <w:highlight w:val="cyan"/>
              </w:rPr>
            </w:pPr>
          </w:p>
        </w:tc>
      </w:tr>
    </w:tbl>
    <w:p w14:paraId="44A48B5D" w14:textId="77777777" w:rsidR="00660D32" w:rsidRPr="00BF2F3F" w:rsidRDefault="00F72719" w:rsidP="00660D32">
      <w:pPr>
        <w:tabs>
          <w:tab w:val="left" w:pos="5787"/>
        </w:tabs>
        <w:rPr>
          <w:rFonts w:ascii="標楷體" w:eastAsia="標楷體" w:hAnsi="標楷體"/>
          <w:b/>
          <w:sz w:val="28"/>
          <w:szCs w:val="28"/>
        </w:rPr>
      </w:pPr>
      <w:r>
        <w:rPr>
          <w:rFonts w:ascii="標楷體" w:eastAsia="標楷體" w:hAnsi="標楷體" w:hint="eastAsia"/>
          <w:b/>
          <w:sz w:val="28"/>
          <w:szCs w:val="28"/>
        </w:rPr>
        <w:t>伍</w:t>
      </w:r>
      <w:r w:rsidR="00660D32" w:rsidRPr="00BF2F3F">
        <w:rPr>
          <w:rFonts w:ascii="標楷體" w:eastAsia="標楷體" w:hAnsi="標楷體" w:hint="eastAsia"/>
          <w:b/>
          <w:sz w:val="28"/>
          <w:szCs w:val="28"/>
        </w:rPr>
        <w:t>、結語 (二頁為限)</w:t>
      </w:r>
    </w:p>
    <w:p w14:paraId="7783489F" w14:textId="77777777" w:rsidR="00660D32" w:rsidRPr="00BF2F3F" w:rsidRDefault="00660D32" w:rsidP="00660D32">
      <w:pPr>
        <w:tabs>
          <w:tab w:val="left" w:pos="5787"/>
        </w:tabs>
        <w:rPr>
          <w:rFonts w:ascii="標楷體" w:eastAsia="標楷體" w:hAnsi="標楷體" w:cs="Times New Roman"/>
          <w:color w:val="FF0000"/>
          <w:sz w:val="28"/>
          <w:szCs w:val="28"/>
        </w:rPr>
      </w:pPr>
      <w:r w:rsidRPr="00BF2F3F">
        <w:rPr>
          <w:rFonts w:ascii="標楷體" w:eastAsia="標楷體" w:hAnsi="標楷體" w:cs="Times New Roman" w:hint="eastAsia"/>
          <w:sz w:val="28"/>
          <w:szCs w:val="28"/>
        </w:rPr>
        <w:t>學校總結</w:t>
      </w:r>
      <w:r w:rsidR="008818AA">
        <w:rPr>
          <w:rFonts w:ascii="標楷體" w:eastAsia="標楷體" w:hAnsi="標楷體" w:cs="Times New Roman" w:hint="eastAsia"/>
          <w:sz w:val="28"/>
          <w:szCs w:val="28"/>
        </w:rPr>
        <w:t>110</w:t>
      </w:r>
      <w:r w:rsidRPr="00BF2F3F">
        <w:rPr>
          <w:rFonts w:ascii="標楷體" w:eastAsia="標楷體" w:hAnsi="標楷體" w:cs="Times New Roman" w:hint="eastAsia"/>
          <w:sz w:val="28"/>
          <w:szCs w:val="28"/>
        </w:rPr>
        <w:t>學年</w:t>
      </w:r>
      <w:r w:rsidRPr="00BF2F3F">
        <w:rPr>
          <w:rFonts w:ascii="標楷體" w:eastAsia="標楷體" w:hAnsi="標楷體" w:cs="Times New Roman" w:hint="eastAsia"/>
          <w:color w:val="000000"/>
          <w:sz w:val="28"/>
          <w:szCs w:val="28"/>
        </w:rPr>
        <w:t>度整體計畫改善策略與實施成果。</w:t>
      </w:r>
    </w:p>
    <w:p w14:paraId="0285F3CD" w14:textId="77777777" w:rsidR="00660D32" w:rsidRPr="00A47FB0" w:rsidRDefault="00F72719" w:rsidP="00A20A59">
      <w:pPr>
        <w:tabs>
          <w:tab w:val="left" w:pos="3768"/>
        </w:tabs>
        <w:adjustRightInd w:val="0"/>
        <w:snapToGrid w:val="0"/>
        <w:spacing w:afterLines="50" w:after="180" w:line="360" w:lineRule="auto"/>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陸</w:t>
      </w:r>
      <w:r w:rsidR="00660D32" w:rsidRPr="00A47FB0">
        <w:rPr>
          <w:rFonts w:ascii="標楷體" w:eastAsia="標楷體" w:hAnsi="標楷體" w:cs="Times New Roman" w:hint="eastAsia"/>
          <w:b/>
          <w:color w:val="000000"/>
          <w:sz w:val="28"/>
          <w:szCs w:val="28"/>
        </w:rPr>
        <w:t>、附件</w:t>
      </w:r>
      <w:r w:rsidR="00660D32">
        <w:rPr>
          <w:rFonts w:ascii="標楷體" w:eastAsia="標楷體" w:hAnsi="標楷體" w:cs="Times New Roman"/>
          <w:b/>
          <w:color w:val="000000"/>
          <w:sz w:val="28"/>
          <w:szCs w:val="28"/>
        </w:rPr>
        <w:tab/>
      </w:r>
    </w:p>
    <w:p w14:paraId="67E6B2A6" w14:textId="77777777" w:rsidR="00660D32" w:rsidRPr="00125B28" w:rsidRDefault="00660D32" w:rsidP="00A20A59">
      <w:pPr>
        <w:adjustRightInd w:val="0"/>
        <w:snapToGrid w:val="0"/>
        <w:spacing w:afterLines="50" w:after="180" w:line="360" w:lineRule="auto"/>
        <w:rPr>
          <w:rFonts w:ascii="標楷體" w:eastAsia="標楷體" w:hAnsi="標楷體" w:cs="Times New Roman"/>
          <w:color w:val="000000"/>
          <w:sz w:val="28"/>
          <w:szCs w:val="28"/>
        </w:rPr>
      </w:pPr>
      <w:r w:rsidRPr="00047300">
        <w:rPr>
          <w:rFonts w:ascii="標楷體" w:eastAsia="標楷體" w:hAnsi="標楷體" w:cs="Times New Roman" w:hint="eastAsia"/>
          <w:color w:val="000000"/>
          <w:sz w:val="28"/>
          <w:szCs w:val="28"/>
        </w:rPr>
        <w:t>一、亮點課程之課程及教學規劃表(原為新課綱三年總體課程計畫書各類課程之課程及教學規劃表</w:t>
      </w:r>
      <w:r w:rsidR="003D6E02">
        <w:rPr>
          <w:rFonts w:ascii="標楷體" w:eastAsia="標楷體" w:hAnsi="標楷體" w:cs="Times New Roman" w:hint="eastAsia"/>
          <w:color w:val="000000"/>
          <w:sz w:val="28"/>
          <w:szCs w:val="28"/>
        </w:rPr>
        <w:t>之版本</w:t>
      </w:r>
    </w:p>
    <w:p w14:paraId="18606679" w14:textId="77777777" w:rsidR="005C2F29" w:rsidRPr="005C2F29" w:rsidRDefault="00F72719" w:rsidP="00A20A59">
      <w:pPr>
        <w:snapToGrid w:val="0"/>
        <w:spacing w:afterLines="50" w:after="180" w:line="400" w:lineRule="exact"/>
        <w:rPr>
          <w:rFonts w:ascii="標楷體" w:eastAsia="標楷體" w:hAnsi="標楷體" w:cs="Times New Roman"/>
          <w:sz w:val="28"/>
          <w:szCs w:val="28"/>
        </w:rPr>
      </w:pPr>
      <w:r>
        <w:rPr>
          <w:rFonts w:ascii="標楷體" w:eastAsia="標楷體" w:hAnsi="標楷體" w:cs="Times New Roman" w:hint="eastAsia"/>
          <w:b/>
          <w:sz w:val="28"/>
          <w:szCs w:val="28"/>
        </w:rPr>
        <w:lastRenderedPageBreak/>
        <w:t>柒</w:t>
      </w:r>
      <w:r w:rsidR="005C2F29" w:rsidRPr="005C2F29">
        <w:rPr>
          <w:rFonts w:ascii="標楷體" w:eastAsia="標楷體" w:hAnsi="標楷體" w:cs="Times New Roman" w:hint="eastAsia"/>
          <w:b/>
          <w:sz w:val="28"/>
          <w:szCs w:val="28"/>
        </w:rPr>
        <w:t>、撰寫格式</w:t>
      </w:r>
    </w:p>
    <w:p w14:paraId="4547E41B" w14:textId="77777777" w:rsidR="005C2F29" w:rsidRDefault="005E3BBB" w:rsidP="00902FF1">
      <w:pPr>
        <w:spacing w:line="360" w:lineRule="auto"/>
        <w:ind w:firstLineChars="200" w:firstLine="56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本成果考核報告</w:t>
      </w:r>
      <w:r w:rsidR="005C2F29" w:rsidRPr="005C2F29">
        <w:rPr>
          <w:rFonts w:ascii="標楷體" w:eastAsia="標楷體" w:hAnsi="標楷體" w:cs="Times New Roman" w:hint="eastAsia"/>
          <w:color w:val="000000"/>
          <w:sz w:val="28"/>
          <w:szCs w:val="28"/>
        </w:rPr>
        <w:t>以A4規格、標楷體14字型、直式橫書方式撰寫，紙張邊界上、下、左、右各留邊2.5公分，</w:t>
      </w:r>
      <w:r w:rsidR="00551F52" w:rsidRPr="00660D32">
        <w:rPr>
          <w:rFonts w:ascii="標楷體" w:eastAsia="標楷體" w:hAnsi="標楷體" w:cs="Times New Roman" w:hint="eastAsia"/>
          <w:sz w:val="28"/>
          <w:szCs w:val="28"/>
        </w:rPr>
        <w:t>20頁為原則</w:t>
      </w:r>
      <w:r w:rsidR="005C2F29" w:rsidRPr="005C2F29">
        <w:rPr>
          <w:rFonts w:ascii="標楷體" w:eastAsia="標楷體" w:hAnsi="標楷體" w:cs="Times New Roman" w:hint="eastAsia"/>
          <w:color w:val="000000"/>
          <w:sz w:val="28"/>
          <w:szCs w:val="28"/>
        </w:rPr>
        <w:t>，並請編排內容目錄及頁碼。依序裝訂成冊，於規定期限前</w:t>
      </w:r>
      <w:r w:rsidR="00660D32">
        <w:rPr>
          <w:rFonts w:ascii="標楷體" w:eastAsia="標楷體" w:hAnsi="標楷體" w:cs="Times New Roman" w:hint="eastAsia"/>
          <w:color w:val="000000"/>
          <w:sz w:val="28"/>
          <w:szCs w:val="28"/>
        </w:rPr>
        <w:t>上傳系統</w:t>
      </w:r>
      <w:r w:rsidR="005C2F29" w:rsidRPr="005C2F29">
        <w:rPr>
          <w:rFonts w:ascii="標楷體" w:eastAsia="標楷體" w:hAnsi="標楷體" w:cs="Times New Roman" w:hint="eastAsia"/>
          <w:color w:val="000000"/>
          <w:sz w:val="28"/>
          <w:szCs w:val="28"/>
        </w:rPr>
        <w:t>。</w:t>
      </w:r>
    </w:p>
    <w:p w14:paraId="7206C9D4" w14:textId="77777777" w:rsidR="005C2F29" w:rsidRPr="005C2F29" w:rsidRDefault="00F72719" w:rsidP="00A20A59">
      <w:pPr>
        <w:spacing w:afterLines="50" w:after="180"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捌</w:t>
      </w:r>
      <w:r w:rsidR="005C2F29" w:rsidRPr="005C2F29">
        <w:rPr>
          <w:rFonts w:ascii="標楷體" w:eastAsia="標楷體" w:hAnsi="標楷體" w:cs="Times New Roman" w:hint="eastAsia"/>
          <w:b/>
          <w:color w:val="000000"/>
          <w:sz w:val="28"/>
          <w:szCs w:val="28"/>
        </w:rPr>
        <w:t>、注意事項</w:t>
      </w:r>
    </w:p>
    <w:p w14:paraId="0979CB0C" w14:textId="77777777" w:rsidR="00A47FB0" w:rsidRPr="005E3BBB" w:rsidRDefault="00841E8F" w:rsidP="00C6180A">
      <w:pPr>
        <w:adjustRightInd w:val="0"/>
        <w:snapToGrid w:val="0"/>
        <w:spacing w:afterLines="50" w:after="180" w:line="360" w:lineRule="auto"/>
        <w:ind w:firstLineChars="200" w:firstLine="560"/>
        <w:rPr>
          <w:rFonts w:ascii="標楷體" w:eastAsia="標楷體" w:hAnsi="標楷體" w:cs="Times New Roman"/>
          <w:color w:val="000000"/>
          <w:sz w:val="28"/>
          <w:szCs w:val="28"/>
        </w:rPr>
      </w:pPr>
      <w:r w:rsidRPr="00841E8F">
        <w:rPr>
          <w:rFonts w:ascii="標楷體" w:eastAsia="標楷體" w:hAnsi="標楷體" w:cs="Times New Roman" w:hint="eastAsia"/>
          <w:color w:val="000000"/>
          <w:sz w:val="28"/>
          <w:szCs w:val="28"/>
        </w:rPr>
        <w:t>學校請依規定，若有資料不齊全者，將不受理成果考核報告審查，或扣審查總分10</w:t>
      </w:r>
      <w:r w:rsidR="00C6180A">
        <w:rPr>
          <w:rFonts w:ascii="標楷體" w:eastAsia="標楷體" w:hAnsi="標楷體" w:cs="Times New Roman" w:hint="eastAsia"/>
          <w:color w:val="000000"/>
          <w:sz w:val="28"/>
          <w:szCs w:val="28"/>
        </w:rPr>
        <w:t>分；</w:t>
      </w:r>
      <w:r w:rsidR="00C6180A" w:rsidRPr="00977979">
        <w:rPr>
          <w:rFonts w:ascii="標楷體" w:eastAsia="標楷體" w:hAnsi="標楷體" w:cs="Times New Roman" w:hint="eastAsia"/>
          <w:color w:val="FF0000"/>
          <w:sz w:val="28"/>
          <w:szCs w:val="28"/>
        </w:rPr>
        <w:t>若有未繳交情形者，該校次一學年度(111學年度)之計畫申請，本部將取消經費補助。</w:t>
      </w:r>
    </w:p>
    <w:p w14:paraId="206F36BF" w14:textId="77777777" w:rsidR="005E3BBB" w:rsidRDefault="005E3BBB"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6593F761" w14:textId="77777777" w:rsidR="005E3BBB" w:rsidRDefault="005E3BBB"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788634B4" w14:textId="77777777" w:rsidR="005E3BBB" w:rsidRDefault="005E3BBB"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4FA0CFE1" w14:textId="77777777" w:rsidR="005E3BBB" w:rsidRDefault="005E3BBB"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6753D98E" w14:textId="77777777" w:rsidR="005E3BBB" w:rsidRDefault="005E3BBB"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16CE0F3B" w14:textId="77777777" w:rsidR="00977979" w:rsidRDefault="00977979"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7A2AFA76" w14:textId="77777777" w:rsidR="00977979" w:rsidRDefault="00977979"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5DD76B44" w14:textId="77777777" w:rsidR="00977979" w:rsidRDefault="00977979"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2C3AE6D9" w14:textId="77777777" w:rsidR="00977979" w:rsidRDefault="00977979" w:rsidP="00A20A59">
      <w:pPr>
        <w:adjustRightInd w:val="0"/>
        <w:snapToGrid w:val="0"/>
        <w:spacing w:afterLines="50" w:after="180" w:line="360" w:lineRule="auto"/>
        <w:ind w:firstLineChars="200" w:firstLine="560"/>
        <w:rPr>
          <w:rFonts w:ascii="標楷體" w:eastAsia="標楷體" w:hAnsi="標楷體" w:cs="Times New Roman"/>
          <w:color w:val="000000"/>
          <w:sz w:val="28"/>
          <w:szCs w:val="28"/>
        </w:rPr>
      </w:pPr>
    </w:p>
    <w:p w14:paraId="6AB6CFD2" w14:textId="77777777" w:rsidR="005E3BBB" w:rsidRDefault="005E3BBB" w:rsidP="00B36091">
      <w:pPr>
        <w:rPr>
          <w:rFonts w:ascii="標楷體" w:eastAsia="標楷體" w:hAnsi="標楷體"/>
          <w:b/>
          <w:sz w:val="28"/>
          <w:szCs w:val="28"/>
        </w:rPr>
      </w:pPr>
    </w:p>
    <w:tbl>
      <w:tblPr>
        <w:tblStyle w:val="a7"/>
        <w:tblW w:w="5000" w:type="pct"/>
        <w:tblLayout w:type="fixed"/>
        <w:tblLook w:val="04A0" w:firstRow="1" w:lastRow="0" w:firstColumn="1" w:lastColumn="0" w:noHBand="0" w:noVBand="1"/>
      </w:tblPr>
      <w:tblGrid>
        <w:gridCol w:w="1094"/>
        <w:gridCol w:w="1303"/>
        <w:gridCol w:w="2514"/>
        <w:gridCol w:w="4825"/>
      </w:tblGrid>
      <w:tr w:rsidR="00A807AF" w:rsidRPr="00991D9E" w14:paraId="449E1C04" w14:textId="77777777" w:rsidTr="006B14D0">
        <w:trPr>
          <w:tblHeader/>
        </w:trPr>
        <w:tc>
          <w:tcPr>
            <w:tcW w:w="5000" w:type="pct"/>
            <w:gridSpan w:val="4"/>
          </w:tcPr>
          <w:p w14:paraId="024FA5F3" w14:textId="77777777" w:rsidR="00A807AF" w:rsidRPr="00991D9E" w:rsidRDefault="00A807AF" w:rsidP="006B14D0">
            <w:pPr>
              <w:jc w:val="center"/>
              <w:rPr>
                <w:rFonts w:ascii="Times New Roman" w:eastAsia="標楷體" w:hAnsi="Times New Roman" w:cs="Times New Roman"/>
                <w:b/>
                <w:sz w:val="28"/>
                <w:szCs w:val="28"/>
              </w:rPr>
            </w:pPr>
            <w:r w:rsidRPr="00991D9E">
              <w:rPr>
                <w:rFonts w:ascii="Times New Roman" w:eastAsia="標楷體" w:hAnsi="Times New Roman" w:cs="Times New Roman"/>
                <w:b/>
                <w:kern w:val="0"/>
                <w:sz w:val="28"/>
                <w:szCs w:val="28"/>
              </w:rPr>
              <w:lastRenderedPageBreak/>
              <w:t>高級中等學校優質化</w:t>
            </w:r>
            <w:r w:rsidRPr="00991D9E">
              <w:rPr>
                <w:rFonts w:ascii="Times New Roman" w:eastAsia="標楷體" w:hAnsi="Times New Roman" w:cs="Times New Roman" w:hint="eastAsia"/>
                <w:b/>
                <w:kern w:val="0"/>
                <w:sz w:val="28"/>
                <w:szCs w:val="28"/>
              </w:rPr>
              <w:t>輔助</w:t>
            </w:r>
            <w:r w:rsidRPr="00991D9E">
              <w:rPr>
                <w:rFonts w:ascii="Times New Roman" w:eastAsia="標楷體" w:hAnsi="Times New Roman" w:cs="Times New Roman"/>
                <w:b/>
                <w:kern w:val="0"/>
                <w:sz w:val="28"/>
                <w:szCs w:val="28"/>
              </w:rPr>
              <w:t>方案教育政策關鍵績效指標</w:t>
            </w:r>
          </w:p>
        </w:tc>
      </w:tr>
      <w:tr w:rsidR="00A807AF" w:rsidRPr="00991D9E" w14:paraId="03A67675" w14:textId="77777777" w:rsidTr="006B14D0">
        <w:trPr>
          <w:trHeight w:val="1127"/>
          <w:tblHeader/>
        </w:trPr>
        <w:tc>
          <w:tcPr>
            <w:tcW w:w="562" w:type="pct"/>
            <w:shd w:val="clear" w:color="auto" w:fill="BFBFBF" w:themeFill="background1" w:themeFillShade="BF"/>
            <w:vAlign w:val="center"/>
          </w:tcPr>
          <w:p w14:paraId="00A59CE7" w14:textId="77777777" w:rsidR="00A807AF" w:rsidRPr="00991D9E" w:rsidRDefault="00A807AF" w:rsidP="006B14D0">
            <w:pPr>
              <w:jc w:val="center"/>
              <w:rPr>
                <w:rFonts w:ascii="Times New Roman" w:eastAsia="標楷體" w:hAnsi="Times New Roman" w:cs="Times New Roman"/>
                <w:b/>
                <w:kern w:val="0"/>
              </w:rPr>
            </w:pPr>
            <w:r w:rsidRPr="00991D9E">
              <w:rPr>
                <w:rFonts w:ascii="Times New Roman" w:eastAsia="標楷體" w:hAnsi="Times New Roman" w:cs="Times New Roman"/>
                <w:b/>
                <w:kern w:val="0"/>
              </w:rPr>
              <w:t>教育政策</w:t>
            </w:r>
            <w:r w:rsidRPr="00991D9E">
              <w:rPr>
                <w:rFonts w:ascii="Times New Roman" w:eastAsia="標楷體" w:hAnsi="Times New Roman" w:cs="Times New Roman"/>
                <w:b/>
                <w:kern w:val="0"/>
              </w:rPr>
              <w:t>KPI</w:t>
            </w:r>
          </w:p>
        </w:tc>
        <w:tc>
          <w:tcPr>
            <w:tcW w:w="669" w:type="pct"/>
            <w:shd w:val="clear" w:color="auto" w:fill="BFBFBF" w:themeFill="background1" w:themeFillShade="BF"/>
            <w:vAlign w:val="center"/>
          </w:tcPr>
          <w:p w14:paraId="6C80ED0F" w14:textId="77777777" w:rsidR="00A807AF" w:rsidRPr="00991D9E" w:rsidRDefault="00A807AF" w:rsidP="006B14D0">
            <w:pPr>
              <w:jc w:val="center"/>
              <w:rPr>
                <w:rFonts w:ascii="Times New Roman" w:eastAsia="標楷體" w:hAnsi="Times New Roman" w:cs="Times New Roman"/>
                <w:b/>
                <w:kern w:val="0"/>
              </w:rPr>
            </w:pPr>
            <w:r w:rsidRPr="00991D9E">
              <w:rPr>
                <w:rFonts w:ascii="Times New Roman" w:eastAsia="標楷體" w:hAnsi="Times New Roman" w:cs="Times New Roman"/>
                <w:b/>
                <w:kern w:val="0"/>
              </w:rPr>
              <w:t>方案辦理內容</w:t>
            </w:r>
          </w:p>
        </w:tc>
        <w:tc>
          <w:tcPr>
            <w:tcW w:w="1291" w:type="pct"/>
            <w:shd w:val="clear" w:color="auto" w:fill="BFBFBF" w:themeFill="background1" w:themeFillShade="BF"/>
            <w:vAlign w:val="center"/>
          </w:tcPr>
          <w:p w14:paraId="2913398F" w14:textId="77777777" w:rsidR="00A807AF" w:rsidRPr="00991D9E" w:rsidRDefault="00A807AF" w:rsidP="006B14D0">
            <w:pPr>
              <w:jc w:val="center"/>
              <w:rPr>
                <w:rFonts w:ascii="Times New Roman" w:eastAsia="標楷體" w:hAnsi="Times New Roman" w:cs="Times New Roman"/>
                <w:b/>
                <w:kern w:val="0"/>
              </w:rPr>
            </w:pPr>
            <w:r w:rsidRPr="00991D9E">
              <w:rPr>
                <w:rFonts w:ascii="Times New Roman" w:eastAsia="標楷體" w:hAnsi="Times New Roman" w:cs="Times New Roman"/>
                <w:b/>
                <w:kern w:val="0"/>
              </w:rPr>
              <w:t>量化指標</w:t>
            </w:r>
          </w:p>
        </w:tc>
        <w:tc>
          <w:tcPr>
            <w:tcW w:w="2478" w:type="pct"/>
            <w:shd w:val="clear" w:color="auto" w:fill="BFBFBF" w:themeFill="background1" w:themeFillShade="BF"/>
            <w:vAlign w:val="center"/>
          </w:tcPr>
          <w:p w14:paraId="6193F18C" w14:textId="77777777" w:rsidR="00A807AF" w:rsidRPr="00991D9E" w:rsidRDefault="00A807AF" w:rsidP="006B14D0">
            <w:pPr>
              <w:jc w:val="center"/>
              <w:rPr>
                <w:rFonts w:ascii="Times New Roman" w:eastAsia="標楷體" w:hAnsi="Times New Roman" w:cs="Times New Roman"/>
                <w:b/>
                <w:kern w:val="0"/>
              </w:rPr>
            </w:pPr>
            <w:r w:rsidRPr="00991D9E">
              <w:rPr>
                <w:rFonts w:ascii="Times New Roman" w:eastAsia="標楷體" w:hAnsi="Times New Roman" w:cs="Times New Roman"/>
                <w:b/>
                <w:kern w:val="0"/>
              </w:rPr>
              <w:t>質性指標</w:t>
            </w:r>
          </w:p>
        </w:tc>
      </w:tr>
      <w:tr w:rsidR="00A807AF" w:rsidRPr="00991D9E" w14:paraId="3B3289CA" w14:textId="77777777" w:rsidTr="006B14D0">
        <w:trPr>
          <w:trHeight w:val="1085"/>
        </w:trPr>
        <w:tc>
          <w:tcPr>
            <w:tcW w:w="562" w:type="pct"/>
          </w:tcPr>
          <w:p w14:paraId="241B1DE1"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ㄧ、</w:t>
            </w:r>
          </w:p>
          <w:p w14:paraId="3F55FD21"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評鑑成績提升</w:t>
            </w:r>
          </w:p>
        </w:tc>
        <w:tc>
          <w:tcPr>
            <w:tcW w:w="669" w:type="pct"/>
          </w:tcPr>
          <w:p w14:paraId="60DCC443"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1.1</w:t>
            </w:r>
            <w:r w:rsidRPr="00991D9E">
              <w:rPr>
                <w:rFonts w:ascii="Times New Roman" w:eastAsia="標楷體" w:hAnsi="Times New Roman" w:cs="Times New Roman"/>
                <w:kern w:val="0"/>
              </w:rPr>
              <w:t>改善學校評鑑結果的待改進及建議事項。</w:t>
            </w:r>
          </w:p>
        </w:tc>
        <w:tc>
          <w:tcPr>
            <w:tcW w:w="1291" w:type="pct"/>
          </w:tcPr>
          <w:p w14:paraId="1062200D"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1.1.1</w:t>
            </w:r>
            <w:r w:rsidRPr="00991D9E">
              <w:rPr>
                <w:rFonts w:ascii="Times New Roman" w:eastAsia="標楷體" w:hAnsi="Times New Roman" w:cs="Times New Roman"/>
                <w:kern w:val="0"/>
              </w:rPr>
              <w:t>校務及專業類科（學校）評鑑各項目成績未達</w:t>
            </w:r>
            <w:r w:rsidRPr="00991D9E">
              <w:rPr>
                <w:rFonts w:ascii="Times New Roman" w:eastAsia="標楷體" w:hAnsi="Times New Roman" w:cs="Times New Roman"/>
                <w:kern w:val="0"/>
              </w:rPr>
              <w:t>80</w:t>
            </w:r>
            <w:r w:rsidRPr="00991D9E">
              <w:rPr>
                <w:rFonts w:ascii="Times New Roman" w:eastAsia="標楷體" w:hAnsi="Times New Roman" w:cs="Times New Roman"/>
                <w:kern w:val="0"/>
              </w:rPr>
              <w:t>分的比率逐次降低。</w:t>
            </w:r>
          </w:p>
        </w:tc>
        <w:tc>
          <w:tcPr>
            <w:tcW w:w="2478" w:type="pct"/>
          </w:tcPr>
          <w:p w14:paraId="1F7440CE"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1.1.1</w:t>
            </w:r>
            <w:r w:rsidRPr="00991D9E">
              <w:rPr>
                <w:rFonts w:ascii="Times New Roman" w:eastAsia="標楷體" w:hAnsi="Times New Roman" w:cs="Times New Roman"/>
                <w:kern w:val="0"/>
              </w:rPr>
              <w:t>能將評鑑成績未達優等</w:t>
            </w:r>
            <w:r w:rsidRPr="00991D9E">
              <w:rPr>
                <w:rFonts w:ascii="Times New Roman" w:eastAsia="標楷體" w:hAnsi="Times New Roman" w:cs="Times New Roman"/>
                <w:kern w:val="0"/>
              </w:rPr>
              <w:t>(90</w:t>
            </w:r>
            <w:r w:rsidRPr="00991D9E">
              <w:rPr>
                <w:rFonts w:ascii="Times New Roman" w:eastAsia="標楷體" w:hAnsi="Times New Roman" w:cs="Times New Roman"/>
                <w:kern w:val="0"/>
              </w:rPr>
              <w:t>分以上</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項目納入學校優質化子計畫。</w:t>
            </w:r>
          </w:p>
          <w:p w14:paraId="49E6ED83"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rPr>
              <w:t>1.2.1</w:t>
            </w:r>
            <w:r w:rsidRPr="00991D9E">
              <w:rPr>
                <w:rFonts w:ascii="Times New Roman" w:eastAsia="標楷體" w:hAnsi="Times New Roman" w:cs="Times New Roman"/>
              </w:rPr>
              <w:t>能強化學校自主管理，增進學校辦學績效。</w:t>
            </w:r>
          </w:p>
        </w:tc>
      </w:tr>
      <w:tr w:rsidR="00A807AF" w:rsidRPr="00991D9E" w14:paraId="3ED0562F" w14:textId="77777777" w:rsidTr="006B14D0">
        <w:trPr>
          <w:trHeight w:val="693"/>
        </w:trPr>
        <w:tc>
          <w:tcPr>
            <w:tcW w:w="562" w:type="pct"/>
            <w:vMerge w:val="restart"/>
          </w:tcPr>
          <w:p w14:paraId="1CDCE400"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二、</w:t>
            </w:r>
          </w:p>
          <w:p w14:paraId="612390C4"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教師專業發展</w:t>
            </w:r>
          </w:p>
        </w:tc>
        <w:tc>
          <w:tcPr>
            <w:tcW w:w="669" w:type="pct"/>
            <w:vMerge w:val="restart"/>
          </w:tcPr>
          <w:p w14:paraId="2C7594F5"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2.1.</w:t>
            </w:r>
            <w:r w:rsidRPr="00991D9E">
              <w:rPr>
                <w:rFonts w:ascii="Times New Roman" w:eastAsia="標楷體" w:hAnsi="Times New Roman" w:cs="Times New Roman"/>
                <w:kern w:val="0"/>
              </w:rPr>
              <w:t>提升教師教學專業與專門學科知能。</w:t>
            </w:r>
          </w:p>
        </w:tc>
        <w:tc>
          <w:tcPr>
            <w:tcW w:w="1291" w:type="pct"/>
          </w:tcPr>
          <w:p w14:paraId="35E0481B" w14:textId="77777777" w:rsidR="00A807AF" w:rsidRPr="00991D9E" w:rsidRDefault="00A807AF" w:rsidP="006B14D0">
            <w:pPr>
              <w:rPr>
                <w:rFonts w:ascii="Times New Roman" w:eastAsia="標楷體" w:hAnsi="Times New Roman" w:cs="Times New Roman"/>
                <w:bCs/>
              </w:rPr>
            </w:pPr>
            <w:r w:rsidRPr="00991D9E">
              <w:rPr>
                <w:rFonts w:ascii="Times New Roman" w:eastAsia="標楷體" w:hAnsi="Times New Roman" w:cs="Times New Roman"/>
                <w:kern w:val="0"/>
              </w:rPr>
              <w:t>2.1.1</w:t>
            </w:r>
            <w:r w:rsidRPr="00991D9E">
              <w:rPr>
                <w:rFonts w:ascii="Times New Roman" w:eastAsia="標楷體" w:hAnsi="Times New Roman" w:cs="Times New Roman"/>
                <w:kern w:val="0"/>
              </w:rPr>
              <w:t>教師參加研習平均時數</w:t>
            </w:r>
            <w:r w:rsidRPr="00991D9E">
              <w:rPr>
                <w:rFonts w:ascii="Times New Roman" w:eastAsia="標楷體" w:hAnsi="Times New Roman" w:cs="Times New Roman"/>
                <w:bCs/>
              </w:rPr>
              <w:t>至少達</w:t>
            </w:r>
            <w:r w:rsidRPr="00991D9E">
              <w:rPr>
                <w:rFonts w:ascii="Times New Roman" w:eastAsia="標楷體" w:hAnsi="Times New Roman" w:cs="Times New Roman"/>
                <w:bCs/>
              </w:rPr>
              <w:t>30</w:t>
            </w:r>
            <w:r w:rsidRPr="00991D9E">
              <w:rPr>
                <w:rFonts w:ascii="Times New Roman" w:eastAsia="標楷體" w:hAnsi="Times New Roman" w:cs="Times New Roman"/>
                <w:bCs/>
              </w:rPr>
              <w:t>小時以上。</w:t>
            </w:r>
          </w:p>
        </w:tc>
        <w:tc>
          <w:tcPr>
            <w:tcW w:w="2478" w:type="pct"/>
            <w:vMerge w:val="restart"/>
          </w:tcPr>
          <w:p w14:paraId="783B0A1F"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2.1.1</w:t>
            </w:r>
            <w:r w:rsidRPr="00991D9E">
              <w:rPr>
                <w:rFonts w:ascii="Times New Roman" w:eastAsia="標楷體" w:hAnsi="Times New Roman" w:cs="Times New Roman"/>
                <w:kern w:val="0"/>
              </w:rPr>
              <w:t>能有計畫提升教師的教學知能。</w:t>
            </w:r>
          </w:p>
          <w:p w14:paraId="0C00510F"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2.1.2</w:t>
            </w:r>
            <w:r w:rsidRPr="00991D9E">
              <w:rPr>
                <w:rFonts w:ascii="Times New Roman" w:eastAsia="標楷體" w:hAnsi="Times New Roman" w:cs="Times New Roman"/>
                <w:kern w:val="0"/>
              </w:rPr>
              <w:t>能持續協助教師充實教學專業與專門學科知能。</w:t>
            </w:r>
          </w:p>
          <w:p w14:paraId="0332616D"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2.1.3</w:t>
            </w:r>
            <w:r w:rsidRPr="00991D9E">
              <w:rPr>
                <w:rFonts w:ascii="Times New Roman" w:eastAsia="標楷體" w:hAnsi="Times New Roman" w:cs="Times New Roman"/>
                <w:kern w:val="0"/>
              </w:rPr>
              <w:t>能加強增進專業科目、技術科目教師或專業及技術教師的實務能力</w:t>
            </w:r>
            <w:r w:rsidRPr="00991D9E">
              <w:rPr>
                <w:rFonts w:ascii="Times New Roman" w:eastAsia="標楷體" w:hAnsi="Times New Roman" w:cs="Times New Roman"/>
              </w:rPr>
              <w:t>。</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r>
      <w:tr w:rsidR="00A807AF" w:rsidRPr="00991D9E" w14:paraId="2DF327BB" w14:textId="77777777" w:rsidTr="006B14D0">
        <w:trPr>
          <w:trHeight w:val="1111"/>
        </w:trPr>
        <w:tc>
          <w:tcPr>
            <w:tcW w:w="562" w:type="pct"/>
            <w:vMerge/>
            <w:tcBorders>
              <w:bottom w:val="single" w:sz="4" w:space="0" w:color="auto"/>
            </w:tcBorders>
          </w:tcPr>
          <w:p w14:paraId="59871CC5" w14:textId="77777777" w:rsidR="00A807AF" w:rsidRPr="00991D9E" w:rsidRDefault="00A807AF" w:rsidP="006B14D0">
            <w:pPr>
              <w:rPr>
                <w:rFonts w:ascii="Times New Roman" w:eastAsia="標楷體" w:hAnsi="Times New Roman" w:cs="Times New Roman"/>
                <w:kern w:val="0"/>
              </w:rPr>
            </w:pPr>
          </w:p>
        </w:tc>
        <w:tc>
          <w:tcPr>
            <w:tcW w:w="669" w:type="pct"/>
            <w:vMerge/>
            <w:tcBorders>
              <w:bottom w:val="single" w:sz="4" w:space="0" w:color="auto"/>
            </w:tcBorders>
          </w:tcPr>
          <w:p w14:paraId="2F679E4A" w14:textId="77777777" w:rsidR="00A807AF" w:rsidRPr="00991D9E" w:rsidRDefault="00A807AF" w:rsidP="006B14D0">
            <w:pPr>
              <w:rPr>
                <w:rFonts w:ascii="Times New Roman" w:eastAsia="標楷體" w:hAnsi="Times New Roman" w:cs="Times New Roman"/>
              </w:rPr>
            </w:pPr>
          </w:p>
        </w:tc>
        <w:tc>
          <w:tcPr>
            <w:tcW w:w="1291" w:type="pct"/>
            <w:tcBorders>
              <w:bottom w:val="single" w:sz="4" w:space="0" w:color="auto"/>
            </w:tcBorders>
          </w:tcPr>
          <w:p w14:paraId="353045DD"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2.1.2</w:t>
            </w:r>
            <w:r w:rsidRPr="00991D9E">
              <w:rPr>
                <w:rFonts w:ascii="Times New Roman" w:eastAsia="標楷體" w:hAnsi="Times New Roman" w:cs="Times New Roman"/>
                <w:kern w:val="0"/>
              </w:rPr>
              <w:t>專業科目、技術科目教師或專業及技術教師，赴產業研習、研究的次數或時數（月數）</w:t>
            </w:r>
            <w:r w:rsidRPr="00991D9E">
              <w:rPr>
                <w:rFonts w:ascii="Times New Roman" w:eastAsia="標楷體" w:hAnsi="Times New Roman" w:cs="Times New Roman"/>
              </w:rPr>
              <w:t>逐年提高。</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c>
          <w:tcPr>
            <w:tcW w:w="2478" w:type="pct"/>
            <w:vMerge/>
            <w:tcBorders>
              <w:bottom w:val="single" w:sz="4" w:space="0" w:color="auto"/>
            </w:tcBorders>
          </w:tcPr>
          <w:p w14:paraId="17F505FB" w14:textId="77777777" w:rsidR="00A807AF" w:rsidRPr="00991D9E" w:rsidRDefault="00A807AF" w:rsidP="006B14D0">
            <w:pPr>
              <w:rPr>
                <w:rFonts w:ascii="Times New Roman" w:eastAsia="標楷體" w:hAnsi="Times New Roman" w:cs="Times New Roman"/>
                <w:kern w:val="0"/>
              </w:rPr>
            </w:pPr>
          </w:p>
        </w:tc>
      </w:tr>
      <w:tr w:rsidR="00A807AF" w:rsidRPr="00991D9E" w14:paraId="4E486E56" w14:textId="77777777" w:rsidTr="006B14D0">
        <w:trPr>
          <w:trHeight w:val="843"/>
        </w:trPr>
        <w:tc>
          <w:tcPr>
            <w:tcW w:w="562" w:type="pct"/>
            <w:vMerge/>
          </w:tcPr>
          <w:p w14:paraId="6447F797" w14:textId="77777777" w:rsidR="00A807AF" w:rsidRPr="00991D9E" w:rsidRDefault="00A807AF" w:rsidP="006B14D0">
            <w:pPr>
              <w:rPr>
                <w:rFonts w:ascii="Times New Roman" w:eastAsia="標楷體" w:hAnsi="Times New Roman" w:cs="Times New Roman"/>
                <w:kern w:val="0"/>
              </w:rPr>
            </w:pPr>
          </w:p>
        </w:tc>
        <w:tc>
          <w:tcPr>
            <w:tcW w:w="669" w:type="pct"/>
          </w:tcPr>
          <w:p w14:paraId="37F240B6"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2.2</w:t>
            </w:r>
            <w:r w:rsidRPr="00991D9E">
              <w:rPr>
                <w:rFonts w:ascii="Times New Roman" w:eastAsia="標楷體" w:hAnsi="Times New Roman" w:cs="Times New Roman"/>
                <w:kern w:val="0"/>
              </w:rPr>
              <w:t>發展教師專業學習社群。</w:t>
            </w:r>
          </w:p>
        </w:tc>
        <w:tc>
          <w:tcPr>
            <w:tcW w:w="1291" w:type="pct"/>
          </w:tcPr>
          <w:p w14:paraId="63A94C53"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2.2.1</w:t>
            </w:r>
            <w:r w:rsidRPr="00991D9E">
              <w:rPr>
                <w:rFonts w:ascii="Times New Roman" w:eastAsia="標楷體" w:hAnsi="Times New Roman" w:cs="Times New Roman"/>
                <w:kern w:val="0"/>
              </w:rPr>
              <w:t>教師參與專業學習社群的比率逐年提高。</w:t>
            </w:r>
          </w:p>
        </w:tc>
        <w:tc>
          <w:tcPr>
            <w:tcW w:w="2478" w:type="pct"/>
          </w:tcPr>
          <w:p w14:paraId="70E1ED8E"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2.2.1</w:t>
            </w:r>
            <w:r w:rsidRPr="00991D9E">
              <w:rPr>
                <w:rFonts w:ascii="Times New Roman" w:eastAsia="標楷體" w:hAnsi="Times New Roman" w:cs="Times New Roman"/>
                <w:kern w:val="0"/>
              </w:rPr>
              <w:t>能鼓勵教師具有合作分享的態度與能力。</w:t>
            </w:r>
          </w:p>
          <w:p w14:paraId="266365E3"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2.2</w:t>
            </w:r>
            <w:r w:rsidRPr="00991D9E">
              <w:rPr>
                <w:rFonts w:ascii="Times New Roman" w:eastAsia="標楷體" w:hAnsi="Times New Roman" w:cs="Times New Roman" w:hint="eastAsia"/>
                <w:kern w:val="0"/>
              </w:rPr>
              <w:t>.2</w:t>
            </w:r>
            <w:r w:rsidRPr="00991D9E">
              <w:rPr>
                <w:rFonts w:ascii="Times New Roman" w:eastAsia="標楷體" w:hAnsi="Times New Roman" w:cs="Times New Roman"/>
                <w:kern w:val="0"/>
              </w:rPr>
              <w:t>教師社群能有持續性的專業活動。</w:t>
            </w:r>
          </w:p>
        </w:tc>
      </w:tr>
      <w:tr w:rsidR="00A807AF" w:rsidRPr="00991D9E" w14:paraId="4709BD6F" w14:textId="77777777" w:rsidTr="006B14D0">
        <w:trPr>
          <w:trHeight w:val="1498"/>
        </w:trPr>
        <w:tc>
          <w:tcPr>
            <w:tcW w:w="562" w:type="pct"/>
            <w:vMerge/>
          </w:tcPr>
          <w:p w14:paraId="4BBDADE9" w14:textId="77777777" w:rsidR="00A807AF" w:rsidRPr="00991D9E" w:rsidRDefault="00A807AF" w:rsidP="006B14D0">
            <w:pPr>
              <w:rPr>
                <w:rFonts w:ascii="Times New Roman" w:eastAsia="標楷體" w:hAnsi="Times New Roman" w:cs="Times New Roman"/>
                <w:kern w:val="0"/>
              </w:rPr>
            </w:pPr>
          </w:p>
        </w:tc>
        <w:tc>
          <w:tcPr>
            <w:tcW w:w="669" w:type="pct"/>
          </w:tcPr>
          <w:p w14:paraId="46C5A739"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2.3</w:t>
            </w:r>
            <w:r w:rsidRPr="00991D9E">
              <w:rPr>
                <w:rFonts w:ascii="Times New Roman" w:eastAsia="標楷體" w:hAnsi="Times New Roman" w:cs="Times New Roman"/>
                <w:kern w:val="0"/>
              </w:rPr>
              <w:t>鼓勵教師進行公開授課。</w:t>
            </w:r>
          </w:p>
          <w:p w14:paraId="27AD1EE8" w14:textId="77777777" w:rsidR="00A807AF" w:rsidRPr="00991D9E" w:rsidRDefault="00A807AF" w:rsidP="006B14D0">
            <w:pPr>
              <w:rPr>
                <w:rFonts w:ascii="Times New Roman" w:eastAsia="標楷體" w:hAnsi="Times New Roman" w:cs="Times New Roman"/>
              </w:rPr>
            </w:pPr>
          </w:p>
        </w:tc>
        <w:tc>
          <w:tcPr>
            <w:tcW w:w="1291" w:type="pct"/>
          </w:tcPr>
          <w:p w14:paraId="37878505"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rPr>
              <w:t>2.</w:t>
            </w:r>
            <w:r w:rsidRPr="00991D9E">
              <w:rPr>
                <w:rFonts w:ascii="Times New Roman" w:eastAsia="標楷體" w:hAnsi="Times New Roman" w:cs="Times New Roman" w:hint="eastAsia"/>
              </w:rPr>
              <w:t>3</w:t>
            </w:r>
            <w:r w:rsidRPr="00991D9E">
              <w:rPr>
                <w:rFonts w:ascii="Times New Roman" w:eastAsia="標楷體" w:hAnsi="Times New Roman" w:cs="Times New Roman"/>
              </w:rPr>
              <w:t>.1</w:t>
            </w:r>
            <w:r w:rsidRPr="00991D9E">
              <w:rPr>
                <w:rFonts w:ascii="Times New Roman" w:eastAsia="標楷體" w:hAnsi="Times New Roman" w:cs="Times New Roman"/>
              </w:rPr>
              <w:t>學校每學年校長及每位教師公開授課的人數</w:t>
            </w:r>
            <w:r w:rsidRPr="00991D9E">
              <w:rPr>
                <w:rFonts w:ascii="Times New Roman" w:eastAsia="標楷體" w:hAnsi="Times New Roman" w:cs="Times New Roman" w:hint="eastAsia"/>
              </w:rPr>
              <w:t>與比例</w:t>
            </w:r>
            <w:r w:rsidRPr="00991D9E">
              <w:rPr>
                <w:rFonts w:ascii="Times New Roman" w:eastAsia="標楷體" w:hAnsi="Times New Roman" w:cs="Times New Roman"/>
              </w:rPr>
              <w:t>逐年提高。</w:t>
            </w:r>
          </w:p>
        </w:tc>
        <w:tc>
          <w:tcPr>
            <w:tcW w:w="2478" w:type="pct"/>
          </w:tcPr>
          <w:p w14:paraId="6506E961"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w:t>
            </w:r>
            <w:r w:rsidRPr="00991D9E">
              <w:rPr>
                <w:rFonts w:ascii="Times New Roman" w:eastAsia="標楷體" w:hAnsi="Times New Roman" w:cs="Times New Roman" w:hint="eastAsia"/>
                <w:kern w:val="0"/>
              </w:rPr>
              <w:t>3</w:t>
            </w:r>
            <w:r w:rsidRPr="00991D9E">
              <w:rPr>
                <w:rFonts w:ascii="Times New Roman" w:eastAsia="標楷體" w:hAnsi="Times New Roman" w:cs="Times New Roman"/>
                <w:kern w:val="0"/>
              </w:rPr>
              <w:t>.1</w:t>
            </w:r>
            <w:r w:rsidRPr="00991D9E">
              <w:rPr>
                <w:rFonts w:ascii="Times New Roman" w:eastAsia="標楷體" w:hAnsi="Times New Roman" w:cs="Times New Roman"/>
                <w:kern w:val="0"/>
              </w:rPr>
              <w:t>能持續加強教師共同備課、觀課及議課的能力。</w:t>
            </w:r>
          </w:p>
          <w:p w14:paraId="553422E7"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2.</w:t>
            </w:r>
            <w:r w:rsidRPr="00991D9E">
              <w:rPr>
                <w:rFonts w:ascii="Times New Roman" w:eastAsia="標楷體" w:hAnsi="Times New Roman" w:cs="Times New Roman" w:hint="eastAsia"/>
                <w:kern w:val="0"/>
              </w:rPr>
              <w:t>3</w:t>
            </w:r>
            <w:r w:rsidRPr="00991D9E">
              <w:rPr>
                <w:rFonts w:ascii="Times New Roman" w:eastAsia="標楷體" w:hAnsi="Times New Roman" w:cs="Times New Roman"/>
                <w:kern w:val="0"/>
              </w:rPr>
              <w:t>.2</w:t>
            </w:r>
            <w:r w:rsidRPr="00991D9E">
              <w:rPr>
                <w:rFonts w:ascii="Times New Roman" w:eastAsia="標楷體" w:hAnsi="Times New Roman" w:cs="Times New Roman"/>
                <w:kern w:val="0"/>
              </w:rPr>
              <w:t>能實施系統性的教學觀察</w:t>
            </w:r>
            <w:r w:rsidRPr="00991D9E">
              <w:rPr>
                <w:rFonts w:ascii="Times New Roman" w:eastAsia="標楷體" w:hAnsi="Times New Roman" w:cs="Times New Roman"/>
                <w:kern w:val="0"/>
                <w:szCs w:val="20"/>
              </w:rPr>
              <w:t>與回饋，並</w:t>
            </w:r>
            <w:r w:rsidRPr="00991D9E">
              <w:rPr>
                <w:rFonts w:ascii="Times New Roman" w:eastAsia="標楷體" w:hAnsi="Times New Roman" w:cs="Times New Roman"/>
              </w:rPr>
              <w:t>善用精緻專業教師發展評鑑網。</w:t>
            </w:r>
          </w:p>
          <w:p w14:paraId="4C2BCAA3"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2.</w:t>
            </w:r>
            <w:r w:rsidRPr="00991D9E">
              <w:rPr>
                <w:rFonts w:ascii="Times New Roman" w:eastAsia="標楷體" w:hAnsi="Times New Roman" w:cs="Times New Roman" w:hint="eastAsia"/>
                <w:kern w:val="0"/>
              </w:rPr>
              <w:t>3</w:t>
            </w:r>
            <w:r w:rsidRPr="00991D9E">
              <w:rPr>
                <w:rFonts w:ascii="Times New Roman" w:eastAsia="標楷體" w:hAnsi="Times New Roman" w:cs="Times New Roman"/>
                <w:kern w:val="0"/>
              </w:rPr>
              <w:t>.3</w:t>
            </w:r>
            <w:r w:rsidRPr="00991D9E">
              <w:rPr>
                <w:rFonts w:ascii="Times New Roman" w:eastAsia="標楷體" w:hAnsi="Times New Roman" w:cs="Times New Roman"/>
                <w:kern w:val="0"/>
              </w:rPr>
              <w:t>能協助教師有效運用教學方法與資源。</w:t>
            </w:r>
          </w:p>
        </w:tc>
      </w:tr>
      <w:tr w:rsidR="00A807AF" w:rsidRPr="00991D9E" w14:paraId="1C540F3E" w14:textId="77777777" w:rsidTr="006B14D0">
        <w:trPr>
          <w:trHeight w:val="1265"/>
        </w:trPr>
        <w:tc>
          <w:tcPr>
            <w:tcW w:w="562" w:type="pct"/>
          </w:tcPr>
          <w:p w14:paraId="5BB52C94"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三、</w:t>
            </w:r>
          </w:p>
          <w:p w14:paraId="507C2120"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學生就近入學</w:t>
            </w:r>
          </w:p>
        </w:tc>
        <w:tc>
          <w:tcPr>
            <w:tcW w:w="669" w:type="pct"/>
          </w:tcPr>
          <w:p w14:paraId="450FB007"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3.1.</w:t>
            </w:r>
            <w:r w:rsidRPr="00991D9E">
              <w:rPr>
                <w:rFonts w:ascii="Times New Roman" w:eastAsia="標楷體" w:hAnsi="Times New Roman" w:cs="Times New Roman"/>
                <w:kern w:val="0"/>
              </w:rPr>
              <w:t>辦理社區內國中學生就近入學宣導。</w:t>
            </w:r>
          </w:p>
        </w:tc>
        <w:tc>
          <w:tcPr>
            <w:tcW w:w="1291" w:type="pct"/>
          </w:tcPr>
          <w:p w14:paraId="05E0C980"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3.1.1</w:t>
            </w:r>
            <w:r w:rsidRPr="00991D9E">
              <w:rPr>
                <w:rFonts w:ascii="Times New Roman" w:eastAsia="標楷體" w:hAnsi="Times New Roman" w:cs="Times New Roman"/>
                <w:kern w:val="0"/>
              </w:rPr>
              <w:t>高一新生適性就近入學率逐年提高。</w:t>
            </w:r>
          </w:p>
        </w:tc>
        <w:tc>
          <w:tcPr>
            <w:tcW w:w="2478" w:type="pct"/>
          </w:tcPr>
          <w:p w14:paraId="1B9ED585"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 xml:space="preserve">3.1.1 </w:t>
            </w:r>
            <w:r w:rsidRPr="00991D9E">
              <w:rPr>
                <w:rFonts w:ascii="Times New Roman" w:eastAsia="標楷體" w:hAnsi="Times New Roman" w:cs="Times New Roman"/>
                <w:kern w:val="0"/>
              </w:rPr>
              <w:t>能加強社區認識學校與認同辦學成果。</w:t>
            </w:r>
          </w:p>
          <w:p w14:paraId="377214A0"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 xml:space="preserve">3.1.2 </w:t>
            </w:r>
            <w:r w:rsidRPr="00991D9E">
              <w:rPr>
                <w:rFonts w:ascii="Times New Roman" w:eastAsia="標楷體" w:hAnsi="Times New Roman" w:cs="Times New Roman"/>
                <w:kern w:val="0"/>
              </w:rPr>
              <w:t>能促進與社區良善密切的互動關係。</w:t>
            </w:r>
          </w:p>
          <w:p w14:paraId="2E8E18A4"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 xml:space="preserve">3.1.3 </w:t>
            </w:r>
            <w:r w:rsidRPr="00991D9E">
              <w:rPr>
                <w:rFonts w:ascii="Times New Roman" w:eastAsia="標楷體" w:hAnsi="Times New Roman" w:cs="Times New Roman"/>
                <w:kern w:val="0"/>
              </w:rPr>
              <w:t>能增強與學區內的國中小和大學之區域夥伴關係。</w:t>
            </w:r>
          </w:p>
        </w:tc>
      </w:tr>
      <w:tr w:rsidR="00A807AF" w:rsidRPr="00991D9E" w14:paraId="32C352F2" w14:textId="77777777" w:rsidTr="006B14D0">
        <w:trPr>
          <w:trHeight w:val="1269"/>
        </w:trPr>
        <w:tc>
          <w:tcPr>
            <w:tcW w:w="562" w:type="pct"/>
            <w:vMerge w:val="restart"/>
          </w:tcPr>
          <w:p w14:paraId="5FD971D2"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四、</w:t>
            </w:r>
          </w:p>
          <w:p w14:paraId="33F07D40"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學生適性揚才</w:t>
            </w:r>
          </w:p>
        </w:tc>
        <w:tc>
          <w:tcPr>
            <w:tcW w:w="669" w:type="pct"/>
            <w:vMerge w:val="restart"/>
          </w:tcPr>
          <w:p w14:paraId="2C01D2AC"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4.1.</w:t>
            </w:r>
            <w:r w:rsidRPr="00991D9E">
              <w:rPr>
                <w:rFonts w:ascii="Times New Roman" w:eastAsia="標楷體" w:hAnsi="Times New Roman" w:cs="Times New Roman"/>
                <w:kern w:val="0"/>
              </w:rPr>
              <w:t>提升學生學習成效及品質。</w:t>
            </w:r>
          </w:p>
        </w:tc>
        <w:tc>
          <w:tcPr>
            <w:tcW w:w="1291" w:type="pct"/>
          </w:tcPr>
          <w:p w14:paraId="5CFBE2D4"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4.1.1</w:t>
            </w:r>
            <w:r w:rsidRPr="00991D9E">
              <w:rPr>
                <w:rFonts w:ascii="Times New Roman" w:eastAsia="標楷體" w:hAnsi="Times New Roman" w:cs="Times New Roman"/>
                <w:kern w:val="0"/>
              </w:rPr>
              <w:t>畢業生通過英語檢定比率逐年提高。</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c>
          <w:tcPr>
            <w:tcW w:w="2478" w:type="pct"/>
          </w:tcPr>
          <w:p w14:paraId="4639D0C2"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4.1.1</w:t>
            </w:r>
            <w:r w:rsidRPr="00991D9E">
              <w:rPr>
                <w:rFonts w:ascii="Times New Roman" w:eastAsia="標楷體" w:hAnsi="Times New Roman" w:cs="Times New Roman"/>
                <w:kern w:val="0"/>
              </w:rPr>
              <w:t>能有計畫提升學生的有效學習及學習成效。</w:t>
            </w:r>
          </w:p>
          <w:p w14:paraId="330A71FA"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4.1.2</w:t>
            </w:r>
            <w:r w:rsidRPr="00991D9E">
              <w:rPr>
                <w:rFonts w:ascii="Times New Roman" w:eastAsia="標楷體" w:hAnsi="Times New Roman" w:cs="Times New Roman"/>
                <w:kern w:val="0"/>
              </w:rPr>
              <w:t>能確實提供學生跑班選修課程，培養學生探索興趣、探究知識與解決問題的能力。（高中）</w:t>
            </w:r>
          </w:p>
        </w:tc>
      </w:tr>
      <w:tr w:rsidR="00A807AF" w:rsidRPr="00991D9E" w14:paraId="75C07DD7" w14:textId="77777777" w:rsidTr="006B14D0">
        <w:trPr>
          <w:trHeight w:val="1118"/>
        </w:trPr>
        <w:tc>
          <w:tcPr>
            <w:tcW w:w="562" w:type="pct"/>
            <w:vMerge/>
          </w:tcPr>
          <w:p w14:paraId="0A51E090" w14:textId="77777777" w:rsidR="00A807AF" w:rsidRPr="00991D9E" w:rsidRDefault="00A807AF" w:rsidP="006B14D0">
            <w:pPr>
              <w:rPr>
                <w:rFonts w:ascii="Times New Roman" w:eastAsia="標楷體" w:hAnsi="Times New Roman" w:cs="Times New Roman"/>
              </w:rPr>
            </w:pPr>
          </w:p>
        </w:tc>
        <w:tc>
          <w:tcPr>
            <w:tcW w:w="669" w:type="pct"/>
            <w:vMerge/>
          </w:tcPr>
          <w:p w14:paraId="0220B534" w14:textId="77777777" w:rsidR="00A807AF" w:rsidRPr="00991D9E" w:rsidRDefault="00A807AF" w:rsidP="006B14D0">
            <w:pPr>
              <w:rPr>
                <w:rFonts w:ascii="Times New Roman" w:eastAsia="標楷體" w:hAnsi="Times New Roman" w:cs="Times New Roman"/>
              </w:rPr>
            </w:pPr>
          </w:p>
        </w:tc>
        <w:tc>
          <w:tcPr>
            <w:tcW w:w="1291" w:type="pct"/>
          </w:tcPr>
          <w:p w14:paraId="3BD44AE8"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4.1.</w:t>
            </w:r>
            <w:r w:rsidRPr="00991D9E">
              <w:rPr>
                <w:rFonts w:ascii="Times New Roman" w:eastAsia="標楷體" w:hAnsi="Times New Roman" w:cs="Times New Roman" w:hint="eastAsia"/>
                <w:kern w:val="0"/>
              </w:rPr>
              <w:t>2</w:t>
            </w:r>
            <w:r w:rsidRPr="00991D9E">
              <w:rPr>
                <w:rFonts w:ascii="Times New Roman" w:eastAsia="標楷體" w:hAnsi="Times New Roman" w:cs="Times New Roman"/>
                <w:kern w:val="0"/>
              </w:rPr>
              <w:t>專業群科畢業生取得乙級專業證照的平均張數逐年提高（高職）</w:t>
            </w:r>
          </w:p>
        </w:tc>
        <w:tc>
          <w:tcPr>
            <w:tcW w:w="2478" w:type="pct"/>
          </w:tcPr>
          <w:p w14:paraId="5A4A76E8"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4.1.3</w:t>
            </w:r>
            <w:r w:rsidRPr="00991D9E">
              <w:rPr>
                <w:rFonts w:ascii="Times New Roman" w:eastAsia="標楷體" w:hAnsi="Times New Roman" w:cs="Times New Roman"/>
                <w:kern w:val="0"/>
              </w:rPr>
              <w:t>能提升專業群科學生技術實務的能力。（高職）</w:t>
            </w:r>
          </w:p>
        </w:tc>
      </w:tr>
      <w:tr w:rsidR="00A807AF" w:rsidRPr="00991D9E" w14:paraId="406DA455" w14:textId="77777777" w:rsidTr="006B14D0">
        <w:trPr>
          <w:trHeight w:val="1559"/>
        </w:trPr>
        <w:tc>
          <w:tcPr>
            <w:tcW w:w="562" w:type="pct"/>
            <w:vMerge/>
          </w:tcPr>
          <w:p w14:paraId="74A89FF5" w14:textId="77777777" w:rsidR="00A807AF" w:rsidRPr="00991D9E" w:rsidRDefault="00A807AF" w:rsidP="006B14D0">
            <w:pPr>
              <w:rPr>
                <w:rFonts w:ascii="Times New Roman" w:eastAsia="標楷體" w:hAnsi="Times New Roman" w:cs="Times New Roman"/>
              </w:rPr>
            </w:pPr>
          </w:p>
        </w:tc>
        <w:tc>
          <w:tcPr>
            <w:tcW w:w="669" w:type="pct"/>
          </w:tcPr>
          <w:p w14:paraId="040D67C7"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4.2.</w:t>
            </w:r>
            <w:r w:rsidRPr="00991D9E">
              <w:rPr>
                <w:rFonts w:ascii="Times New Roman" w:eastAsia="標楷體" w:hAnsi="Times New Roman" w:cs="Times New Roman"/>
                <w:kern w:val="0"/>
              </w:rPr>
              <w:t>加強學生多元展能及適性發展。</w:t>
            </w:r>
          </w:p>
        </w:tc>
        <w:tc>
          <w:tcPr>
            <w:tcW w:w="1291" w:type="pct"/>
          </w:tcPr>
          <w:p w14:paraId="1152F4D1"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4.2.1</w:t>
            </w:r>
            <w:r w:rsidRPr="00991D9E">
              <w:rPr>
                <w:rFonts w:ascii="Times New Roman" w:eastAsia="標楷體" w:hAnsi="Times New Roman" w:cs="Times New Roman" w:hint="eastAsia"/>
                <w:kern w:val="0"/>
              </w:rPr>
              <w:t>學校每學年舉辦學生公開發表課程與活動場數</w:t>
            </w:r>
            <w:r w:rsidRPr="00991D9E">
              <w:rPr>
                <w:rFonts w:ascii="Times New Roman" w:eastAsia="標楷體" w:hAnsi="Times New Roman" w:cs="Times New Roman" w:hint="eastAsia"/>
                <w:kern w:val="0"/>
              </w:rPr>
              <w:t>(</w:t>
            </w:r>
            <w:r w:rsidRPr="00991D9E">
              <w:rPr>
                <w:rFonts w:ascii="Times New Roman" w:eastAsia="標楷體" w:hAnsi="Times New Roman" w:cs="Times New Roman" w:hint="eastAsia"/>
                <w:kern w:val="0"/>
              </w:rPr>
              <w:t>包含校慶</w:t>
            </w:r>
            <w:r w:rsidRPr="00991D9E">
              <w:rPr>
                <w:rFonts w:ascii="Times New Roman" w:eastAsia="標楷體" w:hAnsi="Times New Roman" w:cs="Times New Roman" w:hint="eastAsia"/>
                <w:kern w:val="0"/>
              </w:rPr>
              <w:t>)</w:t>
            </w:r>
            <w:r w:rsidRPr="00991D9E">
              <w:rPr>
                <w:rFonts w:ascii="Times New Roman" w:eastAsia="標楷體" w:hAnsi="Times New Roman" w:cs="Times New Roman"/>
                <w:kern w:val="0"/>
              </w:rPr>
              <w:t>（高</w:t>
            </w:r>
            <w:r w:rsidRPr="00991D9E">
              <w:rPr>
                <w:rFonts w:ascii="Times New Roman" w:eastAsia="標楷體" w:hAnsi="Times New Roman" w:cs="Times New Roman" w:hint="eastAsia"/>
                <w:kern w:val="0"/>
              </w:rPr>
              <w:t>中</w:t>
            </w:r>
            <w:r w:rsidRPr="00991D9E">
              <w:rPr>
                <w:rFonts w:ascii="Times New Roman" w:eastAsia="標楷體" w:hAnsi="Times New Roman" w:cs="Times New Roman"/>
                <w:kern w:val="0"/>
              </w:rPr>
              <w:t>）</w:t>
            </w:r>
          </w:p>
          <w:p w14:paraId="3686C041"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rPr>
              <w:t>4.2.</w:t>
            </w:r>
            <w:r w:rsidRPr="00991D9E">
              <w:rPr>
                <w:rFonts w:ascii="Times New Roman" w:eastAsia="標楷體" w:hAnsi="Times New Roman" w:cs="Times New Roman" w:hint="eastAsia"/>
              </w:rPr>
              <w:t>1</w:t>
            </w:r>
            <w:r w:rsidRPr="00991D9E">
              <w:rPr>
                <w:rFonts w:ascii="Times New Roman" w:eastAsia="標楷體" w:hAnsi="Times New Roman" w:cs="Times New Roman"/>
              </w:rPr>
              <w:t>學生每學年參與專題製作成果展之人數比率。</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c>
          <w:tcPr>
            <w:tcW w:w="2478" w:type="pct"/>
          </w:tcPr>
          <w:p w14:paraId="6A8A5EA5"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4.2.1</w:t>
            </w:r>
            <w:r w:rsidRPr="00991D9E">
              <w:rPr>
                <w:rFonts w:ascii="Times New Roman" w:eastAsia="標楷體" w:hAnsi="Times New Roman" w:cs="Times New Roman"/>
                <w:kern w:val="0"/>
              </w:rPr>
              <w:t>能規劃引導學生多元適性的學習策略。</w:t>
            </w:r>
          </w:p>
          <w:p w14:paraId="595DC265"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4.2.2</w:t>
            </w:r>
            <w:r w:rsidRPr="00991D9E">
              <w:rPr>
                <w:rFonts w:ascii="Times New Roman" w:eastAsia="標楷體" w:hAnsi="Times New Roman" w:cs="Times New Roman"/>
                <w:kern w:val="0"/>
              </w:rPr>
              <w:t>能發展符應學生學習個別化與差異化的課程與教學。</w:t>
            </w:r>
          </w:p>
          <w:p w14:paraId="7CF79074"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4.2.3</w:t>
            </w:r>
            <w:r w:rsidRPr="00991D9E">
              <w:rPr>
                <w:rFonts w:ascii="Times New Roman" w:eastAsia="標楷體" w:hAnsi="Times New Roman" w:cs="Times New Roman"/>
                <w:kern w:val="0"/>
              </w:rPr>
              <w:t>能發展適切多元的學習評量機制。</w:t>
            </w:r>
          </w:p>
        </w:tc>
      </w:tr>
      <w:tr w:rsidR="00A807AF" w:rsidRPr="00991D9E" w14:paraId="106DFB96" w14:textId="77777777" w:rsidTr="006B14D0">
        <w:trPr>
          <w:trHeight w:val="1963"/>
        </w:trPr>
        <w:tc>
          <w:tcPr>
            <w:tcW w:w="562" w:type="pct"/>
            <w:vMerge w:val="restart"/>
          </w:tcPr>
          <w:p w14:paraId="494623D3"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五、</w:t>
            </w:r>
          </w:p>
          <w:p w14:paraId="22D9326A"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課程特色發展</w:t>
            </w:r>
          </w:p>
        </w:tc>
        <w:tc>
          <w:tcPr>
            <w:tcW w:w="669" w:type="pct"/>
            <w:tcBorders>
              <w:bottom w:val="single" w:sz="4" w:space="0" w:color="auto"/>
            </w:tcBorders>
          </w:tcPr>
          <w:p w14:paraId="016FE168"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5.1</w:t>
            </w:r>
            <w:r w:rsidRPr="00991D9E">
              <w:rPr>
                <w:rFonts w:ascii="Times New Roman" w:eastAsia="標楷體" w:hAnsi="Times New Roman" w:cs="Times New Roman"/>
                <w:kern w:val="0"/>
              </w:rPr>
              <w:t>研發校訂多元特色選修課程。</w:t>
            </w:r>
          </w:p>
        </w:tc>
        <w:tc>
          <w:tcPr>
            <w:tcW w:w="1291" w:type="pct"/>
            <w:tcBorders>
              <w:bottom w:val="single" w:sz="4" w:space="0" w:color="auto"/>
            </w:tcBorders>
          </w:tcPr>
          <w:p w14:paraId="3C26FE8A"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5.1.1</w:t>
            </w:r>
            <w:r w:rsidRPr="00991D9E">
              <w:rPr>
                <w:rFonts w:ascii="Times New Roman" w:eastAsia="標楷體" w:hAnsi="Times New Roman" w:cs="Times New Roman"/>
                <w:kern w:val="0"/>
              </w:rPr>
              <w:t>學校所開發的校訂多元特色選修課程數滿足</w:t>
            </w:r>
            <w:r w:rsidRPr="00991D9E">
              <w:rPr>
                <w:rFonts w:ascii="Times New Roman" w:eastAsia="標楷體" w:hAnsi="Times New Roman" w:cs="Times New Roman" w:hint="eastAsia"/>
                <w:kern w:val="0"/>
              </w:rPr>
              <w:t>十二年國民基本教育課程綱要</w:t>
            </w:r>
            <w:r w:rsidRPr="00991D9E">
              <w:rPr>
                <w:rFonts w:ascii="Times New Roman" w:eastAsia="標楷體" w:hAnsi="Times New Roman" w:cs="Times New Roman"/>
                <w:kern w:val="0"/>
              </w:rPr>
              <w:t>規定之比例。（高</w:t>
            </w:r>
            <w:r w:rsidRPr="00991D9E">
              <w:rPr>
                <w:rFonts w:ascii="Times New Roman" w:eastAsia="標楷體" w:hAnsi="Times New Roman" w:cs="Times New Roman" w:hint="eastAsia"/>
                <w:kern w:val="0"/>
              </w:rPr>
              <w:t>中</w:t>
            </w:r>
            <w:r w:rsidRPr="00991D9E">
              <w:rPr>
                <w:rFonts w:ascii="Times New Roman" w:eastAsia="標楷體" w:hAnsi="Times New Roman" w:cs="Times New Roman"/>
                <w:kern w:val="0"/>
              </w:rPr>
              <w:t>）</w:t>
            </w:r>
          </w:p>
          <w:p w14:paraId="3EFFD0F8"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5.1.</w:t>
            </w:r>
            <w:r w:rsidRPr="00991D9E">
              <w:rPr>
                <w:rFonts w:ascii="Times New Roman" w:eastAsia="標楷體" w:hAnsi="Times New Roman" w:cs="Times New Roman" w:hint="eastAsia"/>
                <w:kern w:val="0"/>
              </w:rPr>
              <w:t>1</w:t>
            </w:r>
            <w:r w:rsidRPr="00991D9E">
              <w:rPr>
                <w:rFonts w:ascii="Times New Roman" w:eastAsia="標楷體" w:hAnsi="Times New Roman" w:cs="Times New Roman"/>
                <w:kern w:val="0"/>
              </w:rPr>
              <w:t xml:space="preserve"> </w:t>
            </w:r>
            <w:r w:rsidRPr="00991D9E">
              <w:rPr>
                <w:rFonts w:ascii="Times New Roman" w:eastAsia="標楷體" w:hAnsi="Times New Roman" w:cs="Times New Roman"/>
                <w:kern w:val="0"/>
              </w:rPr>
              <w:t>校訂跨域選修課程學分數逐年增加。</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c>
          <w:tcPr>
            <w:tcW w:w="2478" w:type="pct"/>
            <w:tcBorders>
              <w:bottom w:val="single" w:sz="4" w:space="0" w:color="auto"/>
            </w:tcBorders>
          </w:tcPr>
          <w:p w14:paraId="7700A16B"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5.1.1</w:t>
            </w:r>
            <w:r w:rsidRPr="00991D9E">
              <w:rPr>
                <w:rFonts w:ascii="Times New Roman" w:eastAsia="標楷體" w:hAnsi="Times New Roman" w:cs="Times New Roman"/>
                <w:kern w:val="0"/>
              </w:rPr>
              <w:t>能有明確的課程願景及有效的課程運作機制。</w:t>
            </w:r>
          </w:p>
          <w:p w14:paraId="6E3D7237"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5.1.2</w:t>
            </w:r>
            <w:r w:rsidRPr="00991D9E">
              <w:rPr>
                <w:rFonts w:ascii="Times New Roman" w:eastAsia="標楷體" w:hAnsi="Times New Roman" w:cs="Times New Roman"/>
                <w:kern w:val="0"/>
              </w:rPr>
              <w:t>能有完整的學校課程架構，及完善的各項課程計畫。</w:t>
            </w:r>
          </w:p>
          <w:p w14:paraId="46539AFF"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5.1.3</w:t>
            </w:r>
            <w:r w:rsidRPr="00991D9E">
              <w:rPr>
                <w:rFonts w:ascii="Times New Roman" w:eastAsia="標楷體" w:hAnsi="Times New Roman" w:cs="Times New Roman"/>
                <w:kern w:val="0"/>
              </w:rPr>
              <w:t>學校多元選修和校訂必修課程，能符合</w:t>
            </w:r>
            <w:r w:rsidRPr="00991D9E">
              <w:rPr>
                <w:rFonts w:ascii="Times New Roman" w:eastAsia="標楷體" w:hAnsi="Times New Roman" w:cs="Times New Roman" w:hint="eastAsia"/>
                <w:kern w:val="0"/>
              </w:rPr>
              <w:t>十二年國民基本教育課程綱要</w:t>
            </w:r>
            <w:r w:rsidRPr="00991D9E">
              <w:rPr>
                <w:rFonts w:ascii="Times New Roman" w:eastAsia="標楷體" w:hAnsi="Times New Roman" w:cs="Times New Roman"/>
                <w:kern w:val="0"/>
              </w:rPr>
              <w:t>的精神，並能逐年精進發展。</w:t>
            </w:r>
          </w:p>
        </w:tc>
      </w:tr>
      <w:tr w:rsidR="00A807AF" w:rsidRPr="00991D9E" w14:paraId="7317E27D" w14:textId="77777777" w:rsidTr="006B14D0">
        <w:trPr>
          <w:trHeight w:val="720"/>
        </w:trPr>
        <w:tc>
          <w:tcPr>
            <w:tcW w:w="562" w:type="pct"/>
            <w:vMerge/>
          </w:tcPr>
          <w:p w14:paraId="66595FE3" w14:textId="77777777" w:rsidR="00A807AF" w:rsidRPr="00991D9E" w:rsidRDefault="00A807AF" w:rsidP="006B14D0">
            <w:pPr>
              <w:rPr>
                <w:rFonts w:ascii="Times New Roman" w:eastAsia="標楷體" w:hAnsi="Times New Roman" w:cs="Times New Roman"/>
              </w:rPr>
            </w:pPr>
          </w:p>
        </w:tc>
        <w:tc>
          <w:tcPr>
            <w:tcW w:w="669" w:type="pct"/>
            <w:vMerge w:val="restart"/>
          </w:tcPr>
          <w:p w14:paraId="0DC082BA"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5.2</w:t>
            </w:r>
            <w:r w:rsidRPr="00991D9E">
              <w:rPr>
                <w:rFonts w:ascii="Times New Roman" w:eastAsia="標楷體" w:hAnsi="Times New Roman" w:cs="Times New Roman"/>
                <w:kern w:val="0"/>
              </w:rPr>
              <w:t>結合大專校院、社區及企業資源發展特色課程。</w:t>
            </w:r>
          </w:p>
          <w:p w14:paraId="2D63C554"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rPr>
              <w:t>維持</w:t>
            </w:r>
          </w:p>
        </w:tc>
        <w:tc>
          <w:tcPr>
            <w:tcW w:w="1291" w:type="pct"/>
            <w:vMerge w:val="restart"/>
          </w:tcPr>
          <w:p w14:paraId="6796045A"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5.2.1</w:t>
            </w:r>
            <w:r w:rsidRPr="00991D9E">
              <w:rPr>
                <w:rFonts w:ascii="Times New Roman" w:eastAsia="標楷體" w:hAnsi="Times New Roman" w:cs="Times New Roman"/>
                <w:kern w:val="0"/>
              </w:rPr>
              <w:t>學校與大專校院、社區及企業資源合作數目（高</w:t>
            </w:r>
            <w:r w:rsidRPr="00991D9E">
              <w:rPr>
                <w:rFonts w:ascii="Times New Roman" w:eastAsia="標楷體" w:hAnsi="Times New Roman" w:cs="Times New Roman" w:hint="eastAsia"/>
                <w:kern w:val="0"/>
              </w:rPr>
              <w:t>中</w:t>
            </w:r>
            <w:r w:rsidRPr="00991D9E">
              <w:rPr>
                <w:rFonts w:ascii="Times New Roman" w:eastAsia="標楷體" w:hAnsi="Times New Roman" w:cs="Times New Roman"/>
                <w:kern w:val="0"/>
              </w:rPr>
              <w:t>）</w:t>
            </w:r>
            <w:r w:rsidRPr="00991D9E">
              <w:rPr>
                <w:rFonts w:ascii="Times New Roman" w:eastAsia="標楷體" w:hAnsi="Times New Roman" w:cs="Times New Roman" w:hint="eastAsia"/>
                <w:kern w:val="0"/>
              </w:rPr>
              <w:t>。</w:t>
            </w:r>
          </w:p>
          <w:p w14:paraId="0131CC90"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 xml:space="preserve">5.2.1 </w:t>
            </w:r>
            <w:r w:rsidRPr="00991D9E">
              <w:rPr>
                <w:rFonts w:ascii="Times New Roman" w:eastAsia="標楷體" w:hAnsi="Times New Roman" w:cs="Times New Roman"/>
                <w:kern w:val="0"/>
              </w:rPr>
              <w:t>學校與產業合作家數逐年增加。</w:t>
            </w:r>
            <w:r w:rsidRPr="00991D9E">
              <w:rPr>
                <w:rFonts w:ascii="Times New Roman" w:eastAsia="標楷體" w:hAnsi="Times New Roman" w:cs="Times New Roman"/>
                <w:kern w:val="0"/>
              </w:rPr>
              <w:t>(</w:t>
            </w:r>
            <w:r w:rsidRPr="00991D9E">
              <w:rPr>
                <w:rFonts w:ascii="Times New Roman" w:eastAsia="標楷體" w:hAnsi="Times New Roman" w:cs="Times New Roman"/>
                <w:kern w:val="0"/>
              </w:rPr>
              <w:t>高職</w:t>
            </w:r>
            <w:r w:rsidRPr="00991D9E">
              <w:rPr>
                <w:rFonts w:ascii="Times New Roman" w:eastAsia="標楷體" w:hAnsi="Times New Roman" w:cs="Times New Roman"/>
                <w:kern w:val="0"/>
              </w:rPr>
              <w:t>)</w:t>
            </w:r>
          </w:p>
        </w:tc>
        <w:tc>
          <w:tcPr>
            <w:tcW w:w="2478" w:type="pct"/>
          </w:tcPr>
          <w:p w14:paraId="6E8157F2" w14:textId="77777777" w:rsidR="00A807AF" w:rsidRPr="00991D9E" w:rsidRDefault="00A807AF" w:rsidP="006B14D0">
            <w:pPr>
              <w:rPr>
                <w:rFonts w:ascii="Times New Roman" w:eastAsia="標楷體" w:hAnsi="Times New Roman" w:cs="Times New Roman"/>
              </w:rPr>
            </w:pPr>
            <w:r w:rsidRPr="00991D9E">
              <w:rPr>
                <w:rFonts w:ascii="Times New Roman" w:eastAsia="標楷體" w:hAnsi="Times New Roman" w:cs="Times New Roman"/>
                <w:kern w:val="0"/>
              </w:rPr>
              <w:t>5.2.1</w:t>
            </w:r>
            <w:r w:rsidRPr="00991D9E">
              <w:rPr>
                <w:rFonts w:ascii="Times New Roman" w:eastAsia="標楷體" w:hAnsi="Times New Roman" w:cs="Times New Roman"/>
                <w:kern w:val="0"/>
              </w:rPr>
              <w:t>能與大專校院及社區合作發展課程，促進校際交流及學習。</w:t>
            </w:r>
          </w:p>
        </w:tc>
      </w:tr>
      <w:tr w:rsidR="00A807AF" w:rsidRPr="00991D9E" w14:paraId="5F01977C" w14:textId="77777777" w:rsidTr="006B14D0">
        <w:trPr>
          <w:trHeight w:val="1499"/>
        </w:trPr>
        <w:tc>
          <w:tcPr>
            <w:tcW w:w="562" w:type="pct"/>
            <w:vMerge/>
          </w:tcPr>
          <w:p w14:paraId="7658B949" w14:textId="77777777" w:rsidR="00A807AF" w:rsidRPr="00991D9E" w:rsidRDefault="00A807AF" w:rsidP="006B14D0">
            <w:pPr>
              <w:rPr>
                <w:rFonts w:ascii="Times New Roman" w:eastAsia="標楷體" w:hAnsi="Times New Roman" w:cs="Times New Roman"/>
              </w:rPr>
            </w:pPr>
          </w:p>
        </w:tc>
        <w:tc>
          <w:tcPr>
            <w:tcW w:w="669" w:type="pct"/>
            <w:vMerge/>
            <w:tcBorders>
              <w:bottom w:val="single" w:sz="4" w:space="0" w:color="auto"/>
            </w:tcBorders>
          </w:tcPr>
          <w:p w14:paraId="44C92AAB" w14:textId="77777777" w:rsidR="00A807AF" w:rsidRPr="00991D9E" w:rsidRDefault="00A807AF" w:rsidP="006B14D0">
            <w:pPr>
              <w:rPr>
                <w:rFonts w:ascii="Times New Roman" w:eastAsia="標楷體" w:hAnsi="Times New Roman" w:cs="Times New Roman"/>
              </w:rPr>
            </w:pPr>
          </w:p>
        </w:tc>
        <w:tc>
          <w:tcPr>
            <w:tcW w:w="1291" w:type="pct"/>
            <w:vMerge/>
            <w:tcBorders>
              <w:bottom w:val="single" w:sz="4" w:space="0" w:color="auto"/>
            </w:tcBorders>
          </w:tcPr>
          <w:p w14:paraId="7476B36A" w14:textId="77777777" w:rsidR="00A807AF" w:rsidRPr="00991D9E" w:rsidRDefault="00A807AF" w:rsidP="006B14D0">
            <w:pPr>
              <w:rPr>
                <w:rFonts w:ascii="Times New Roman" w:eastAsia="標楷體" w:hAnsi="Times New Roman" w:cs="Times New Roman"/>
                <w:kern w:val="0"/>
              </w:rPr>
            </w:pPr>
          </w:p>
        </w:tc>
        <w:tc>
          <w:tcPr>
            <w:tcW w:w="2478" w:type="pct"/>
            <w:tcBorders>
              <w:bottom w:val="single" w:sz="4" w:space="0" w:color="auto"/>
            </w:tcBorders>
          </w:tcPr>
          <w:p w14:paraId="08CDECC9" w14:textId="77777777" w:rsidR="00A807AF" w:rsidRPr="00991D9E" w:rsidRDefault="00A807AF" w:rsidP="006B14D0">
            <w:pPr>
              <w:rPr>
                <w:rFonts w:ascii="Times New Roman" w:eastAsia="標楷體" w:hAnsi="Times New Roman" w:cs="Times New Roman"/>
                <w:kern w:val="0"/>
              </w:rPr>
            </w:pPr>
            <w:r w:rsidRPr="00991D9E">
              <w:rPr>
                <w:rFonts w:ascii="Times New Roman" w:eastAsia="標楷體" w:hAnsi="Times New Roman" w:cs="Times New Roman"/>
                <w:kern w:val="0"/>
              </w:rPr>
              <w:t>5.2.2</w:t>
            </w:r>
            <w:r w:rsidRPr="00991D9E">
              <w:rPr>
                <w:rFonts w:ascii="Times New Roman" w:eastAsia="標楷體" w:hAnsi="Times New Roman" w:cs="Times New Roman"/>
                <w:kern w:val="0"/>
              </w:rPr>
              <w:t>能深化專業群科與產業的鏈結。（高職）</w:t>
            </w:r>
          </w:p>
        </w:tc>
      </w:tr>
    </w:tbl>
    <w:p w14:paraId="5B1D604A" w14:textId="77777777" w:rsidR="005E3BBB" w:rsidRDefault="005E3BBB" w:rsidP="00B36091">
      <w:pPr>
        <w:rPr>
          <w:rFonts w:ascii="標楷體" w:eastAsia="標楷體" w:hAnsi="標楷體"/>
          <w:b/>
          <w:sz w:val="28"/>
          <w:szCs w:val="28"/>
        </w:rPr>
      </w:pPr>
    </w:p>
    <w:p w14:paraId="1103D479" w14:textId="77777777" w:rsidR="00DF2527" w:rsidRDefault="00DF2527" w:rsidP="00B36091">
      <w:pPr>
        <w:rPr>
          <w:rFonts w:ascii="標楷體" w:eastAsia="標楷體" w:hAnsi="標楷體"/>
          <w:b/>
          <w:sz w:val="28"/>
          <w:szCs w:val="28"/>
        </w:rPr>
      </w:pPr>
    </w:p>
    <w:p w14:paraId="5AFAD469" w14:textId="77777777" w:rsidR="00DF2527" w:rsidRDefault="00DF2527" w:rsidP="00B36091">
      <w:pPr>
        <w:rPr>
          <w:rFonts w:ascii="標楷體" w:eastAsia="標楷體" w:hAnsi="標楷體"/>
          <w:b/>
          <w:sz w:val="28"/>
          <w:szCs w:val="28"/>
        </w:rPr>
      </w:pPr>
    </w:p>
    <w:p w14:paraId="63B3B1A9" w14:textId="77777777" w:rsidR="00DF2527" w:rsidRPr="00A00A8B" w:rsidRDefault="00DF2527" w:rsidP="00B36091">
      <w:pPr>
        <w:rPr>
          <w:rFonts w:ascii="標楷體" w:eastAsia="標楷體" w:hAnsi="標楷體"/>
          <w:b/>
          <w:sz w:val="28"/>
          <w:szCs w:val="28"/>
        </w:rPr>
      </w:pPr>
    </w:p>
    <w:sectPr w:rsidR="00DF2527" w:rsidRPr="00A00A8B" w:rsidSect="00CF40BA">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1-02-01T18:35:00Z" w:initials="u">
    <w:p w14:paraId="2476352F" w14:textId="77777777" w:rsidR="00F14B25" w:rsidRDefault="00F14B25">
      <w:pPr>
        <w:pStyle w:val="af1"/>
      </w:pPr>
      <w:r>
        <w:rPr>
          <w:rStyle w:val="af0"/>
        </w:rPr>
        <w:annotationRef/>
      </w:r>
      <w:r>
        <w:rPr>
          <w:rFonts w:hint="eastAsia"/>
        </w:rPr>
        <w:t>改成後中資料庫</w:t>
      </w:r>
      <w:bookmarkStart w:id="1" w:name="_GoBack"/>
      <w:bookmarkEnd w:id="1"/>
    </w:p>
  </w:comment>
  <w:comment w:id="2" w:author="user" w:date="2021-02-01T18:35:00Z" w:initials="u">
    <w:p w14:paraId="65E31DAB" w14:textId="77777777" w:rsidR="00F14B25" w:rsidRDefault="00F14B25">
      <w:pPr>
        <w:pStyle w:val="af1"/>
      </w:pPr>
      <w:r>
        <w:rPr>
          <w:rStyle w:val="af0"/>
        </w:rPr>
        <w:annotationRef/>
      </w:r>
      <w:r>
        <w:rPr>
          <w:rFonts w:hint="eastAsia"/>
        </w:rPr>
        <w:t>老師說保留行政效能提升</w:t>
      </w:r>
    </w:p>
    <w:p w14:paraId="54F621E8" w14:textId="77777777" w:rsidR="00F14B25" w:rsidRDefault="00F14B25">
      <w:pPr>
        <w:pStyle w:val="af1"/>
        <w:rPr>
          <w:rFonts w:hint="eastAsia"/>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6352F" w15:done="0"/>
  <w15:commentEx w15:paraId="54F62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32037" w14:textId="77777777" w:rsidR="006B14D0" w:rsidRDefault="006B14D0" w:rsidP="00DC0732">
      <w:r>
        <w:separator/>
      </w:r>
    </w:p>
  </w:endnote>
  <w:endnote w:type="continuationSeparator" w:id="0">
    <w:p w14:paraId="49C3F69F" w14:textId="77777777" w:rsidR="006B14D0" w:rsidRDefault="006B14D0" w:rsidP="00DC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F52DE" w14:textId="77777777" w:rsidR="006B14D0" w:rsidRDefault="006B14D0" w:rsidP="00DC0732">
      <w:r>
        <w:separator/>
      </w:r>
    </w:p>
  </w:footnote>
  <w:footnote w:type="continuationSeparator" w:id="0">
    <w:p w14:paraId="1399326F" w14:textId="77777777" w:rsidR="006B14D0" w:rsidRDefault="006B14D0" w:rsidP="00DC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3AF"/>
    <w:multiLevelType w:val="hybridMultilevel"/>
    <w:tmpl w:val="2452A9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182EA9"/>
    <w:multiLevelType w:val="hybridMultilevel"/>
    <w:tmpl w:val="9A287C12"/>
    <w:lvl w:ilvl="0" w:tplc="5074EF1C">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0C902E1B"/>
    <w:multiLevelType w:val="hybridMultilevel"/>
    <w:tmpl w:val="09042D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2254F0"/>
    <w:multiLevelType w:val="hybridMultilevel"/>
    <w:tmpl w:val="B376555C"/>
    <w:lvl w:ilvl="0" w:tplc="B338E4E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3F26843"/>
    <w:multiLevelType w:val="hybridMultilevel"/>
    <w:tmpl w:val="C6146098"/>
    <w:lvl w:ilvl="0" w:tplc="6C069E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6558C6"/>
    <w:multiLevelType w:val="hybridMultilevel"/>
    <w:tmpl w:val="DAFA6540"/>
    <w:lvl w:ilvl="0" w:tplc="478E83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933D9E"/>
    <w:multiLevelType w:val="hybridMultilevel"/>
    <w:tmpl w:val="7262B55A"/>
    <w:lvl w:ilvl="0" w:tplc="D590A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C64C78"/>
    <w:multiLevelType w:val="hybridMultilevel"/>
    <w:tmpl w:val="0B44819A"/>
    <w:lvl w:ilvl="0" w:tplc="7F1CB3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9B62E90"/>
    <w:multiLevelType w:val="hybridMultilevel"/>
    <w:tmpl w:val="1B3E7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22342B"/>
    <w:multiLevelType w:val="hybridMultilevel"/>
    <w:tmpl w:val="B29802A6"/>
    <w:lvl w:ilvl="0" w:tplc="0D80384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6B8523A9"/>
    <w:multiLevelType w:val="hybridMultilevel"/>
    <w:tmpl w:val="82BCDD80"/>
    <w:lvl w:ilvl="0" w:tplc="5074EF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9"/>
  </w:num>
  <w:num w:numId="4">
    <w:abstractNumId w:val="0"/>
  </w:num>
  <w:num w:numId="5">
    <w:abstractNumId w:val="5"/>
  </w:num>
  <w:num w:numId="6">
    <w:abstractNumId w:val="8"/>
  </w:num>
  <w:num w:numId="7">
    <w:abstractNumId w:val="10"/>
  </w:num>
  <w:num w:numId="8">
    <w:abstractNumId w:val="7"/>
  </w:num>
  <w:num w:numId="9">
    <w:abstractNumId w:val="3"/>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1"/>
    <w:rsid w:val="00001B7B"/>
    <w:rsid w:val="00014B4A"/>
    <w:rsid w:val="00040A60"/>
    <w:rsid w:val="00047300"/>
    <w:rsid w:val="00074489"/>
    <w:rsid w:val="00074800"/>
    <w:rsid w:val="00087C41"/>
    <w:rsid w:val="000F3727"/>
    <w:rsid w:val="000F3FC7"/>
    <w:rsid w:val="001006FC"/>
    <w:rsid w:val="001017B9"/>
    <w:rsid w:val="00110488"/>
    <w:rsid w:val="00125B28"/>
    <w:rsid w:val="00143301"/>
    <w:rsid w:val="001562B8"/>
    <w:rsid w:val="00163AC9"/>
    <w:rsid w:val="00182B8A"/>
    <w:rsid w:val="00184DFF"/>
    <w:rsid w:val="00196D77"/>
    <w:rsid w:val="001A0835"/>
    <w:rsid w:val="001C3C05"/>
    <w:rsid w:val="001D445C"/>
    <w:rsid w:val="001E4CD1"/>
    <w:rsid w:val="001F0576"/>
    <w:rsid w:val="001F492E"/>
    <w:rsid w:val="002022E2"/>
    <w:rsid w:val="002403B7"/>
    <w:rsid w:val="0024058F"/>
    <w:rsid w:val="00283BF6"/>
    <w:rsid w:val="0029101E"/>
    <w:rsid w:val="002C25E0"/>
    <w:rsid w:val="002F7813"/>
    <w:rsid w:val="00301A2A"/>
    <w:rsid w:val="0032648B"/>
    <w:rsid w:val="003457AB"/>
    <w:rsid w:val="003669C9"/>
    <w:rsid w:val="003752B6"/>
    <w:rsid w:val="0039223A"/>
    <w:rsid w:val="00395A12"/>
    <w:rsid w:val="003A2437"/>
    <w:rsid w:val="003A7231"/>
    <w:rsid w:val="003B538D"/>
    <w:rsid w:val="003B7798"/>
    <w:rsid w:val="003D6E02"/>
    <w:rsid w:val="00441520"/>
    <w:rsid w:val="00485CE7"/>
    <w:rsid w:val="004B266F"/>
    <w:rsid w:val="004C1FBC"/>
    <w:rsid w:val="005234C7"/>
    <w:rsid w:val="00534E39"/>
    <w:rsid w:val="00551F52"/>
    <w:rsid w:val="00563D4C"/>
    <w:rsid w:val="0059692B"/>
    <w:rsid w:val="005C2F29"/>
    <w:rsid w:val="005C75A5"/>
    <w:rsid w:val="005D38AD"/>
    <w:rsid w:val="005E10C6"/>
    <w:rsid w:val="005E2303"/>
    <w:rsid w:val="005E3BBB"/>
    <w:rsid w:val="005F02F7"/>
    <w:rsid w:val="005F1329"/>
    <w:rsid w:val="005F15C2"/>
    <w:rsid w:val="005F19C6"/>
    <w:rsid w:val="00604C51"/>
    <w:rsid w:val="00614D35"/>
    <w:rsid w:val="00650A4C"/>
    <w:rsid w:val="006520CA"/>
    <w:rsid w:val="00660D32"/>
    <w:rsid w:val="006A4BDB"/>
    <w:rsid w:val="006B14D0"/>
    <w:rsid w:val="006F707B"/>
    <w:rsid w:val="00757FE2"/>
    <w:rsid w:val="00765A22"/>
    <w:rsid w:val="00770A2F"/>
    <w:rsid w:val="007874AA"/>
    <w:rsid w:val="007F1858"/>
    <w:rsid w:val="007F59BD"/>
    <w:rsid w:val="008255BF"/>
    <w:rsid w:val="00841E8F"/>
    <w:rsid w:val="0085660D"/>
    <w:rsid w:val="0085740A"/>
    <w:rsid w:val="00861A03"/>
    <w:rsid w:val="008818AA"/>
    <w:rsid w:val="008A7262"/>
    <w:rsid w:val="008C0B1B"/>
    <w:rsid w:val="008C29FF"/>
    <w:rsid w:val="008C30FF"/>
    <w:rsid w:val="008F5010"/>
    <w:rsid w:val="00902FF1"/>
    <w:rsid w:val="00920116"/>
    <w:rsid w:val="00920E0F"/>
    <w:rsid w:val="00921C58"/>
    <w:rsid w:val="00923C7B"/>
    <w:rsid w:val="009319C7"/>
    <w:rsid w:val="00934867"/>
    <w:rsid w:val="00937D76"/>
    <w:rsid w:val="00940B33"/>
    <w:rsid w:val="00941832"/>
    <w:rsid w:val="009627A1"/>
    <w:rsid w:val="00977979"/>
    <w:rsid w:val="00981A19"/>
    <w:rsid w:val="009A3291"/>
    <w:rsid w:val="009B3F66"/>
    <w:rsid w:val="009B55F6"/>
    <w:rsid w:val="009E4437"/>
    <w:rsid w:val="009F7C29"/>
    <w:rsid w:val="00A00A8B"/>
    <w:rsid w:val="00A026E8"/>
    <w:rsid w:val="00A03F76"/>
    <w:rsid w:val="00A20A59"/>
    <w:rsid w:val="00A21294"/>
    <w:rsid w:val="00A4444A"/>
    <w:rsid w:val="00A47FB0"/>
    <w:rsid w:val="00A62BE9"/>
    <w:rsid w:val="00A721DB"/>
    <w:rsid w:val="00A807AF"/>
    <w:rsid w:val="00A84126"/>
    <w:rsid w:val="00A93056"/>
    <w:rsid w:val="00AA6564"/>
    <w:rsid w:val="00AA7690"/>
    <w:rsid w:val="00AC473F"/>
    <w:rsid w:val="00AC4DA2"/>
    <w:rsid w:val="00AE0203"/>
    <w:rsid w:val="00AE2207"/>
    <w:rsid w:val="00AE2DD8"/>
    <w:rsid w:val="00B13AB7"/>
    <w:rsid w:val="00B15700"/>
    <w:rsid w:val="00B36091"/>
    <w:rsid w:val="00B4053D"/>
    <w:rsid w:val="00B52520"/>
    <w:rsid w:val="00B648AE"/>
    <w:rsid w:val="00B849FD"/>
    <w:rsid w:val="00B86267"/>
    <w:rsid w:val="00B93208"/>
    <w:rsid w:val="00B94B3D"/>
    <w:rsid w:val="00B96D06"/>
    <w:rsid w:val="00BA6214"/>
    <w:rsid w:val="00BA787C"/>
    <w:rsid w:val="00BB7F92"/>
    <w:rsid w:val="00BD4741"/>
    <w:rsid w:val="00BF2F3F"/>
    <w:rsid w:val="00C40890"/>
    <w:rsid w:val="00C52084"/>
    <w:rsid w:val="00C54F59"/>
    <w:rsid w:val="00C57462"/>
    <w:rsid w:val="00C6180A"/>
    <w:rsid w:val="00C61D56"/>
    <w:rsid w:val="00C6629B"/>
    <w:rsid w:val="00C716EC"/>
    <w:rsid w:val="00C801DA"/>
    <w:rsid w:val="00C831F1"/>
    <w:rsid w:val="00C92082"/>
    <w:rsid w:val="00CC28DC"/>
    <w:rsid w:val="00CD4FAD"/>
    <w:rsid w:val="00CD65F0"/>
    <w:rsid w:val="00CE176F"/>
    <w:rsid w:val="00CF40BA"/>
    <w:rsid w:val="00D02DAE"/>
    <w:rsid w:val="00D071B7"/>
    <w:rsid w:val="00D32683"/>
    <w:rsid w:val="00D378D4"/>
    <w:rsid w:val="00D41BC9"/>
    <w:rsid w:val="00D4562B"/>
    <w:rsid w:val="00D47B32"/>
    <w:rsid w:val="00D525D9"/>
    <w:rsid w:val="00D56A02"/>
    <w:rsid w:val="00D56A2B"/>
    <w:rsid w:val="00D611BF"/>
    <w:rsid w:val="00D87088"/>
    <w:rsid w:val="00DC0732"/>
    <w:rsid w:val="00DF2324"/>
    <w:rsid w:val="00DF2527"/>
    <w:rsid w:val="00E1240F"/>
    <w:rsid w:val="00E2008B"/>
    <w:rsid w:val="00E678B0"/>
    <w:rsid w:val="00E709ED"/>
    <w:rsid w:val="00EA031C"/>
    <w:rsid w:val="00EA55EF"/>
    <w:rsid w:val="00EA6829"/>
    <w:rsid w:val="00EB1822"/>
    <w:rsid w:val="00EC3D31"/>
    <w:rsid w:val="00ED6F44"/>
    <w:rsid w:val="00F07CF8"/>
    <w:rsid w:val="00F14B25"/>
    <w:rsid w:val="00F41434"/>
    <w:rsid w:val="00F46627"/>
    <w:rsid w:val="00F57A78"/>
    <w:rsid w:val="00F631C6"/>
    <w:rsid w:val="00F7065F"/>
    <w:rsid w:val="00F72719"/>
    <w:rsid w:val="00F8209D"/>
    <w:rsid w:val="00FB1028"/>
    <w:rsid w:val="00FB1FD3"/>
    <w:rsid w:val="00FB3D01"/>
    <w:rsid w:val="00FE703F"/>
    <w:rsid w:val="00FF14EB"/>
    <w:rsid w:val="00FF7D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6C6FE59"/>
  <w15:docId w15:val="{BC212BB9-9589-4DCD-9EFC-B390B40C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732"/>
    <w:pPr>
      <w:tabs>
        <w:tab w:val="center" w:pos="4153"/>
        <w:tab w:val="right" w:pos="8306"/>
      </w:tabs>
      <w:snapToGrid w:val="0"/>
    </w:pPr>
    <w:rPr>
      <w:sz w:val="20"/>
      <w:szCs w:val="20"/>
    </w:rPr>
  </w:style>
  <w:style w:type="character" w:customStyle="1" w:styleId="a4">
    <w:name w:val="頁首 字元"/>
    <w:basedOn w:val="a0"/>
    <w:link w:val="a3"/>
    <w:uiPriority w:val="99"/>
    <w:rsid w:val="00DC0732"/>
    <w:rPr>
      <w:sz w:val="20"/>
      <w:szCs w:val="20"/>
    </w:rPr>
  </w:style>
  <w:style w:type="paragraph" w:styleId="a5">
    <w:name w:val="footer"/>
    <w:basedOn w:val="a"/>
    <w:link w:val="a6"/>
    <w:uiPriority w:val="99"/>
    <w:unhideWhenUsed/>
    <w:rsid w:val="00DC0732"/>
    <w:pPr>
      <w:tabs>
        <w:tab w:val="center" w:pos="4153"/>
        <w:tab w:val="right" w:pos="8306"/>
      </w:tabs>
      <w:snapToGrid w:val="0"/>
    </w:pPr>
    <w:rPr>
      <w:sz w:val="20"/>
      <w:szCs w:val="20"/>
    </w:rPr>
  </w:style>
  <w:style w:type="character" w:customStyle="1" w:styleId="a6">
    <w:name w:val="頁尾 字元"/>
    <w:basedOn w:val="a0"/>
    <w:link w:val="a5"/>
    <w:uiPriority w:val="99"/>
    <w:rsid w:val="00DC0732"/>
    <w:rPr>
      <w:sz w:val="20"/>
      <w:szCs w:val="20"/>
    </w:rPr>
  </w:style>
  <w:style w:type="table" w:styleId="a7">
    <w:name w:val="Table Grid"/>
    <w:basedOn w:val="a1"/>
    <w:uiPriority w:val="39"/>
    <w:rsid w:val="003A7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D4FAD"/>
    <w:pPr>
      <w:ind w:leftChars="200" w:left="480"/>
    </w:pPr>
  </w:style>
  <w:style w:type="paragraph" w:styleId="a9">
    <w:name w:val="footnote text"/>
    <w:basedOn w:val="a"/>
    <w:link w:val="aa"/>
    <w:uiPriority w:val="99"/>
    <w:semiHidden/>
    <w:unhideWhenUsed/>
    <w:rsid w:val="00FB1028"/>
    <w:pPr>
      <w:snapToGrid w:val="0"/>
    </w:pPr>
    <w:rPr>
      <w:sz w:val="20"/>
      <w:szCs w:val="20"/>
    </w:rPr>
  </w:style>
  <w:style w:type="character" w:customStyle="1" w:styleId="aa">
    <w:name w:val="註腳文字 字元"/>
    <w:basedOn w:val="a0"/>
    <w:link w:val="a9"/>
    <w:uiPriority w:val="99"/>
    <w:semiHidden/>
    <w:rsid w:val="00FB1028"/>
    <w:rPr>
      <w:sz w:val="20"/>
      <w:szCs w:val="20"/>
    </w:rPr>
  </w:style>
  <w:style w:type="character" w:styleId="ab">
    <w:name w:val="footnote reference"/>
    <w:basedOn w:val="a0"/>
    <w:uiPriority w:val="99"/>
    <w:semiHidden/>
    <w:unhideWhenUsed/>
    <w:rsid w:val="00FB1028"/>
    <w:rPr>
      <w:vertAlign w:val="superscript"/>
    </w:rPr>
  </w:style>
  <w:style w:type="paragraph" w:styleId="ac">
    <w:name w:val="Note Heading"/>
    <w:basedOn w:val="a"/>
    <w:next w:val="a"/>
    <w:link w:val="ad"/>
    <w:uiPriority w:val="99"/>
    <w:unhideWhenUsed/>
    <w:rsid w:val="001D445C"/>
    <w:pPr>
      <w:jc w:val="center"/>
    </w:pPr>
    <w:rPr>
      <w:rFonts w:ascii="標楷體" w:eastAsia="標楷體" w:hAnsi="標楷體" w:cs="Times New Roman"/>
      <w:szCs w:val="24"/>
    </w:rPr>
  </w:style>
  <w:style w:type="character" w:customStyle="1" w:styleId="ad">
    <w:name w:val="註釋標題 字元"/>
    <w:basedOn w:val="a0"/>
    <w:link w:val="ac"/>
    <w:uiPriority w:val="99"/>
    <w:rsid w:val="001D445C"/>
    <w:rPr>
      <w:rFonts w:ascii="標楷體" w:eastAsia="標楷體" w:hAnsi="標楷體" w:cs="Times New Roman"/>
      <w:szCs w:val="24"/>
    </w:rPr>
  </w:style>
  <w:style w:type="paragraph" w:styleId="ae">
    <w:name w:val="Closing"/>
    <w:basedOn w:val="a"/>
    <w:link w:val="af"/>
    <w:uiPriority w:val="99"/>
    <w:unhideWhenUsed/>
    <w:rsid w:val="001D445C"/>
    <w:pPr>
      <w:ind w:leftChars="1800" w:left="100"/>
    </w:pPr>
    <w:rPr>
      <w:rFonts w:ascii="標楷體" w:eastAsia="標楷體" w:hAnsi="標楷體" w:cs="Times New Roman"/>
      <w:szCs w:val="24"/>
    </w:rPr>
  </w:style>
  <w:style w:type="character" w:customStyle="1" w:styleId="af">
    <w:name w:val="結語 字元"/>
    <w:basedOn w:val="a0"/>
    <w:link w:val="ae"/>
    <w:uiPriority w:val="99"/>
    <w:rsid w:val="001D445C"/>
    <w:rPr>
      <w:rFonts w:ascii="標楷體" w:eastAsia="標楷體" w:hAnsi="標楷體" w:cs="Times New Roman"/>
      <w:szCs w:val="24"/>
    </w:rPr>
  </w:style>
  <w:style w:type="character" w:styleId="af0">
    <w:name w:val="annotation reference"/>
    <w:basedOn w:val="a0"/>
    <w:uiPriority w:val="99"/>
    <w:semiHidden/>
    <w:unhideWhenUsed/>
    <w:rsid w:val="0039223A"/>
    <w:rPr>
      <w:sz w:val="18"/>
      <w:szCs w:val="18"/>
    </w:rPr>
  </w:style>
  <w:style w:type="paragraph" w:styleId="af1">
    <w:name w:val="annotation text"/>
    <w:basedOn w:val="a"/>
    <w:link w:val="af2"/>
    <w:uiPriority w:val="99"/>
    <w:unhideWhenUsed/>
    <w:rsid w:val="0039223A"/>
  </w:style>
  <w:style w:type="character" w:customStyle="1" w:styleId="af2">
    <w:name w:val="註解文字 字元"/>
    <w:basedOn w:val="a0"/>
    <w:link w:val="af1"/>
    <w:uiPriority w:val="99"/>
    <w:rsid w:val="0039223A"/>
  </w:style>
  <w:style w:type="paragraph" w:styleId="af3">
    <w:name w:val="annotation subject"/>
    <w:basedOn w:val="af1"/>
    <w:next w:val="af1"/>
    <w:link w:val="af4"/>
    <w:uiPriority w:val="99"/>
    <w:semiHidden/>
    <w:unhideWhenUsed/>
    <w:rsid w:val="0039223A"/>
    <w:rPr>
      <w:b/>
      <w:bCs/>
    </w:rPr>
  </w:style>
  <w:style w:type="character" w:customStyle="1" w:styleId="af4">
    <w:name w:val="註解主旨 字元"/>
    <w:basedOn w:val="af2"/>
    <w:link w:val="af3"/>
    <w:uiPriority w:val="99"/>
    <w:semiHidden/>
    <w:rsid w:val="0039223A"/>
    <w:rPr>
      <w:b/>
      <w:bCs/>
    </w:rPr>
  </w:style>
  <w:style w:type="paragraph" w:styleId="af5">
    <w:name w:val="Balloon Text"/>
    <w:basedOn w:val="a"/>
    <w:link w:val="af6"/>
    <w:uiPriority w:val="99"/>
    <w:semiHidden/>
    <w:unhideWhenUsed/>
    <w:rsid w:val="0039223A"/>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392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923">
      <w:bodyDiv w:val="1"/>
      <w:marLeft w:val="0"/>
      <w:marRight w:val="0"/>
      <w:marTop w:val="0"/>
      <w:marBottom w:val="0"/>
      <w:divBdr>
        <w:top w:val="none" w:sz="0" w:space="0" w:color="auto"/>
        <w:left w:val="none" w:sz="0" w:space="0" w:color="auto"/>
        <w:bottom w:val="none" w:sz="0" w:space="0" w:color="auto"/>
        <w:right w:val="none" w:sz="0" w:space="0" w:color="auto"/>
      </w:divBdr>
    </w:div>
    <w:div w:id="614867436">
      <w:bodyDiv w:val="1"/>
      <w:marLeft w:val="0"/>
      <w:marRight w:val="0"/>
      <w:marTop w:val="0"/>
      <w:marBottom w:val="0"/>
      <w:divBdr>
        <w:top w:val="none" w:sz="0" w:space="0" w:color="auto"/>
        <w:left w:val="none" w:sz="0" w:space="0" w:color="auto"/>
        <w:bottom w:val="none" w:sz="0" w:space="0" w:color="auto"/>
        <w:right w:val="none" w:sz="0" w:space="0" w:color="auto"/>
      </w:divBdr>
    </w:div>
    <w:div w:id="1130590989">
      <w:bodyDiv w:val="1"/>
      <w:marLeft w:val="0"/>
      <w:marRight w:val="0"/>
      <w:marTop w:val="0"/>
      <w:marBottom w:val="0"/>
      <w:divBdr>
        <w:top w:val="none" w:sz="0" w:space="0" w:color="auto"/>
        <w:left w:val="none" w:sz="0" w:space="0" w:color="auto"/>
        <w:bottom w:val="none" w:sz="0" w:space="0" w:color="auto"/>
        <w:right w:val="none" w:sz="0" w:space="0" w:color="auto"/>
      </w:divBdr>
    </w:div>
    <w:div w:id="18226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1212-8972-4FA6-9D99-092959C4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13</Pages>
  <Words>961</Words>
  <Characters>5483</Characters>
  <Application>Microsoft Office Word</Application>
  <DocSecurity>0</DocSecurity>
  <Lines>45</Lines>
  <Paragraphs>12</Paragraphs>
  <ScaleCrop>false</ScaleCrop>
  <Company>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2021-02-01T08:39:00Z</cp:lastPrinted>
  <dcterms:created xsi:type="dcterms:W3CDTF">2021-01-26T07:28:00Z</dcterms:created>
  <dcterms:modified xsi:type="dcterms:W3CDTF">2021-02-01T10:39:00Z</dcterms:modified>
</cp:coreProperties>
</file>