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1B" w:rsidRDefault="00120890">
      <w:pPr>
        <w:pStyle w:val="Standard"/>
        <w:spacing w:before="180" w:after="180" w:line="440" w:lineRule="exact"/>
        <w:jc w:val="center"/>
      </w:pPr>
      <w:bookmarkStart w:id="0" w:name="_GoBack"/>
      <w:r>
        <w:rPr>
          <w:rFonts w:ascii="Times New Roman" w:eastAsia="標楷體" w:hAnsi="Times New Roman"/>
          <w:b/>
          <w:color w:val="000000"/>
          <w:sz w:val="32"/>
          <w:szCs w:val="32"/>
          <w:lang w:eastAsia="zh-HK"/>
        </w:rPr>
        <w:t>地方政府執行</w:t>
      </w:r>
      <w:r>
        <w:rPr>
          <w:rFonts w:ascii="Times New Roman" w:eastAsia="標楷體" w:hAnsi="Times New Roman"/>
          <w:b/>
          <w:color w:val="000000"/>
          <w:sz w:val="32"/>
          <w:szCs w:val="32"/>
        </w:rPr>
        <w:t>居家檢疫者</w:t>
      </w:r>
      <w:r>
        <w:rPr>
          <w:rFonts w:ascii="Times New Roman" w:eastAsia="標楷體" w:hAnsi="Times New Roman"/>
          <w:b/>
          <w:color w:val="000000"/>
          <w:sz w:val="32"/>
          <w:szCs w:val="32"/>
          <w:lang w:eastAsia="zh-HK"/>
        </w:rPr>
        <w:t>關懷及</w:t>
      </w:r>
      <w:r>
        <w:rPr>
          <w:rFonts w:ascii="Times New Roman" w:eastAsia="標楷體" w:hAnsi="Times New Roman"/>
          <w:b/>
          <w:color w:val="000000"/>
          <w:sz w:val="32"/>
          <w:szCs w:val="32"/>
        </w:rPr>
        <w:t>訪查作</w:t>
      </w:r>
      <w:r>
        <w:rPr>
          <w:rFonts w:ascii="Times New Roman" w:eastAsia="標楷體" w:hAnsi="Times New Roman"/>
          <w:b/>
          <w:color w:val="000000"/>
          <w:sz w:val="32"/>
          <w:szCs w:val="32"/>
          <w:lang w:eastAsia="zh-HK"/>
        </w:rPr>
        <w:t>業原則</w:t>
      </w:r>
      <w:bookmarkEnd w:id="0"/>
    </w:p>
    <w:p w:rsidR="00392C1B" w:rsidRDefault="00120890">
      <w:pPr>
        <w:pStyle w:val="Standard"/>
        <w:spacing w:before="180" w:line="440" w:lineRule="exact"/>
        <w:jc w:val="right"/>
        <w:rPr>
          <w:rFonts w:ascii="Times New Roman" w:eastAsia="標楷體" w:hAnsi="Times New Roman"/>
          <w:color w:val="FF0000"/>
          <w:szCs w:val="24"/>
        </w:rPr>
      </w:pPr>
      <w:r>
        <w:rPr>
          <w:rFonts w:ascii="Times New Roman" w:eastAsia="標楷體" w:hAnsi="Times New Roman"/>
          <w:color w:val="FF0000"/>
          <w:szCs w:val="24"/>
        </w:rPr>
        <w:t>111.06.16</w:t>
      </w:r>
      <w:r>
        <w:rPr>
          <w:rFonts w:ascii="Times New Roman" w:eastAsia="標楷體" w:hAnsi="Times New Roman"/>
          <w:color w:val="FF0000"/>
          <w:szCs w:val="24"/>
        </w:rPr>
        <w:t>修訂</w:t>
      </w:r>
    </w:p>
    <w:p w:rsidR="00392C1B" w:rsidRDefault="00120890">
      <w:pPr>
        <w:pStyle w:val="Standard"/>
        <w:spacing w:before="180" w:line="440" w:lineRule="exact"/>
        <w:jc w:val="both"/>
      </w:pPr>
      <w:r>
        <w:rPr>
          <w:rFonts w:ascii="Times New Roman" w:eastAsia="標楷體" w:hAnsi="Times New Roman"/>
          <w:b/>
          <w:color w:val="000000"/>
          <w:sz w:val="28"/>
          <w:szCs w:val="28"/>
          <w:lang w:eastAsia="zh-HK"/>
        </w:rPr>
        <w:t>壹</w:t>
      </w:r>
      <w:r>
        <w:rPr>
          <w:rFonts w:ascii="Times New Roman" w:eastAsia="標楷體" w:hAnsi="Times New Roman"/>
          <w:b/>
          <w:color w:val="000000"/>
          <w:sz w:val="28"/>
          <w:szCs w:val="28"/>
        </w:rPr>
        <w:t>、前言</w:t>
      </w:r>
    </w:p>
    <w:p w:rsidR="00392C1B" w:rsidRDefault="00120890">
      <w:pPr>
        <w:pStyle w:val="a7"/>
        <w:spacing w:before="180" w:line="440" w:lineRule="exact"/>
        <w:ind w:left="720" w:firstLine="647"/>
        <w:jc w:val="both"/>
      </w:pPr>
      <w:r>
        <w:rPr>
          <w:rFonts w:ascii="Times New Roman" w:eastAsia="標楷體" w:hAnsi="Times New Roman"/>
          <w:color w:val="000000"/>
          <w:sz w:val="28"/>
          <w:szCs w:val="28"/>
          <w:lang w:eastAsia="zh-HK"/>
        </w:rPr>
        <w:t>為加強自</w:t>
      </w:r>
      <w:r>
        <w:rPr>
          <w:rFonts w:ascii="Times New Roman" w:eastAsia="標楷體" w:hAnsi="Times New Roman"/>
          <w:color w:val="000000"/>
          <w:sz w:val="28"/>
          <w:szCs w:val="28"/>
        </w:rPr>
        <w:t>COVID-19</w:t>
      </w:r>
      <w:r>
        <w:rPr>
          <w:rFonts w:ascii="Times New Roman" w:eastAsia="標楷體" w:hAnsi="Times New Roman"/>
          <w:color w:val="000000"/>
          <w:sz w:val="28"/>
          <w:szCs w:val="28"/>
          <w:lang w:eastAsia="zh-HK"/>
        </w:rPr>
        <w:t>流行地區入境者之追蹤管理</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嚴重特殊傳染性肺炎中央流行疫情指揮中心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下稱指揮中心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於</w:t>
      </w:r>
      <w:r>
        <w:rPr>
          <w:rFonts w:ascii="Times New Roman" w:eastAsia="標楷體" w:hAnsi="Times New Roman"/>
          <w:color w:val="000000"/>
          <w:sz w:val="28"/>
          <w:szCs w:val="28"/>
        </w:rPr>
        <w:t>109</w:t>
      </w:r>
      <w:r>
        <w:rPr>
          <w:rFonts w:ascii="Times New Roman" w:eastAsia="標楷體" w:hAnsi="Times New Roman"/>
          <w:color w:val="000000"/>
          <w:sz w:val="28"/>
          <w:szCs w:val="28"/>
          <w:lang w:eastAsia="zh-HK"/>
        </w:rPr>
        <w:t>年</w:t>
      </w:r>
      <w:r>
        <w:rPr>
          <w:rFonts w:ascii="Times New Roman" w:eastAsia="標楷體" w:hAnsi="Times New Roman"/>
          <w:color w:val="000000"/>
          <w:sz w:val="28"/>
          <w:szCs w:val="28"/>
        </w:rPr>
        <w:t>3</w:t>
      </w:r>
      <w:r>
        <w:rPr>
          <w:rFonts w:ascii="Times New Roman" w:eastAsia="標楷體" w:hAnsi="Times New Roman"/>
          <w:color w:val="000000"/>
          <w:sz w:val="28"/>
          <w:szCs w:val="28"/>
          <w:lang w:eastAsia="zh-HK"/>
        </w:rPr>
        <w:t>月宣布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入境者全面施行居家檢疫措施</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並提供相關追蹤關懷服務</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以</w:t>
      </w:r>
      <w:r>
        <w:rPr>
          <w:rFonts w:ascii="Times New Roman" w:eastAsia="標楷體" w:hAnsi="Times New Roman"/>
          <w:color w:val="000000"/>
          <w:sz w:val="28"/>
          <w:szCs w:val="28"/>
        </w:rPr>
        <w:t>維護國內防疫安全及確保國人健康。</w:t>
      </w:r>
    </w:p>
    <w:p w:rsidR="00392C1B" w:rsidRDefault="00120890">
      <w:pPr>
        <w:pStyle w:val="a7"/>
        <w:spacing w:before="180" w:line="440" w:lineRule="exact"/>
        <w:ind w:left="720" w:firstLine="647"/>
        <w:jc w:val="both"/>
      </w:pPr>
      <w:r>
        <w:rPr>
          <w:rFonts w:ascii="Times New Roman" w:eastAsia="標楷體" w:hAnsi="Times New Roman"/>
          <w:color w:val="000000"/>
          <w:sz w:val="28"/>
          <w:szCs w:val="28"/>
          <w:lang w:eastAsia="zh-HK"/>
        </w:rPr>
        <w:t>鑑於</w:t>
      </w:r>
      <w:r>
        <w:rPr>
          <w:rFonts w:ascii="Times New Roman" w:eastAsia="標楷體" w:hAnsi="Times New Roman"/>
          <w:color w:val="000000"/>
          <w:sz w:val="28"/>
          <w:szCs w:val="28"/>
        </w:rPr>
        <w:t>國際</w:t>
      </w:r>
      <w:r>
        <w:rPr>
          <w:rFonts w:ascii="Times New Roman" w:eastAsia="標楷體" w:hAnsi="Times New Roman"/>
          <w:color w:val="000000"/>
          <w:sz w:val="28"/>
          <w:szCs w:val="28"/>
        </w:rPr>
        <w:t>COVID-19</w:t>
      </w:r>
      <w:r>
        <w:rPr>
          <w:rFonts w:ascii="Times New Roman" w:eastAsia="標楷體" w:hAnsi="Times New Roman"/>
          <w:color w:val="000000"/>
          <w:sz w:val="28"/>
          <w:szCs w:val="28"/>
        </w:rPr>
        <w:t>疫情仍然嚴峻，</w:t>
      </w:r>
      <w:r>
        <w:rPr>
          <w:rFonts w:ascii="Times New Roman" w:eastAsia="標楷體" w:hAnsi="Times New Roman"/>
          <w:color w:val="000000"/>
          <w:sz w:val="28"/>
          <w:szCs w:val="28"/>
          <w:lang w:eastAsia="zh-HK"/>
        </w:rPr>
        <w:t>指揮中心</w:t>
      </w:r>
      <w:r>
        <w:rPr>
          <w:rFonts w:ascii="Times New Roman" w:eastAsia="標楷體" w:hAnsi="Times New Roman"/>
          <w:color w:val="000000"/>
          <w:sz w:val="28"/>
          <w:szCs w:val="28"/>
        </w:rPr>
        <w:t>自</w:t>
      </w:r>
      <w:r>
        <w:rPr>
          <w:rFonts w:ascii="Times New Roman" w:eastAsia="標楷體" w:hAnsi="Times New Roman"/>
          <w:color w:val="000000"/>
          <w:sz w:val="28"/>
          <w:szCs w:val="28"/>
        </w:rPr>
        <w:t>110</w:t>
      </w:r>
      <w:r>
        <w:rPr>
          <w:rFonts w:ascii="Times New Roman" w:eastAsia="標楷體" w:hAnsi="Times New Roman"/>
          <w:color w:val="000000"/>
          <w:sz w:val="28"/>
          <w:szCs w:val="28"/>
        </w:rPr>
        <w:t>年</w:t>
      </w:r>
      <w:r>
        <w:rPr>
          <w:rFonts w:ascii="Times New Roman" w:eastAsia="標楷體" w:hAnsi="Times New Roman"/>
          <w:color w:val="000000"/>
          <w:sz w:val="28"/>
          <w:szCs w:val="28"/>
        </w:rPr>
        <w:t>1</w:t>
      </w:r>
      <w:r>
        <w:rPr>
          <w:rFonts w:ascii="Times New Roman" w:eastAsia="標楷體" w:hAnsi="Times New Roman"/>
          <w:color w:val="000000"/>
          <w:sz w:val="28"/>
          <w:szCs w:val="28"/>
        </w:rPr>
        <w:t>月</w:t>
      </w:r>
      <w:r>
        <w:rPr>
          <w:rFonts w:ascii="Times New Roman" w:eastAsia="標楷體" w:hAnsi="Times New Roman"/>
          <w:color w:val="000000"/>
          <w:sz w:val="28"/>
          <w:szCs w:val="28"/>
        </w:rPr>
        <w:t>15</w:t>
      </w:r>
      <w:r>
        <w:rPr>
          <w:rFonts w:ascii="Times New Roman" w:eastAsia="標楷體" w:hAnsi="Times New Roman"/>
          <w:color w:val="000000"/>
          <w:sz w:val="28"/>
          <w:szCs w:val="28"/>
        </w:rPr>
        <w:t>日起，加強居家檢疫措施，入境旅客之檢疫地點，</w:t>
      </w:r>
      <w:r>
        <w:rPr>
          <w:rFonts w:ascii="Times New Roman" w:eastAsia="標楷體" w:hAnsi="Times New Roman"/>
          <w:color w:val="000000"/>
          <w:sz w:val="28"/>
          <w:szCs w:val="28"/>
          <w:lang w:eastAsia="zh-HK"/>
        </w:rPr>
        <w:t>應以</w:t>
      </w:r>
      <w:r>
        <w:rPr>
          <w:rFonts w:ascii="Times New Roman" w:eastAsia="標楷體" w:hAnsi="Times New Roman"/>
          <w:color w:val="000000"/>
          <w:sz w:val="28"/>
          <w:szCs w:val="28"/>
        </w:rPr>
        <w:t>集中檢疫或防疫旅宿為原則，若</w:t>
      </w:r>
      <w:r>
        <w:rPr>
          <w:rFonts w:ascii="Times New Roman" w:eastAsia="標楷體" w:hAnsi="Times New Roman"/>
          <w:color w:val="000000"/>
          <w:sz w:val="28"/>
          <w:szCs w:val="28"/>
          <w:lang w:eastAsia="zh-HK"/>
        </w:rPr>
        <w:t>檢疫地點</w:t>
      </w:r>
      <w:r>
        <w:rPr>
          <w:rFonts w:ascii="Times New Roman" w:eastAsia="標楷體" w:hAnsi="Times New Roman"/>
          <w:color w:val="000000"/>
          <w:sz w:val="28"/>
          <w:szCs w:val="28"/>
        </w:rPr>
        <w:t>選擇於家中進行居家檢疫者，則須符合</w:t>
      </w:r>
      <w:r>
        <w:rPr>
          <w:rFonts w:ascii="Times New Roman" w:eastAsia="標楷體" w:hAnsi="Times New Roman"/>
          <w:color w:val="000000"/>
          <w:sz w:val="28"/>
          <w:szCs w:val="28"/>
        </w:rPr>
        <w:t>1</w:t>
      </w:r>
      <w:r>
        <w:rPr>
          <w:rFonts w:ascii="Times New Roman" w:eastAsia="標楷體" w:hAnsi="Times New Roman"/>
          <w:color w:val="000000"/>
          <w:sz w:val="28"/>
          <w:szCs w:val="28"/>
        </w:rPr>
        <w:t>人</w:t>
      </w:r>
      <w:r>
        <w:rPr>
          <w:rFonts w:ascii="Times New Roman" w:eastAsia="標楷體" w:hAnsi="Times New Roman"/>
          <w:color w:val="000000"/>
          <w:sz w:val="28"/>
          <w:szCs w:val="28"/>
        </w:rPr>
        <w:t>1</w:t>
      </w:r>
      <w:r>
        <w:rPr>
          <w:rFonts w:ascii="Times New Roman" w:eastAsia="標楷體" w:hAnsi="Times New Roman"/>
          <w:color w:val="000000"/>
          <w:sz w:val="28"/>
          <w:szCs w:val="28"/>
        </w:rPr>
        <w:t>戶且經切結，</w:t>
      </w:r>
      <w:r>
        <w:rPr>
          <w:rFonts w:ascii="Times New Roman" w:eastAsia="標楷體" w:hAnsi="Times New Roman"/>
          <w:color w:val="000000"/>
          <w:sz w:val="28"/>
          <w:szCs w:val="28"/>
          <w:lang w:eastAsia="zh-HK"/>
        </w:rPr>
        <w:t>為落實相關檢疫措施</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避免社區傳播風險</w:t>
      </w:r>
      <w:r>
        <w:rPr>
          <w:rFonts w:ascii="Times New Roman" w:eastAsia="標楷體" w:hAnsi="Times New Roman"/>
          <w:color w:val="000000"/>
          <w:sz w:val="28"/>
          <w:szCs w:val="28"/>
        </w:rPr>
        <w:t>，爰</w:t>
      </w:r>
      <w:r>
        <w:rPr>
          <w:rFonts w:ascii="Times New Roman" w:eastAsia="標楷體" w:hAnsi="Times New Roman"/>
          <w:color w:val="000000"/>
          <w:sz w:val="28"/>
          <w:szCs w:val="28"/>
          <w:lang w:eastAsia="zh-HK"/>
        </w:rPr>
        <w:t>訂本項作業原則</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供地方政府進行居家檢疫者追蹤關懷及針對於家中進行</w:t>
      </w:r>
      <w:r>
        <w:rPr>
          <w:rFonts w:ascii="Times New Roman" w:eastAsia="標楷體" w:hAnsi="Times New Roman"/>
          <w:color w:val="000000"/>
          <w:sz w:val="28"/>
          <w:szCs w:val="28"/>
        </w:rPr>
        <w:t>居家檢疫者</w:t>
      </w:r>
      <w:r>
        <w:rPr>
          <w:rFonts w:ascii="Times New Roman" w:eastAsia="標楷體" w:hAnsi="Times New Roman"/>
          <w:color w:val="000000"/>
          <w:sz w:val="28"/>
          <w:szCs w:val="28"/>
          <w:lang w:eastAsia="zh-HK"/>
        </w:rPr>
        <w:t>訪</w:t>
      </w:r>
      <w:r>
        <w:rPr>
          <w:rFonts w:ascii="Times New Roman" w:eastAsia="標楷體" w:hAnsi="Times New Roman"/>
          <w:color w:val="000000"/>
          <w:sz w:val="28"/>
          <w:szCs w:val="28"/>
        </w:rPr>
        <w:t>查</w:t>
      </w:r>
      <w:r>
        <w:rPr>
          <w:rFonts w:ascii="Times New Roman" w:eastAsia="標楷體" w:hAnsi="Times New Roman"/>
          <w:color w:val="000000"/>
          <w:sz w:val="28"/>
          <w:szCs w:val="28"/>
          <w:lang w:eastAsia="zh-HK"/>
        </w:rPr>
        <w:t>作業之參考</w:t>
      </w:r>
      <w:r>
        <w:rPr>
          <w:rFonts w:ascii="Times New Roman" w:eastAsia="標楷體" w:hAnsi="Times New Roman"/>
          <w:color w:val="000000"/>
          <w:sz w:val="28"/>
          <w:szCs w:val="28"/>
        </w:rPr>
        <w:t>。</w:t>
      </w:r>
    </w:p>
    <w:p w:rsidR="00392C1B" w:rsidRDefault="00120890">
      <w:pPr>
        <w:pStyle w:val="a7"/>
        <w:spacing w:before="180" w:line="440" w:lineRule="exact"/>
        <w:ind w:left="720" w:firstLine="647"/>
        <w:jc w:val="both"/>
      </w:pPr>
      <w:r>
        <w:rPr>
          <w:rFonts w:ascii="標楷體" w:eastAsia="標楷體" w:hAnsi="標楷體"/>
          <w:sz w:val="28"/>
          <w:szCs w:val="28"/>
        </w:rPr>
        <w:t>後續為兼顧維持國內防疫量能、社會經濟活動及有效控管風險下，</w:t>
      </w:r>
      <w:r>
        <w:rPr>
          <w:rFonts w:ascii="Times New Roman" w:eastAsia="標楷體" w:hAnsi="Times New Roman"/>
          <w:sz w:val="28"/>
          <w:szCs w:val="28"/>
          <w:lang w:eastAsia="zh-HK"/>
        </w:rPr>
        <w:t>指揮中心</w:t>
      </w:r>
      <w:r>
        <w:rPr>
          <w:rFonts w:ascii="標楷體" w:eastAsia="標楷體" w:hAnsi="標楷體"/>
          <w:sz w:val="28"/>
          <w:szCs w:val="28"/>
        </w:rPr>
        <w:t>自</w:t>
      </w:r>
      <w:r>
        <w:rPr>
          <w:rFonts w:ascii="Times New Roman" w:eastAsia="標楷體" w:hAnsi="Times New Roman"/>
          <w:sz w:val="28"/>
          <w:szCs w:val="28"/>
        </w:rPr>
        <w:t>111</w:t>
      </w:r>
      <w:r>
        <w:rPr>
          <w:rFonts w:ascii="Times New Roman" w:eastAsia="標楷體" w:hAnsi="Times New Roman"/>
          <w:sz w:val="28"/>
          <w:szCs w:val="28"/>
        </w:rPr>
        <w:t>年</w:t>
      </w:r>
      <w:r>
        <w:rPr>
          <w:rFonts w:ascii="Times New Roman" w:eastAsia="標楷體" w:hAnsi="Times New Roman"/>
          <w:color w:val="FF0000"/>
          <w:sz w:val="28"/>
          <w:szCs w:val="28"/>
        </w:rPr>
        <w:t>6</w:t>
      </w:r>
      <w:r>
        <w:rPr>
          <w:rFonts w:ascii="Times New Roman" w:eastAsia="標楷體" w:hAnsi="Times New Roman"/>
          <w:sz w:val="28"/>
          <w:szCs w:val="28"/>
        </w:rPr>
        <w:t>月</w:t>
      </w:r>
      <w:r>
        <w:rPr>
          <w:rFonts w:ascii="Times New Roman" w:eastAsia="標楷體" w:hAnsi="Times New Roman"/>
          <w:color w:val="FF0000"/>
          <w:sz w:val="28"/>
          <w:szCs w:val="28"/>
        </w:rPr>
        <w:t>15</w:t>
      </w:r>
      <w:r>
        <w:rPr>
          <w:rFonts w:ascii="Times New Roman" w:eastAsia="標楷體" w:hAnsi="Times New Roman"/>
          <w:sz w:val="28"/>
          <w:szCs w:val="28"/>
        </w:rPr>
        <w:t>日起調整入境居家檢疫天數縮短為</w:t>
      </w:r>
      <w:r>
        <w:rPr>
          <w:rFonts w:ascii="Times New Roman" w:eastAsia="標楷體" w:hAnsi="Times New Roman"/>
          <w:color w:val="FF0000"/>
          <w:sz w:val="28"/>
          <w:szCs w:val="28"/>
        </w:rPr>
        <w:t>3</w:t>
      </w:r>
      <w:r>
        <w:rPr>
          <w:rFonts w:ascii="Times New Roman" w:eastAsia="標楷體" w:hAnsi="Times New Roman"/>
          <w:sz w:val="28"/>
          <w:szCs w:val="28"/>
        </w:rPr>
        <w:t>天</w:t>
      </w:r>
      <w:r>
        <w:rPr>
          <w:rFonts w:ascii="Times New Roman" w:eastAsia="標楷體" w:hAnsi="Times New Roman"/>
          <w:color w:val="FF0000"/>
          <w:sz w:val="28"/>
          <w:szCs w:val="28"/>
        </w:rPr>
        <w:t>及檢疫期滿後接續</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天自主防疫，並以於同一地點完成</w:t>
      </w:r>
      <w:r>
        <w:rPr>
          <w:rFonts w:ascii="Times New Roman" w:eastAsia="標楷體" w:hAnsi="Times New Roman"/>
          <w:color w:val="FF0000"/>
          <w:sz w:val="28"/>
          <w:szCs w:val="28"/>
        </w:rPr>
        <w:t>3</w:t>
      </w:r>
      <w:r>
        <w:rPr>
          <w:rFonts w:ascii="Times New Roman" w:eastAsia="標楷體" w:hAnsi="Times New Roman"/>
          <w:color w:val="FF0000"/>
          <w:sz w:val="28"/>
          <w:szCs w:val="28"/>
        </w:rPr>
        <w:t>天居家檢疫及</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天自主防疫為原則</w:t>
      </w:r>
      <w:r>
        <w:rPr>
          <w:rFonts w:ascii="Times New Roman" w:eastAsia="標楷體" w:hAnsi="Times New Roman"/>
          <w:sz w:val="28"/>
          <w:szCs w:val="28"/>
        </w:rPr>
        <w:t>，檢疫</w:t>
      </w:r>
      <w:r>
        <w:rPr>
          <w:rFonts w:ascii="Times New Roman" w:eastAsia="標楷體" w:hAnsi="Times New Roman"/>
          <w:color w:val="FF0000"/>
          <w:sz w:val="28"/>
          <w:szCs w:val="28"/>
        </w:rPr>
        <w:t>及自主防疫</w:t>
      </w:r>
      <w:r>
        <w:rPr>
          <w:rFonts w:ascii="Times New Roman" w:eastAsia="標楷體" w:hAnsi="Times New Roman"/>
          <w:sz w:val="28"/>
          <w:szCs w:val="28"/>
        </w:rPr>
        <w:t>地點</w:t>
      </w:r>
      <w:r>
        <w:rPr>
          <w:rFonts w:ascii="Times New Roman" w:eastAsia="標楷體" w:hAnsi="Times New Roman"/>
          <w:color w:val="FF0000"/>
          <w:sz w:val="28"/>
          <w:szCs w:val="28"/>
        </w:rPr>
        <w:t>為</w:t>
      </w:r>
      <w:r>
        <w:rPr>
          <w:rFonts w:ascii="Times New Roman" w:eastAsia="標楷體" w:hAnsi="Times New Roman"/>
          <w:sz w:val="28"/>
          <w:szCs w:val="28"/>
        </w:rPr>
        <w:t>自宅或親友住所</w:t>
      </w:r>
      <w:r>
        <w:rPr>
          <w:rFonts w:ascii="Times New Roman" w:eastAsia="標楷體" w:hAnsi="Times New Roman"/>
          <w:color w:val="FF0000"/>
          <w:sz w:val="28"/>
          <w:szCs w:val="28"/>
        </w:rPr>
        <w:t>均須符合</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戶，爰修訂本作業原則，供地方政府進行居家檢疫者追蹤關懷及針對於家中進行居家檢疫</w:t>
      </w:r>
      <w:r>
        <w:rPr>
          <w:rFonts w:ascii="Times New Roman" w:eastAsia="標楷體" w:hAnsi="Times New Roman"/>
          <w:color w:val="FF0000"/>
          <w:sz w:val="28"/>
          <w:szCs w:val="28"/>
        </w:rPr>
        <w:t>及自主防疫</w:t>
      </w:r>
      <w:r>
        <w:rPr>
          <w:rFonts w:ascii="Times New Roman" w:eastAsia="標楷體" w:hAnsi="Times New Roman"/>
          <w:sz w:val="28"/>
          <w:szCs w:val="28"/>
        </w:rPr>
        <w:t>者訪查作業之參考。</w:t>
      </w:r>
    </w:p>
    <w:p w:rsidR="00392C1B" w:rsidRDefault="00120890">
      <w:pPr>
        <w:pStyle w:val="Standard"/>
        <w:spacing w:before="180" w:line="440" w:lineRule="exact"/>
        <w:jc w:val="both"/>
      </w:pPr>
      <w:r>
        <w:rPr>
          <w:rFonts w:ascii="Times New Roman" w:eastAsia="標楷體" w:hAnsi="Times New Roman"/>
          <w:b/>
          <w:color w:val="000000"/>
          <w:sz w:val="28"/>
          <w:szCs w:val="28"/>
          <w:lang w:eastAsia="zh-HK"/>
        </w:rPr>
        <w:t>貳</w:t>
      </w:r>
      <w:r>
        <w:rPr>
          <w:rFonts w:ascii="Times New Roman" w:eastAsia="標楷體" w:hAnsi="Times New Roman"/>
          <w:b/>
          <w:color w:val="000000"/>
          <w:sz w:val="28"/>
          <w:szCs w:val="28"/>
        </w:rPr>
        <w:t>、</w:t>
      </w:r>
      <w:r>
        <w:rPr>
          <w:rFonts w:ascii="Times New Roman" w:eastAsia="標楷體" w:hAnsi="Times New Roman"/>
          <w:b/>
          <w:color w:val="000000"/>
          <w:sz w:val="28"/>
          <w:szCs w:val="28"/>
          <w:lang w:eastAsia="zh-HK"/>
        </w:rPr>
        <w:t>居家檢疫者追蹤關懷作業</w:t>
      </w:r>
    </w:p>
    <w:p w:rsidR="00392C1B" w:rsidRDefault="00120890">
      <w:pPr>
        <w:pStyle w:val="a7"/>
        <w:numPr>
          <w:ilvl w:val="0"/>
          <w:numId w:val="17"/>
        </w:numPr>
        <w:spacing w:before="180" w:line="440" w:lineRule="exact"/>
        <w:jc w:val="both"/>
        <w:rPr>
          <w:rFonts w:ascii="Times New Roman" w:eastAsia="標楷體" w:hAnsi="Times New Roman"/>
          <w:b/>
          <w:color w:val="000000"/>
          <w:sz w:val="28"/>
          <w:szCs w:val="28"/>
          <w:lang w:eastAsia="zh-HK"/>
        </w:rPr>
      </w:pPr>
      <w:r>
        <w:rPr>
          <w:rFonts w:ascii="Times New Roman" w:eastAsia="標楷體" w:hAnsi="Times New Roman"/>
          <w:b/>
          <w:color w:val="000000"/>
          <w:sz w:val="28"/>
          <w:szCs w:val="28"/>
          <w:lang w:eastAsia="zh-HK"/>
        </w:rPr>
        <w:t>單位分工</w:t>
      </w:r>
    </w:p>
    <w:p w:rsidR="00392C1B" w:rsidRDefault="00120890">
      <w:pPr>
        <w:pStyle w:val="a7"/>
        <w:spacing w:before="180" w:line="440" w:lineRule="exact"/>
        <w:ind w:left="566" w:firstLine="566"/>
        <w:jc w:val="both"/>
      </w:pPr>
      <w:r>
        <w:rPr>
          <w:rFonts w:ascii="Times New Roman" w:eastAsia="標楷體" w:hAnsi="Times New Roman"/>
          <w:color w:val="000000"/>
          <w:sz w:val="28"/>
          <w:szCs w:val="28"/>
          <w:lang w:eastAsia="zh-HK"/>
        </w:rPr>
        <w:t>考量居家檢疫者人數眾多</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指揮中心協調由民政</w:t>
      </w:r>
      <w:r>
        <w:rPr>
          <w:rFonts w:ascii="Times New Roman" w:eastAsia="標楷體" w:hAnsi="Times New Roman"/>
          <w:color w:val="000000"/>
          <w:sz w:val="28"/>
          <w:szCs w:val="28"/>
        </w:rPr>
        <w:t>、警政系統等</w:t>
      </w:r>
      <w:r>
        <w:rPr>
          <w:rFonts w:ascii="Times New Roman" w:eastAsia="標楷體" w:hAnsi="Times New Roman"/>
          <w:color w:val="000000"/>
          <w:sz w:val="28"/>
          <w:szCs w:val="28"/>
          <w:lang w:eastAsia="zh-HK"/>
        </w:rPr>
        <w:t>協助進行居家檢疫者之追蹤關懷，並請警政系統協助進行失聯協尋及違</w:t>
      </w:r>
      <w:r>
        <w:rPr>
          <w:rFonts w:ascii="Times New Roman" w:eastAsia="標楷體" w:hAnsi="Times New Roman"/>
          <w:color w:val="000000"/>
          <w:sz w:val="28"/>
          <w:szCs w:val="28"/>
        </w:rPr>
        <w:t>規告警處理。</w:t>
      </w:r>
    </w:p>
    <w:p w:rsidR="00392C1B" w:rsidRDefault="00120890">
      <w:pPr>
        <w:pStyle w:val="a7"/>
        <w:numPr>
          <w:ilvl w:val="0"/>
          <w:numId w:val="2"/>
        </w:numPr>
        <w:spacing w:before="180" w:line="440" w:lineRule="exact"/>
        <w:jc w:val="both"/>
        <w:rPr>
          <w:rFonts w:ascii="Times New Roman" w:eastAsia="標楷體" w:hAnsi="Times New Roman"/>
          <w:b/>
          <w:color w:val="000000"/>
          <w:sz w:val="28"/>
          <w:szCs w:val="28"/>
          <w:lang w:eastAsia="zh-HK"/>
        </w:rPr>
      </w:pPr>
      <w:r>
        <w:rPr>
          <w:rFonts w:ascii="Times New Roman" w:eastAsia="標楷體" w:hAnsi="Times New Roman"/>
          <w:b/>
          <w:color w:val="000000"/>
          <w:sz w:val="28"/>
          <w:szCs w:val="28"/>
          <w:lang w:eastAsia="zh-HK"/>
        </w:rPr>
        <w:t>管理機制</w:t>
      </w:r>
    </w:p>
    <w:p w:rsidR="00392C1B" w:rsidRDefault="00120890">
      <w:pPr>
        <w:pStyle w:val="a7"/>
        <w:numPr>
          <w:ilvl w:val="1"/>
          <w:numId w:val="2"/>
        </w:numPr>
        <w:snapToGrid w:val="0"/>
        <w:spacing w:before="180" w:line="440" w:lineRule="exact"/>
        <w:jc w:val="both"/>
      </w:pPr>
      <w:r>
        <w:rPr>
          <w:rFonts w:ascii="Times New Roman" w:eastAsia="標楷體" w:hAnsi="Times New Roman"/>
          <w:color w:val="000000"/>
          <w:sz w:val="28"/>
          <w:szCs w:val="28"/>
        </w:rPr>
        <w:t>居家檢疫者若為本國人及中港澳人士，由民政系統之村里幹</w:t>
      </w:r>
      <w:r>
        <w:rPr>
          <w:rFonts w:ascii="Times New Roman" w:eastAsia="標楷體" w:hAnsi="Times New Roman"/>
          <w:color w:val="000000"/>
          <w:sz w:val="28"/>
          <w:szCs w:val="28"/>
        </w:rPr>
        <w:lastRenderedPageBreak/>
        <w:t>事等人員每日撥打電話進行健康關懷，詢問居家檢疫者之健康狀況並至「防疫追蹤系統」進行登錄，如居家檢疫者以雙向簡訊或</w:t>
      </w:r>
      <w:r>
        <w:rPr>
          <w:rFonts w:ascii="Times New Roman" w:eastAsia="標楷體" w:hAnsi="Times New Roman"/>
          <w:color w:val="000000"/>
          <w:sz w:val="28"/>
          <w:szCs w:val="28"/>
        </w:rPr>
        <w:t>Line Bot</w:t>
      </w:r>
      <w:r>
        <w:rPr>
          <w:rFonts w:ascii="Times New Roman" w:eastAsia="標楷體" w:hAnsi="Times New Roman"/>
          <w:color w:val="000000"/>
          <w:sz w:val="28"/>
          <w:szCs w:val="28"/>
        </w:rPr>
        <w:t>回報健康情形者，除有症狀者及檢疫期間最後</w:t>
      </w:r>
      <w:r>
        <w:rPr>
          <w:rFonts w:ascii="Times New Roman" w:eastAsia="標楷體" w:hAnsi="Times New Roman"/>
          <w:color w:val="000000"/>
          <w:sz w:val="28"/>
          <w:szCs w:val="28"/>
        </w:rPr>
        <w:t>1</w:t>
      </w:r>
      <w:r>
        <w:rPr>
          <w:rFonts w:ascii="Times New Roman" w:eastAsia="標楷體" w:hAnsi="Times New Roman"/>
          <w:color w:val="000000"/>
          <w:sz w:val="28"/>
          <w:szCs w:val="28"/>
        </w:rPr>
        <w:t>日，須電話加強關懷追蹤外，得每</w:t>
      </w:r>
      <w:r>
        <w:rPr>
          <w:rFonts w:ascii="Times New Roman" w:eastAsia="標楷體" w:hAnsi="Times New Roman"/>
          <w:color w:val="000000"/>
          <w:sz w:val="28"/>
          <w:szCs w:val="28"/>
        </w:rPr>
        <w:t>2</w:t>
      </w:r>
      <w:r>
        <w:rPr>
          <w:rFonts w:ascii="Times New Roman" w:eastAsia="標楷體" w:hAnsi="Times New Roman"/>
          <w:color w:val="000000"/>
          <w:sz w:val="28"/>
          <w:szCs w:val="28"/>
        </w:rPr>
        <w:t>日以電話關懷</w:t>
      </w:r>
      <w:r>
        <w:rPr>
          <w:rFonts w:ascii="Times New Roman" w:eastAsia="標楷體" w:hAnsi="Times New Roman"/>
          <w:color w:val="000000"/>
          <w:sz w:val="28"/>
          <w:szCs w:val="28"/>
        </w:rPr>
        <w:t>1</w:t>
      </w:r>
      <w:r>
        <w:rPr>
          <w:rFonts w:ascii="Times New Roman" w:eastAsia="標楷體" w:hAnsi="Times New Roman"/>
          <w:color w:val="000000"/>
          <w:sz w:val="28"/>
          <w:szCs w:val="28"/>
        </w:rPr>
        <w:t>次。外籍人士則由警政系統循相同機制進行追蹤關懷。</w:t>
      </w:r>
      <w:r>
        <w:rPr>
          <w:rFonts w:ascii="Times New Roman" w:eastAsia="標楷體" w:hAnsi="Times New Roman"/>
          <w:color w:val="FF0000"/>
          <w:sz w:val="28"/>
          <w:szCs w:val="28"/>
        </w:rPr>
        <w:t>另於檢疫期間最後</w:t>
      </w:r>
      <w:r>
        <w:rPr>
          <w:rFonts w:ascii="Times New Roman" w:eastAsia="標楷體" w:hAnsi="Times New Roman"/>
          <w:color w:val="FF0000"/>
          <w:sz w:val="28"/>
          <w:szCs w:val="28"/>
        </w:rPr>
        <w:t>1</w:t>
      </w:r>
      <w:r>
        <w:rPr>
          <w:rFonts w:ascii="Times New Roman" w:eastAsia="標楷體" w:hAnsi="Times New Roman"/>
          <w:color w:val="FF0000"/>
          <w:sz w:val="28"/>
          <w:szCs w:val="28"/>
        </w:rPr>
        <w:t>日，請提醒居家檢疫者於檢疫期滿後接續</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天自主防疫並配合相關防疫規範，自主防疫期間規範詳列於「防範嚴重特殊傳染性肺炎入境健康聲明暨居家檢疫通知書」居家檢疫者應遵守事項及權利告知第四點項下。</w:t>
      </w:r>
    </w:p>
    <w:p w:rsidR="00392C1B" w:rsidRDefault="00120890">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於防疫追蹤系統派案（除居家檢疫者姓名欄位註記送特定檢疫地點外）後，請民政、警政系統轉知相關人員針對當天入境且</w:t>
      </w:r>
      <w:r>
        <w:rPr>
          <w:rFonts w:ascii="Times New Roman" w:eastAsia="標楷體" w:hAnsi="Times New Roman"/>
          <w:color w:val="000000"/>
          <w:sz w:val="28"/>
          <w:szCs w:val="28"/>
        </w:rPr>
        <w:t>14</w:t>
      </w:r>
      <w:r>
        <w:rPr>
          <w:rFonts w:ascii="Times New Roman" w:eastAsia="標楷體" w:hAnsi="Times New Roman"/>
          <w:color w:val="000000"/>
          <w:sz w:val="28"/>
          <w:szCs w:val="28"/>
        </w:rPr>
        <w:t>時前匯入系統的個案，「務必」於當日</w:t>
      </w:r>
      <w:r>
        <w:rPr>
          <w:rFonts w:ascii="Times New Roman" w:eastAsia="標楷體" w:hAnsi="Times New Roman"/>
          <w:color w:val="000000"/>
          <w:sz w:val="28"/>
          <w:szCs w:val="28"/>
        </w:rPr>
        <w:t>17</w:t>
      </w:r>
      <w:r>
        <w:rPr>
          <w:rFonts w:ascii="Times New Roman" w:eastAsia="標楷體" w:hAnsi="Times New Roman"/>
          <w:color w:val="000000"/>
          <w:sz w:val="28"/>
          <w:szCs w:val="28"/>
        </w:rPr>
        <w:t>時前完成個案電話及地址的確認，以利電子圍籬綁定。倘聯繫個案尚未</w:t>
      </w:r>
      <w:r>
        <w:rPr>
          <w:rFonts w:ascii="Times New Roman" w:eastAsia="標楷體" w:hAnsi="Times New Roman"/>
          <w:color w:val="000000"/>
          <w:sz w:val="28"/>
          <w:szCs w:val="28"/>
        </w:rPr>
        <w:t>返回居檢地，請於姓名欄位註記何時電聯及個案當時位置，例如：黃小明（</w:t>
      </w:r>
      <w:r>
        <w:rPr>
          <w:rFonts w:ascii="Times New Roman" w:eastAsia="標楷體" w:hAnsi="Times New Roman"/>
          <w:color w:val="000000"/>
          <w:sz w:val="28"/>
          <w:szCs w:val="28"/>
        </w:rPr>
        <w:t>16</w:t>
      </w:r>
      <w:r>
        <w:rPr>
          <w:rFonts w:ascii="Times New Roman" w:eastAsia="標楷體" w:hAnsi="Times New Roman"/>
          <w:color w:val="000000"/>
          <w:sz w:val="28"/>
          <w:szCs w:val="28"/>
        </w:rPr>
        <w:t>點電聯，正經過臺南）。</w:t>
      </w:r>
    </w:p>
    <w:p w:rsidR="00392C1B" w:rsidRDefault="00120890">
      <w:pPr>
        <w:pStyle w:val="a7"/>
        <w:numPr>
          <w:ilvl w:val="1"/>
          <w:numId w:val="2"/>
        </w:numPr>
        <w:snapToGrid w:val="0"/>
        <w:spacing w:before="180" w:line="440" w:lineRule="exact"/>
        <w:jc w:val="both"/>
      </w:pPr>
      <w:r>
        <w:rPr>
          <w:rFonts w:ascii="Times New Roman" w:eastAsia="標楷體" w:hAnsi="Times New Roman"/>
          <w:color w:val="000000"/>
          <w:sz w:val="28"/>
          <w:szCs w:val="28"/>
        </w:rPr>
        <w:t>於電話關懷聯繫時，請詳加詢問居家檢疫者有無出現發燒、咳嗽、流鼻水或鼻塞、呼吸急促、腹瀉、嗅味覺異常、全身倦怠或四肢無力等症狀，並確實於系統登錄健康關懷情形，以及</w:t>
      </w:r>
      <w:r>
        <w:rPr>
          <w:rFonts w:ascii="Times New Roman" w:eastAsia="標楷體" w:hAnsi="Times New Roman"/>
          <w:color w:val="FF0000"/>
          <w:sz w:val="28"/>
          <w:szCs w:val="28"/>
        </w:rPr>
        <w:t>請居家檢疫者使用家用快篩試劑進行檢測，檢測結果為陽性之處置請參依「居家隔離、自主防疫及居家檢疫對象快篩陽性之評估確認及通報流程」辦理。如有就醫需求，</w:t>
      </w:r>
      <w:r>
        <w:rPr>
          <w:rFonts w:ascii="Times New Roman" w:eastAsia="標楷體" w:hAnsi="Times New Roman"/>
          <w:color w:val="000000"/>
          <w:sz w:val="28"/>
          <w:szCs w:val="28"/>
        </w:rPr>
        <w:t>應主動聯繫</w:t>
      </w:r>
      <w:r>
        <w:rPr>
          <w:rFonts w:ascii="Times New Roman" w:eastAsia="標楷體" w:hAnsi="Times New Roman"/>
          <w:color w:val="FF0000"/>
          <w:sz w:val="28"/>
          <w:szCs w:val="28"/>
        </w:rPr>
        <w:t>檢疫</w:t>
      </w:r>
      <w:r>
        <w:rPr>
          <w:rFonts w:ascii="Times New Roman" w:eastAsia="標楷體" w:hAnsi="Times New Roman"/>
          <w:color w:val="000000"/>
          <w:sz w:val="28"/>
          <w:szCs w:val="28"/>
        </w:rPr>
        <w:t>所在地方政府衛生局或</w:t>
      </w:r>
      <w:r>
        <w:rPr>
          <w:rFonts w:ascii="Times New Roman" w:eastAsia="標楷體" w:hAnsi="Times New Roman"/>
          <w:sz w:val="28"/>
          <w:szCs w:val="28"/>
        </w:rPr>
        <w:t>使用免費</w:t>
      </w:r>
      <w:r>
        <w:rPr>
          <w:rFonts w:ascii="Times New Roman" w:eastAsia="標楷體" w:hAnsi="Times New Roman"/>
          <w:sz w:val="28"/>
          <w:szCs w:val="28"/>
        </w:rPr>
        <w:t>24</w:t>
      </w:r>
      <w:r>
        <w:rPr>
          <w:rFonts w:ascii="Times New Roman" w:eastAsia="標楷體" w:hAnsi="Times New Roman"/>
          <w:sz w:val="28"/>
          <w:szCs w:val="28"/>
        </w:rPr>
        <w:t>小時視訊諮詢</w:t>
      </w:r>
      <w:r>
        <w:rPr>
          <w:rFonts w:ascii="Times New Roman" w:eastAsia="標楷體" w:hAnsi="Times New Roman"/>
          <w:sz w:val="28"/>
          <w:szCs w:val="28"/>
        </w:rPr>
        <w:t>APP</w:t>
      </w:r>
      <w:r>
        <w:rPr>
          <w:rFonts w:ascii="Times New Roman" w:eastAsia="標楷體" w:hAnsi="Times New Roman"/>
          <w:sz w:val="28"/>
          <w:szCs w:val="28"/>
        </w:rPr>
        <w:t>「健康益友」，依指示就醫，切勿搭乘大眾運輸工具</w:t>
      </w:r>
      <w:r>
        <w:rPr>
          <w:rFonts w:ascii="Times New Roman" w:eastAsia="標楷體" w:hAnsi="Times New Roman"/>
          <w:sz w:val="28"/>
          <w:szCs w:val="28"/>
        </w:rPr>
        <w:t>就醫。</w:t>
      </w:r>
    </w:p>
    <w:p w:rsidR="00392C1B" w:rsidRDefault="00120890">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居家檢疫者如有心理需求或情緒困擾，可請其撥打衛生福利部安心專線</w:t>
      </w:r>
      <w:r>
        <w:rPr>
          <w:rFonts w:ascii="Times New Roman" w:eastAsia="標楷體" w:hAnsi="Times New Roman"/>
          <w:color w:val="000000"/>
          <w:sz w:val="28"/>
          <w:szCs w:val="28"/>
        </w:rPr>
        <w:t>1925</w:t>
      </w:r>
      <w:r>
        <w:rPr>
          <w:rFonts w:ascii="Times New Roman" w:eastAsia="標楷體" w:hAnsi="Times New Roman"/>
          <w:color w:val="000000"/>
          <w:sz w:val="28"/>
          <w:szCs w:val="28"/>
        </w:rPr>
        <w:t>，或透過地方政府關懷中心專線協助、轉介心理諮商。</w:t>
      </w:r>
    </w:p>
    <w:p w:rsidR="00392C1B" w:rsidRDefault="00120890">
      <w:pPr>
        <w:pStyle w:val="a7"/>
        <w:numPr>
          <w:ilvl w:val="1"/>
          <w:numId w:val="2"/>
        </w:numPr>
        <w:snapToGrid w:val="0"/>
        <w:spacing w:before="180" w:line="440" w:lineRule="exact"/>
        <w:jc w:val="both"/>
      </w:pPr>
      <w:r>
        <w:rPr>
          <w:rFonts w:ascii="Times New Roman" w:eastAsia="標楷體" w:hAnsi="Times New Roman"/>
          <w:color w:val="000000"/>
          <w:sz w:val="28"/>
          <w:szCs w:val="28"/>
        </w:rPr>
        <w:t>加強向居家檢疫者宣導防疫相關規範，並提醒若違規外出，將涉及違反傳染病防治法第</w:t>
      </w:r>
      <w:r>
        <w:rPr>
          <w:rFonts w:ascii="Times New Roman" w:eastAsia="標楷體" w:hAnsi="Times New Roman"/>
          <w:color w:val="000000"/>
          <w:sz w:val="28"/>
          <w:szCs w:val="28"/>
        </w:rPr>
        <w:t>58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4</w:t>
      </w:r>
      <w:r>
        <w:rPr>
          <w:rFonts w:ascii="Times New Roman" w:eastAsia="標楷體" w:hAnsi="Times New Roman"/>
          <w:color w:val="000000"/>
          <w:sz w:val="28"/>
          <w:szCs w:val="28"/>
        </w:rPr>
        <w:t>款規定，依嚴重特殊傳染性肺炎防治及紓困振興特別條例第</w:t>
      </w:r>
      <w:r>
        <w:rPr>
          <w:rFonts w:ascii="Times New Roman" w:eastAsia="標楷體" w:hAnsi="Times New Roman"/>
          <w:color w:val="000000"/>
          <w:sz w:val="28"/>
          <w:szCs w:val="28"/>
        </w:rPr>
        <w:t>15</w:t>
      </w:r>
      <w:r>
        <w:rPr>
          <w:rFonts w:ascii="Times New Roman" w:eastAsia="標楷體" w:hAnsi="Times New Roman"/>
          <w:color w:val="000000"/>
          <w:sz w:val="28"/>
          <w:szCs w:val="28"/>
        </w:rPr>
        <w:t>條第</w:t>
      </w:r>
      <w:r>
        <w:rPr>
          <w:rFonts w:ascii="Times New Roman" w:eastAsia="標楷體" w:hAnsi="Times New Roman"/>
          <w:color w:val="000000"/>
          <w:sz w:val="28"/>
          <w:szCs w:val="28"/>
        </w:rPr>
        <w:t>2</w:t>
      </w:r>
      <w:r>
        <w:rPr>
          <w:rFonts w:ascii="Times New Roman" w:eastAsia="標楷體" w:hAnsi="Times New Roman"/>
          <w:color w:val="000000"/>
          <w:sz w:val="28"/>
          <w:szCs w:val="28"/>
        </w:rPr>
        <w:t>項規定，處以新臺幣</w:t>
      </w:r>
      <w:r>
        <w:rPr>
          <w:rFonts w:ascii="Times New Roman" w:eastAsia="標楷體" w:hAnsi="Times New Roman"/>
          <w:color w:val="000000"/>
          <w:sz w:val="28"/>
          <w:szCs w:val="28"/>
        </w:rPr>
        <w:t>10</w:t>
      </w:r>
      <w:r>
        <w:rPr>
          <w:rFonts w:ascii="Times New Roman" w:eastAsia="標楷體" w:hAnsi="Times New Roman"/>
          <w:color w:val="000000"/>
          <w:sz w:val="28"/>
          <w:szCs w:val="28"/>
        </w:rPr>
        <w:t>萬元以上</w:t>
      </w:r>
      <w:r>
        <w:rPr>
          <w:rFonts w:ascii="Times New Roman" w:eastAsia="標楷體" w:hAnsi="Times New Roman"/>
          <w:color w:val="000000"/>
          <w:sz w:val="28"/>
          <w:szCs w:val="28"/>
        </w:rPr>
        <w:t>100</w:t>
      </w:r>
      <w:r>
        <w:rPr>
          <w:rFonts w:ascii="Times New Roman" w:eastAsia="標楷體" w:hAnsi="Times New Roman"/>
          <w:color w:val="000000"/>
          <w:sz w:val="28"/>
          <w:szCs w:val="28"/>
        </w:rPr>
        <w:t>萬元以下罰鍰外，應另行開立「嚴重特殊傳</w:t>
      </w:r>
      <w:r>
        <w:rPr>
          <w:rFonts w:ascii="Times New Roman" w:eastAsia="標楷體" w:hAnsi="Times New Roman"/>
          <w:color w:val="000000"/>
          <w:sz w:val="28"/>
          <w:szCs w:val="28"/>
        </w:rPr>
        <w:lastRenderedPageBreak/>
        <w:t>染性肺炎集中檢疫通知書及提審權利告知」以執行強制安置，集中檢疫相關費用由違規者自行負擔。</w:t>
      </w:r>
    </w:p>
    <w:p w:rsidR="00392C1B" w:rsidRDefault="00120890">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如發現居家檢疫者失聯或違規外出，應立即通報警政單位協尋，俾利警政單</w:t>
      </w:r>
      <w:r>
        <w:rPr>
          <w:rFonts w:ascii="Times New Roman" w:eastAsia="標楷體" w:hAnsi="Times New Roman"/>
          <w:color w:val="000000"/>
          <w:sz w:val="28"/>
          <w:szCs w:val="28"/>
        </w:rPr>
        <w:t>位及早尋獲違規對象，降低社區感染風險。</w:t>
      </w:r>
    </w:p>
    <w:p w:rsidR="00392C1B" w:rsidRDefault="00120890">
      <w:pPr>
        <w:pStyle w:val="Standard"/>
        <w:spacing w:before="180" w:line="440" w:lineRule="exact"/>
        <w:jc w:val="both"/>
      </w:pPr>
      <w:r>
        <w:rPr>
          <w:rFonts w:ascii="Times New Roman" w:eastAsia="標楷體" w:hAnsi="Times New Roman"/>
          <w:b/>
          <w:color w:val="000000"/>
          <w:sz w:val="28"/>
          <w:szCs w:val="28"/>
          <w:lang w:eastAsia="zh-HK"/>
        </w:rPr>
        <w:t>參</w:t>
      </w:r>
      <w:r>
        <w:rPr>
          <w:rFonts w:ascii="Times New Roman" w:eastAsia="標楷體" w:hAnsi="Times New Roman"/>
          <w:b/>
          <w:color w:val="000000"/>
          <w:sz w:val="28"/>
          <w:szCs w:val="28"/>
        </w:rPr>
        <w:t>、針對於</w:t>
      </w:r>
      <w:r>
        <w:rPr>
          <w:rFonts w:ascii="Times New Roman" w:eastAsia="標楷體" w:hAnsi="Times New Roman"/>
          <w:b/>
          <w:color w:val="000000"/>
          <w:sz w:val="28"/>
          <w:szCs w:val="28"/>
          <w:lang w:eastAsia="zh-HK"/>
        </w:rPr>
        <w:t>家中進行居家檢疫</w:t>
      </w:r>
      <w:r>
        <w:rPr>
          <w:rFonts w:ascii="Times New Roman" w:eastAsia="標楷體" w:hAnsi="Times New Roman"/>
          <w:b/>
          <w:color w:val="FF0000"/>
          <w:sz w:val="28"/>
          <w:szCs w:val="28"/>
        </w:rPr>
        <w:t>/</w:t>
      </w:r>
      <w:r>
        <w:rPr>
          <w:rFonts w:ascii="Times New Roman" w:eastAsia="標楷體" w:hAnsi="Times New Roman"/>
          <w:b/>
          <w:color w:val="FF0000"/>
          <w:sz w:val="28"/>
          <w:szCs w:val="28"/>
        </w:rPr>
        <w:t>自主防疫</w:t>
      </w:r>
      <w:r>
        <w:rPr>
          <w:rFonts w:ascii="Times New Roman" w:eastAsia="標楷體" w:hAnsi="Times New Roman"/>
          <w:b/>
          <w:color w:val="000000"/>
          <w:sz w:val="28"/>
          <w:szCs w:val="28"/>
          <w:lang w:eastAsia="zh-HK"/>
        </w:rPr>
        <w:t>者訪查作業</w:t>
      </w:r>
    </w:p>
    <w:p w:rsidR="00392C1B" w:rsidRDefault="00120890">
      <w:pPr>
        <w:pStyle w:val="a7"/>
        <w:numPr>
          <w:ilvl w:val="0"/>
          <w:numId w:val="18"/>
        </w:numPr>
        <w:spacing w:before="180"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法源依據</w:t>
      </w:r>
    </w:p>
    <w:p w:rsidR="00392C1B" w:rsidRDefault="00120890">
      <w:pPr>
        <w:pStyle w:val="a7"/>
        <w:numPr>
          <w:ilvl w:val="1"/>
          <w:numId w:val="4"/>
        </w:numPr>
        <w:tabs>
          <w:tab w:val="left" w:pos="-3044"/>
        </w:tabs>
        <w:spacing w:before="180" w:line="440" w:lineRule="exact"/>
        <w:jc w:val="both"/>
      </w:pPr>
      <w:r>
        <w:rPr>
          <w:rFonts w:ascii="Times New Roman" w:eastAsia="標楷體" w:hAnsi="Times New Roman"/>
          <w:color w:val="000000"/>
          <w:sz w:val="28"/>
          <w:szCs w:val="28"/>
        </w:rPr>
        <w:t>傳染病防治法第</w:t>
      </w:r>
      <w:r>
        <w:rPr>
          <w:rFonts w:ascii="Times New Roman" w:eastAsia="標楷體" w:hAnsi="Times New Roman"/>
          <w:color w:val="000000"/>
          <w:sz w:val="28"/>
          <w:szCs w:val="28"/>
        </w:rPr>
        <w:t>38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項及第</w:t>
      </w:r>
      <w:r>
        <w:rPr>
          <w:rFonts w:ascii="Times New Roman" w:eastAsia="標楷體" w:hAnsi="Times New Roman"/>
          <w:color w:val="000000"/>
          <w:sz w:val="28"/>
          <w:szCs w:val="28"/>
        </w:rPr>
        <w:t>67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w:t>
      </w:r>
      <w:bookmarkStart w:id="1" w:name="_Hlk62807414"/>
      <w:r>
        <w:rPr>
          <w:rFonts w:ascii="Times New Roman" w:eastAsia="標楷體" w:hAnsi="Times New Roman"/>
          <w:color w:val="000000"/>
          <w:sz w:val="28"/>
          <w:szCs w:val="28"/>
        </w:rPr>
        <w:t>第</w:t>
      </w:r>
      <w:r>
        <w:rPr>
          <w:rFonts w:ascii="Times New Roman" w:eastAsia="標楷體" w:hAnsi="Times New Roman"/>
          <w:color w:val="000000"/>
          <w:sz w:val="28"/>
          <w:szCs w:val="28"/>
        </w:rPr>
        <w:t>3</w:t>
      </w:r>
      <w:r>
        <w:rPr>
          <w:rFonts w:ascii="Times New Roman" w:eastAsia="標楷體" w:hAnsi="Times New Roman"/>
          <w:color w:val="000000"/>
          <w:sz w:val="28"/>
          <w:szCs w:val="28"/>
        </w:rPr>
        <w:t>款</w:t>
      </w:r>
      <w:bookmarkEnd w:id="1"/>
      <w:r>
        <w:rPr>
          <w:rFonts w:ascii="Times New Roman" w:eastAsia="標楷體" w:hAnsi="Times New Roman"/>
          <w:color w:val="000000"/>
          <w:sz w:val="28"/>
          <w:szCs w:val="28"/>
        </w:rPr>
        <w:t>。</w:t>
      </w:r>
    </w:p>
    <w:p w:rsidR="00392C1B" w:rsidRDefault="00120890">
      <w:pPr>
        <w:pStyle w:val="a7"/>
        <w:numPr>
          <w:ilvl w:val="1"/>
          <w:numId w:val="4"/>
        </w:numPr>
        <w:tabs>
          <w:tab w:val="left" w:pos="-3044"/>
        </w:tabs>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傳染病防治法第</w:t>
      </w:r>
      <w:r>
        <w:rPr>
          <w:rFonts w:ascii="Times New Roman" w:eastAsia="標楷體" w:hAnsi="Times New Roman"/>
          <w:color w:val="000000"/>
          <w:sz w:val="28"/>
          <w:szCs w:val="28"/>
        </w:rPr>
        <w:t>58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4</w:t>
      </w:r>
      <w:r>
        <w:rPr>
          <w:rFonts w:ascii="Times New Roman" w:eastAsia="標楷體" w:hAnsi="Times New Roman"/>
          <w:color w:val="000000"/>
          <w:sz w:val="28"/>
          <w:szCs w:val="28"/>
        </w:rPr>
        <w:t>款及「嚴重特殊傳染性肺炎防治及紓困振興特別條例」第</w:t>
      </w:r>
      <w:r>
        <w:rPr>
          <w:rFonts w:ascii="Times New Roman" w:eastAsia="標楷體" w:hAnsi="Times New Roman"/>
          <w:color w:val="000000"/>
          <w:sz w:val="28"/>
          <w:szCs w:val="28"/>
        </w:rPr>
        <w:t>15</w:t>
      </w:r>
      <w:r>
        <w:rPr>
          <w:rFonts w:ascii="Times New Roman" w:eastAsia="標楷體" w:hAnsi="Times New Roman"/>
          <w:color w:val="000000"/>
          <w:sz w:val="28"/>
          <w:szCs w:val="28"/>
        </w:rPr>
        <w:t>條第</w:t>
      </w:r>
      <w:r>
        <w:rPr>
          <w:rFonts w:ascii="Times New Roman" w:eastAsia="標楷體" w:hAnsi="Times New Roman"/>
          <w:color w:val="000000"/>
          <w:sz w:val="28"/>
          <w:szCs w:val="28"/>
        </w:rPr>
        <w:t>2</w:t>
      </w:r>
      <w:r>
        <w:rPr>
          <w:rFonts w:ascii="Times New Roman" w:eastAsia="標楷體" w:hAnsi="Times New Roman"/>
          <w:color w:val="000000"/>
          <w:sz w:val="28"/>
          <w:szCs w:val="28"/>
        </w:rPr>
        <w:t>項。</w:t>
      </w:r>
    </w:p>
    <w:p w:rsidR="00392C1B" w:rsidRDefault="00120890">
      <w:pPr>
        <w:pStyle w:val="a7"/>
        <w:numPr>
          <w:ilvl w:val="0"/>
          <w:numId w:val="19"/>
        </w:numPr>
        <w:spacing w:before="180" w:line="440" w:lineRule="exact"/>
        <w:jc w:val="both"/>
      </w:pPr>
      <w:r>
        <w:rPr>
          <w:rFonts w:ascii="Times New Roman" w:eastAsia="標楷體" w:hAnsi="Times New Roman"/>
          <w:b/>
          <w:sz w:val="28"/>
          <w:szCs w:val="28"/>
        </w:rPr>
        <w:t>檢疫</w:t>
      </w:r>
      <w:r>
        <w:rPr>
          <w:rFonts w:ascii="Times New Roman" w:eastAsia="標楷體" w:hAnsi="Times New Roman"/>
          <w:b/>
          <w:color w:val="FF0000"/>
          <w:sz w:val="28"/>
          <w:szCs w:val="28"/>
        </w:rPr>
        <w:t>/</w:t>
      </w:r>
      <w:r>
        <w:rPr>
          <w:rFonts w:ascii="Times New Roman" w:eastAsia="標楷體" w:hAnsi="Times New Roman"/>
          <w:b/>
          <w:color w:val="FF0000"/>
          <w:sz w:val="28"/>
          <w:szCs w:val="28"/>
        </w:rPr>
        <w:t>自主防疫</w:t>
      </w:r>
      <w:r>
        <w:rPr>
          <w:rFonts w:ascii="Times New Roman" w:eastAsia="標楷體" w:hAnsi="Times New Roman"/>
          <w:b/>
          <w:sz w:val="28"/>
          <w:szCs w:val="28"/>
        </w:rPr>
        <w:t>地點以</w:t>
      </w:r>
      <w:r>
        <w:rPr>
          <w:rFonts w:ascii="Times New Roman" w:eastAsia="標楷體" w:hAnsi="Times New Roman"/>
          <w:b/>
          <w:sz w:val="28"/>
          <w:szCs w:val="28"/>
        </w:rPr>
        <w:t>1</w:t>
      </w:r>
      <w:r>
        <w:rPr>
          <w:rFonts w:ascii="Times New Roman" w:eastAsia="標楷體" w:hAnsi="Times New Roman"/>
          <w:b/>
          <w:sz w:val="28"/>
          <w:szCs w:val="28"/>
        </w:rPr>
        <w:t>人</w:t>
      </w:r>
      <w:r>
        <w:rPr>
          <w:rFonts w:ascii="Times New Roman" w:eastAsia="標楷體" w:hAnsi="Times New Roman"/>
          <w:b/>
          <w:sz w:val="28"/>
          <w:szCs w:val="28"/>
        </w:rPr>
        <w:t>1</w:t>
      </w:r>
      <w:r>
        <w:rPr>
          <w:rFonts w:ascii="Times New Roman" w:eastAsia="標楷體" w:hAnsi="Times New Roman"/>
          <w:b/>
          <w:sz w:val="28"/>
          <w:szCs w:val="28"/>
        </w:rPr>
        <w:t>戶為原則</w:t>
      </w:r>
    </w:p>
    <w:p w:rsidR="00392C1B" w:rsidRDefault="00120890">
      <w:pPr>
        <w:pStyle w:val="a7"/>
        <w:numPr>
          <w:ilvl w:val="1"/>
          <w:numId w:val="3"/>
        </w:numPr>
        <w:tabs>
          <w:tab w:val="left" w:pos="-3044"/>
        </w:tabs>
        <w:spacing w:before="180" w:line="440" w:lineRule="exact"/>
        <w:jc w:val="both"/>
      </w:pPr>
      <w:r>
        <w:rPr>
          <w:rFonts w:ascii="Times New Roman" w:eastAsia="標楷體" w:hAnsi="Times New Roman"/>
          <w:sz w:val="28"/>
          <w:szCs w:val="28"/>
        </w:rPr>
        <w:t>以自宅或親友住所</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戶為原則，「</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戶」係指居家檢疫</w:t>
      </w:r>
      <w:r>
        <w:rPr>
          <w:rFonts w:ascii="Times New Roman" w:eastAsia="標楷體" w:hAnsi="Times New Roman"/>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者於檢疫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期間之條件須符合以下</w:t>
      </w:r>
      <w:r>
        <w:rPr>
          <w:rFonts w:ascii="Times New Roman" w:eastAsia="標楷體" w:hAnsi="Times New Roman"/>
          <w:sz w:val="28"/>
          <w:szCs w:val="28"/>
        </w:rPr>
        <w:t>2</w:t>
      </w:r>
      <w:r>
        <w:rPr>
          <w:rFonts w:ascii="Times New Roman" w:eastAsia="標楷體" w:hAnsi="Times New Roman"/>
          <w:sz w:val="28"/>
          <w:szCs w:val="28"/>
        </w:rPr>
        <w:t>點（參考圖示一）：</w:t>
      </w:r>
    </w:p>
    <w:p w:rsidR="00392C1B" w:rsidRDefault="00120890">
      <w:pPr>
        <w:pStyle w:val="a7"/>
        <w:numPr>
          <w:ilvl w:val="2"/>
          <w:numId w:val="3"/>
        </w:numPr>
        <w:tabs>
          <w:tab w:val="left" w:pos="-3524"/>
        </w:tabs>
        <w:spacing w:before="180" w:line="440" w:lineRule="exact"/>
        <w:jc w:val="both"/>
      </w:pPr>
      <w:r>
        <w:rPr>
          <w:rFonts w:ascii="Times New Roman" w:eastAsia="標楷體" w:hAnsi="Times New Roman"/>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地點（自宅或親友住所）為有獨立對外出入口且未與非居家檢疫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對象生活範圍相通之獨立門牌地址。</w:t>
      </w:r>
    </w:p>
    <w:p w:rsidR="00392C1B" w:rsidRDefault="00120890">
      <w:pPr>
        <w:pStyle w:val="a7"/>
        <w:numPr>
          <w:ilvl w:val="2"/>
          <w:numId w:val="3"/>
        </w:numPr>
        <w:spacing w:before="180" w:line="440" w:lineRule="exact"/>
        <w:jc w:val="both"/>
      </w:pPr>
      <w:r>
        <w:rPr>
          <w:rFonts w:ascii="Times New Roman" w:eastAsia="標楷體" w:hAnsi="Times New Roman"/>
          <w:sz w:val="28"/>
          <w:szCs w:val="28"/>
        </w:rPr>
        <w:t>除另有規定外，無共同生活之非居家檢疫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w:t>
      </w:r>
    </w:p>
    <w:p w:rsidR="00392C1B" w:rsidRDefault="00120890">
      <w:pPr>
        <w:pStyle w:val="a7"/>
        <w:numPr>
          <w:ilvl w:val="1"/>
          <w:numId w:val="3"/>
        </w:numPr>
        <w:tabs>
          <w:tab w:val="left" w:pos="-3044"/>
        </w:tabs>
        <w:spacing w:before="180" w:line="440" w:lineRule="exact"/>
        <w:jc w:val="both"/>
      </w:pPr>
      <w:r>
        <w:rPr>
          <w:rFonts w:ascii="Times New Roman" w:eastAsia="標楷體" w:hAnsi="Times New Roman"/>
          <w:sz w:val="28"/>
          <w:szCs w:val="28"/>
        </w:rPr>
        <w:t>除前述</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戶規定外，如檢疫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地點符合下列情形之一者，且檢疫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期間內無非居家檢疫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對象，得視為符合「</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戶」之規定進行居家檢疫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（參考圖示二）：</w:t>
      </w:r>
    </w:p>
    <w:p w:rsidR="00392C1B" w:rsidRDefault="00120890">
      <w:pPr>
        <w:pStyle w:val="a7"/>
        <w:numPr>
          <w:ilvl w:val="2"/>
          <w:numId w:val="3"/>
        </w:numPr>
        <w:tabs>
          <w:tab w:val="left" w:pos="-3524"/>
        </w:tabs>
        <w:spacing w:before="180" w:line="440" w:lineRule="exact"/>
        <w:jc w:val="both"/>
      </w:pPr>
      <w:r>
        <w:rPr>
          <w:rFonts w:ascii="Times New Roman" w:eastAsia="標楷體" w:hAnsi="Times New Roman"/>
          <w:sz w:val="28"/>
          <w:szCs w:val="28"/>
        </w:rPr>
        <w:t>獨立門牌之建物（如透天厝），於其中一樓層居家檢疫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，該樓層與其他樓層有不同獨立對外出入口且內部未與非居家檢疫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w:t>
      </w:r>
    </w:p>
    <w:p w:rsidR="00392C1B" w:rsidRDefault="00120890">
      <w:pPr>
        <w:pStyle w:val="a7"/>
        <w:numPr>
          <w:ilvl w:val="2"/>
          <w:numId w:val="3"/>
        </w:numPr>
        <w:tabs>
          <w:tab w:val="left" w:pos="-3524"/>
        </w:tabs>
        <w:spacing w:before="180" w:line="440" w:lineRule="exact"/>
        <w:jc w:val="both"/>
      </w:pPr>
      <w:r>
        <w:rPr>
          <w:rFonts w:ascii="Times New Roman" w:eastAsia="標楷體" w:hAnsi="Times New Roman"/>
          <w:sz w:val="28"/>
          <w:szCs w:val="28"/>
        </w:rPr>
        <w:t>共用門牌之連棟建物，於其中一棟居家檢疫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，該棟有獨立對外出入口且內部未與非居家檢疫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w:t>
      </w:r>
    </w:p>
    <w:p w:rsidR="00392C1B" w:rsidRDefault="00120890">
      <w:pPr>
        <w:pStyle w:val="a7"/>
        <w:numPr>
          <w:ilvl w:val="2"/>
          <w:numId w:val="3"/>
        </w:numPr>
        <w:tabs>
          <w:tab w:val="left" w:pos="-3524"/>
        </w:tabs>
        <w:spacing w:before="180" w:line="440" w:lineRule="exact"/>
        <w:jc w:val="both"/>
      </w:pPr>
      <w:r>
        <w:rPr>
          <w:rFonts w:ascii="Times New Roman" w:eastAsia="標楷體" w:hAnsi="Times New Roman"/>
          <w:sz w:val="28"/>
          <w:szCs w:val="28"/>
        </w:rPr>
        <w:lastRenderedPageBreak/>
        <w:t>未編釘門牌之建物（如農舍、工寮、倉庫）或無法編釘門牌之建物，該建物有獨立對外出入口且未與非居家檢疫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對象生活範圍相通，有足供基本生活居住（包括水、電、瓦斯及衛浴）使用之設備。</w:t>
      </w:r>
    </w:p>
    <w:p w:rsidR="00392C1B" w:rsidRDefault="00120890">
      <w:pPr>
        <w:pStyle w:val="a7"/>
        <w:numPr>
          <w:ilvl w:val="1"/>
          <w:numId w:val="3"/>
        </w:numPr>
        <w:tabs>
          <w:tab w:val="left" w:pos="-3044"/>
        </w:tabs>
        <w:spacing w:before="180" w:line="440" w:lineRule="exact"/>
        <w:jc w:val="both"/>
      </w:pPr>
      <w:r>
        <w:rPr>
          <w:rFonts w:ascii="Times New Roman" w:eastAsia="標楷體" w:hAnsi="Times New Roman"/>
          <w:sz w:val="28"/>
          <w:szCs w:val="28"/>
        </w:rPr>
        <w:t>其他如有獨立對外出入口且未與非居家檢疫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對象生活範圍相通之建物，並且有足供基本生活居住（包括水、電、瓦斯及衛浴）使用之設備，經鄉（鎮、市、區）公所（或警察分局）及地方政府衛生局共同訪查同意，得比照以「</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戶」方式進行居家檢疫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w:t>
      </w:r>
    </w:p>
    <w:p w:rsidR="00392C1B" w:rsidRDefault="00120890">
      <w:pPr>
        <w:pStyle w:val="a7"/>
        <w:numPr>
          <w:ilvl w:val="0"/>
          <w:numId w:val="3"/>
        </w:numPr>
        <w:spacing w:before="180" w:line="440" w:lineRule="exact"/>
        <w:jc w:val="both"/>
        <w:rPr>
          <w:rFonts w:ascii="Times New Roman" w:eastAsia="標楷體" w:hAnsi="Times New Roman"/>
          <w:b/>
          <w:sz w:val="28"/>
          <w:szCs w:val="28"/>
        </w:rPr>
      </w:pPr>
      <w:r>
        <w:rPr>
          <w:rFonts w:ascii="Times New Roman" w:eastAsia="標楷體" w:hAnsi="Times New Roman"/>
          <w:b/>
          <w:sz w:val="28"/>
          <w:szCs w:val="28"/>
        </w:rPr>
        <w:t>檢疫地點專案事前訪查</w:t>
      </w:r>
    </w:p>
    <w:p w:rsidR="00392C1B" w:rsidRDefault="00120890">
      <w:pPr>
        <w:pStyle w:val="a7"/>
        <w:numPr>
          <w:ilvl w:val="1"/>
          <w:numId w:val="6"/>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若因特殊情形，如前述第二</w:t>
      </w:r>
      <w:r>
        <w:rPr>
          <w:rFonts w:ascii="Times New Roman" w:eastAsia="標楷體" w:hAnsi="Times New Roman"/>
          <w:sz w:val="28"/>
          <w:szCs w:val="28"/>
        </w:rPr>
        <w:t>點之</w:t>
      </w: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之其他建物，公司</w:t>
      </w:r>
      <w:r>
        <w:rPr>
          <w:rFonts w:ascii="Times New Roman" w:eastAsia="標楷體" w:hAnsi="Times New Roman"/>
          <w:sz w:val="28"/>
          <w:szCs w:val="28"/>
        </w:rPr>
        <w:t>/</w:t>
      </w:r>
      <w:r>
        <w:rPr>
          <w:rFonts w:ascii="Times New Roman" w:eastAsia="標楷體" w:hAnsi="Times New Roman"/>
          <w:sz w:val="28"/>
          <w:szCs w:val="28"/>
        </w:rPr>
        <w:t>業者提出於同一戶內具區隔動線之獨棟作為員工居家檢疫宿舍等情形，民眾</w:t>
      </w:r>
      <w:r>
        <w:rPr>
          <w:rFonts w:ascii="Times New Roman" w:eastAsia="標楷體" w:hAnsi="Times New Roman"/>
          <w:sz w:val="28"/>
          <w:szCs w:val="28"/>
        </w:rPr>
        <w:t>/</w:t>
      </w:r>
      <w:r>
        <w:rPr>
          <w:rFonts w:ascii="Times New Roman" w:eastAsia="標楷體" w:hAnsi="Times New Roman"/>
          <w:sz w:val="28"/>
          <w:szCs w:val="28"/>
        </w:rPr>
        <w:t>公司</w:t>
      </w:r>
      <w:r>
        <w:rPr>
          <w:rFonts w:ascii="Times New Roman" w:eastAsia="標楷體" w:hAnsi="Times New Roman"/>
          <w:sz w:val="28"/>
          <w:szCs w:val="28"/>
        </w:rPr>
        <w:t>/</w:t>
      </w:r>
      <w:r>
        <w:rPr>
          <w:rFonts w:ascii="Times New Roman" w:eastAsia="標楷體" w:hAnsi="Times New Roman"/>
          <w:sz w:val="28"/>
          <w:szCs w:val="28"/>
        </w:rPr>
        <w:t>業者可向地方政府申請專案事前訪查。但外籍移工宿舍另以勞動部專案辦理，不列入本專案事前訪查申請案件。</w:t>
      </w:r>
    </w:p>
    <w:p w:rsidR="00392C1B" w:rsidRDefault="00120890">
      <w:pPr>
        <w:pStyle w:val="a7"/>
        <w:numPr>
          <w:ilvl w:val="1"/>
          <w:numId w:val="6"/>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地方政府可評估量能，因地制宜執行檢疫地點專案事前訪查作業。</w:t>
      </w:r>
    </w:p>
    <w:p w:rsidR="00392C1B" w:rsidRDefault="00120890">
      <w:pPr>
        <w:pStyle w:val="a7"/>
        <w:numPr>
          <w:ilvl w:val="0"/>
          <w:numId w:val="20"/>
        </w:numPr>
        <w:spacing w:before="180" w:line="440" w:lineRule="exact"/>
        <w:jc w:val="both"/>
      </w:pPr>
      <w:r>
        <w:rPr>
          <w:rFonts w:ascii="Times New Roman" w:eastAsia="標楷體" w:hAnsi="Times New Roman"/>
          <w:b/>
          <w:sz w:val="28"/>
          <w:szCs w:val="28"/>
          <w:lang w:eastAsia="zh-HK"/>
        </w:rPr>
        <w:t>檢疫</w:t>
      </w:r>
      <w:r>
        <w:rPr>
          <w:rFonts w:ascii="Times New Roman" w:eastAsia="標楷體" w:hAnsi="Times New Roman"/>
          <w:b/>
          <w:bCs/>
          <w:color w:val="FF0000"/>
          <w:sz w:val="28"/>
          <w:szCs w:val="28"/>
        </w:rPr>
        <w:t>/</w:t>
      </w:r>
      <w:r>
        <w:rPr>
          <w:rFonts w:ascii="Times New Roman" w:eastAsia="標楷體" w:hAnsi="Times New Roman"/>
          <w:b/>
          <w:bCs/>
          <w:color w:val="FF0000"/>
          <w:sz w:val="28"/>
          <w:szCs w:val="28"/>
        </w:rPr>
        <w:t>自主防疫</w:t>
      </w:r>
      <w:r>
        <w:rPr>
          <w:rFonts w:ascii="Times New Roman" w:eastAsia="標楷體" w:hAnsi="Times New Roman"/>
          <w:b/>
          <w:sz w:val="28"/>
          <w:szCs w:val="28"/>
          <w:lang w:eastAsia="zh-HK"/>
        </w:rPr>
        <w:t>期間重點訪查對象</w:t>
      </w:r>
    </w:p>
    <w:p w:rsidR="00392C1B" w:rsidRDefault="00120890">
      <w:pPr>
        <w:pStyle w:val="a7"/>
        <w:spacing w:before="180" w:line="440" w:lineRule="exact"/>
        <w:ind w:left="720" w:firstLine="554"/>
        <w:jc w:val="both"/>
      </w:pPr>
      <w:r>
        <w:rPr>
          <w:rFonts w:ascii="Times New Roman" w:eastAsia="標楷體" w:hAnsi="Times New Roman"/>
          <w:sz w:val="28"/>
          <w:szCs w:val="28"/>
          <w:lang w:eastAsia="zh-HK"/>
        </w:rPr>
        <w:t>為了解居家檢疫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kern w:val="0"/>
          <w:sz w:val="28"/>
          <w:szCs w:val="28"/>
        </w:rPr>
        <w:t>者</w:t>
      </w:r>
      <w:r>
        <w:rPr>
          <w:rFonts w:ascii="Times New Roman" w:eastAsia="標楷體" w:hAnsi="Times New Roman"/>
          <w:sz w:val="28"/>
          <w:szCs w:val="28"/>
          <w:lang w:eastAsia="zh-HK"/>
        </w:rPr>
        <w:t>之檢疫措施落實度</w:t>
      </w:r>
      <w:r>
        <w:rPr>
          <w:rFonts w:ascii="Times New Roman" w:eastAsia="標楷體" w:hAnsi="Times New Roman"/>
          <w:sz w:val="28"/>
          <w:szCs w:val="28"/>
        </w:rPr>
        <w:t>，</w:t>
      </w:r>
      <w:r>
        <w:rPr>
          <w:rFonts w:ascii="Times New Roman" w:eastAsia="標楷體" w:hAnsi="Times New Roman"/>
          <w:sz w:val="28"/>
          <w:szCs w:val="28"/>
          <w:lang w:eastAsia="zh-HK"/>
        </w:rPr>
        <w:t>並兼顧地方政府防疫量能</w:t>
      </w:r>
      <w:r>
        <w:rPr>
          <w:rFonts w:ascii="Times New Roman" w:eastAsia="標楷體" w:hAnsi="Times New Roman"/>
          <w:sz w:val="28"/>
          <w:szCs w:val="28"/>
        </w:rPr>
        <w:t>，</w:t>
      </w:r>
      <w:r>
        <w:rPr>
          <w:rFonts w:ascii="Times New Roman" w:eastAsia="標楷體" w:hAnsi="Times New Roman"/>
          <w:sz w:val="28"/>
          <w:szCs w:val="28"/>
          <w:lang w:eastAsia="zh-HK"/>
        </w:rPr>
        <w:t>可由地方政府自訂訪查比例</w:t>
      </w:r>
      <w:r>
        <w:rPr>
          <w:rFonts w:ascii="Times New Roman" w:eastAsia="標楷體" w:hAnsi="Times New Roman"/>
          <w:sz w:val="28"/>
          <w:szCs w:val="28"/>
        </w:rPr>
        <w:t>，</w:t>
      </w:r>
      <w:r>
        <w:rPr>
          <w:rFonts w:ascii="Times New Roman" w:eastAsia="標楷體" w:hAnsi="Times New Roman"/>
          <w:sz w:val="28"/>
          <w:szCs w:val="28"/>
          <w:lang w:eastAsia="zh-HK"/>
        </w:rPr>
        <w:t>並以下列對象作為優先重點訪查對象</w:t>
      </w:r>
      <w:r>
        <w:rPr>
          <w:rFonts w:ascii="Times New Roman" w:eastAsia="標楷體" w:hAnsi="Times New Roman"/>
          <w:sz w:val="28"/>
          <w:szCs w:val="28"/>
        </w:rPr>
        <w:t>：</w:t>
      </w:r>
    </w:p>
    <w:p w:rsidR="00392C1B" w:rsidRDefault="00120890">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接獲檢舉疑似違反</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戶之居家檢疫措施者。</w:t>
      </w:r>
    </w:p>
    <w:p w:rsidR="00392C1B" w:rsidRDefault="00120890">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人（含）以上於同一戶內進行居家檢疫。</w:t>
      </w:r>
    </w:p>
    <w:p w:rsidR="00392C1B" w:rsidRDefault="00120890">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檢疫地點經專案事前訪查核准案件。</w:t>
      </w:r>
    </w:p>
    <w:p w:rsidR="00392C1B" w:rsidRDefault="00120890">
      <w:pPr>
        <w:pStyle w:val="a7"/>
        <w:numPr>
          <w:ilvl w:val="1"/>
          <w:numId w:val="7"/>
        </w:numPr>
        <w:tabs>
          <w:tab w:val="left" w:pos="2240"/>
        </w:tabs>
        <w:spacing w:before="180" w:line="320" w:lineRule="exact"/>
        <w:ind w:left="964" w:hanging="482"/>
        <w:jc w:val="both"/>
        <w:rPr>
          <w:rFonts w:ascii="Times New Roman" w:eastAsia="標楷體" w:hAnsi="Times New Roman"/>
          <w:color w:val="FF0000"/>
          <w:sz w:val="28"/>
          <w:szCs w:val="28"/>
        </w:rPr>
      </w:pPr>
      <w:r>
        <w:rPr>
          <w:rFonts w:ascii="Times New Roman" w:eastAsia="標楷體" w:hAnsi="Times New Roman"/>
          <w:color w:val="FF0000"/>
          <w:sz w:val="28"/>
          <w:szCs w:val="28"/>
        </w:rPr>
        <w:t>自防疫旅宿返家進行自主防疫者。</w:t>
      </w:r>
    </w:p>
    <w:p w:rsidR="00392C1B" w:rsidRDefault="00120890">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其他經地方政府評估有必要訪查者。</w:t>
      </w:r>
    </w:p>
    <w:p w:rsidR="00392C1B" w:rsidRDefault="00120890">
      <w:pPr>
        <w:pStyle w:val="a7"/>
        <w:numPr>
          <w:ilvl w:val="0"/>
          <w:numId w:val="21"/>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t>受理或訪查單位</w:t>
      </w:r>
    </w:p>
    <w:p w:rsidR="00392C1B" w:rsidRDefault="00120890">
      <w:pPr>
        <w:pStyle w:val="a7"/>
        <w:numPr>
          <w:ilvl w:val="1"/>
          <w:numId w:val="8"/>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檢疫地點專案事前訪查受理單位：</w:t>
      </w:r>
    </w:p>
    <w:p w:rsidR="00392C1B" w:rsidRDefault="00120890">
      <w:pPr>
        <w:pStyle w:val="a7"/>
        <w:numPr>
          <w:ilvl w:val="2"/>
          <w:numId w:val="9"/>
        </w:numPr>
        <w:spacing w:before="180" w:line="440" w:lineRule="exact"/>
        <w:jc w:val="both"/>
        <w:rPr>
          <w:rFonts w:ascii="Times New Roman" w:eastAsia="標楷體" w:hAnsi="Times New Roman"/>
          <w:sz w:val="28"/>
          <w:szCs w:val="28"/>
          <w:lang w:eastAsia="zh-HK"/>
        </w:rPr>
      </w:pPr>
      <w:r>
        <w:rPr>
          <w:rFonts w:ascii="Times New Roman" w:eastAsia="標楷體" w:hAnsi="Times New Roman"/>
          <w:sz w:val="28"/>
          <w:szCs w:val="28"/>
          <w:lang w:eastAsia="zh-HK"/>
        </w:rPr>
        <w:lastRenderedPageBreak/>
        <w:t>民眾提出申請後，由檢疫地點所在地之鄉（鎮、市、區）公所（或警察分局）受理；如入住之居家檢疫者同時有國人（或中港澳人士）及外籍人士，由鄉（鎮、市、區）公所統一受理並通知警察分局。</w:t>
      </w:r>
    </w:p>
    <w:p w:rsidR="00392C1B" w:rsidRDefault="00120890">
      <w:pPr>
        <w:pStyle w:val="a7"/>
        <w:numPr>
          <w:ilvl w:val="2"/>
          <w:numId w:val="9"/>
        </w:numPr>
        <w:spacing w:before="180" w:line="440" w:lineRule="exact"/>
        <w:jc w:val="both"/>
        <w:rPr>
          <w:rFonts w:ascii="Times New Roman" w:eastAsia="標楷體" w:hAnsi="Times New Roman"/>
          <w:sz w:val="28"/>
          <w:szCs w:val="28"/>
          <w:lang w:eastAsia="zh-HK"/>
        </w:rPr>
      </w:pPr>
      <w:r>
        <w:rPr>
          <w:rFonts w:ascii="Times New Roman" w:eastAsia="標楷體" w:hAnsi="Times New Roman"/>
          <w:sz w:val="28"/>
          <w:szCs w:val="28"/>
          <w:lang w:eastAsia="zh-HK"/>
        </w:rPr>
        <w:t>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業者提出申請計畫，由地方政府衛生局受理。</w:t>
      </w:r>
    </w:p>
    <w:p w:rsidR="00392C1B" w:rsidRDefault="00120890">
      <w:pPr>
        <w:pStyle w:val="a7"/>
        <w:numPr>
          <w:ilvl w:val="1"/>
          <w:numId w:val="8"/>
        </w:numPr>
        <w:tabs>
          <w:tab w:val="left" w:pos="-3044"/>
        </w:tabs>
        <w:spacing w:before="180" w:line="440" w:lineRule="exact"/>
        <w:jc w:val="both"/>
      </w:pPr>
      <w:r>
        <w:rPr>
          <w:rFonts w:ascii="Times New Roman" w:eastAsia="標楷體" w:hAnsi="Times New Roman"/>
          <w:sz w:val="28"/>
          <w:szCs w:val="28"/>
        </w:rPr>
        <w:t>檢疫地點專案事前訪查或檢疫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期間之訪查，均由</w:t>
      </w:r>
      <w:bookmarkStart w:id="2" w:name="_Hlk62627828"/>
      <w:r>
        <w:rPr>
          <w:rFonts w:ascii="Times New Roman" w:eastAsia="標楷體" w:hAnsi="Times New Roman"/>
          <w:sz w:val="28"/>
          <w:szCs w:val="28"/>
        </w:rPr>
        <w:t>鄉（鎮、市、區）公所（或警察分局）</w:t>
      </w:r>
      <w:bookmarkEnd w:id="2"/>
      <w:r>
        <w:rPr>
          <w:rFonts w:ascii="Times New Roman" w:eastAsia="標楷體" w:hAnsi="Times New Roman"/>
          <w:sz w:val="28"/>
          <w:szCs w:val="28"/>
        </w:rPr>
        <w:t>及地方政府衛生局共同訪查，以利作業順利進行。</w:t>
      </w:r>
    </w:p>
    <w:p w:rsidR="00392C1B" w:rsidRDefault="00120890">
      <w:pPr>
        <w:pStyle w:val="a7"/>
        <w:numPr>
          <w:ilvl w:val="1"/>
          <w:numId w:val="8"/>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因訪查時有進入公、私場所從事防疫工作之必要者，應會同警察等有關機關人員為之，爰請地方政府警察單位派員偕同前往訪查。</w:t>
      </w:r>
    </w:p>
    <w:p w:rsidR="00392C1B" w:rsidRDefault="00120890">
      <w:pPr>
        <w:pStyle w:val="a7"/>
        <w:numPr>
          <w:ilvl w:val="0"/>
          <w:numId w:val="22"/>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t>訪查方式及注意事項</w:t>
      </w:r>
    </w:p>
    <w:p w:rsidR="00392C1B" w:rsidRDefault="00120890">
      <w:pPr>
        <w:pStyle w:val="a7"/>
        <w:numPr>
          <w:ilvl w:val="0"/>
          <w:numId w:val="23"/>
        </w:numPr>
        <w:spacing w:before="180" w:line="440" w:lineRule="exact"/>
        <w:ind w:left="1134" w:hanging="567"/>
        <w:jc w:val="both"/>
      </w:pPr>
      <w:r>
        <w:rPr>
          <w:rFonts w:ascii="Times New Roman" w:eastAsia="標楷體" w:hAnsi="Times New Roman"/>
          <w:sz w:val="28"/>
          <w:szCs w:val="28"/>
        </w:rPr>
        <w:t>訪查應事先至少</w:t>
      </w:r>
      <w:r>
        <w:rPr>
          <w:rFonts w:ascii="Times New Roman" w:eastAsia="標楷體" w:hAnsi="Times New Roman"/>
          <w:sz w:val="28"/>
          <w:szCs w:val="28"/>
        </w:rPr>
        <w:t>1</w:t>
      </w:r>
      <w:r>
        <w:rPr>
          <w:rFonts w:ascii="Times New Roman" w:eastAsia="標楷體" w:hAnsi="Times New Roman"/>
          <w:sz w:val="28"/>
          <w:szCs w:val="28"/>
        </w:rPr>
        <w:t>天前以電話或適當方式通知受訪查者訪查時間、訪查目的及訪查依據（書面通知書參考格式如附件</w:t>
      </w:r>
      <w:r>
        <w:rPr>
          <w:rFonts w:ascii="Times New Roman" w:eastAsia="標楷體" w:hAnsi="Times New Roman"/>
          <w:sz w:val="28"/>
          <w:szCs w:val="28"/>
        </w:rPr>
        <w:t>1</w:t>
      </w:r>
      <w:r>
        <w:rPr>
          <w:rFonts w:ascii="Times New Roman" w:eastAsia="標楷體" w:hAnsi="Times New Roman"/>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期間重點訪查對象請檢疫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地點所在地之鄉（鎮、市、區）公所（或警察分局）通知，檢疫地點專案事前訪查由受理單位通知，倘以電話通知，請將「電話通知」及「訪查預約時間」等資料，記錄於</w:t>
      </w:r>
      <w:r>
        <w:rPr>
          <w:rFonts w:ascii="Times New Roman" w:eastAsia="標楷體" w:hAnsi="Times New Roman"/>
          <w:color w:val="FF0000"/>
          <w:sz w:val="28"/>
          <w:szCs w:val="28"/>
        </w:rPr>
        <w:t>附件</w:t>
      </w:r>
      <w:r>
        <w:rPr>
          <w:rFonts w:ascii="Times New Roman" w:eastAsia="標楷體" w:hAnsi="Times New Roman"/>
          <w:color w:val="FF0000"/>
          <w:sz w:val="28"/>
          <w:szCs w:val="28"/>
        </w:rPr>
        <w:t>1</w:t>
      </w:r>
      <w:r>
        <w:rPr>
          <w:rFonts w:ascii="Times New Roman" w:eastAsia="標楷體" w:hAnsi="Times New Roman"/>
          <w:sz w:val="28"/>
          <w:szCs w:val="28"/>
        </w:rPr>
        <w:t>通知書，以供備查。</w:t>
      </w:r>
    </w:p>
    <w:p w:rsidR="00392C1B" w:rsidRDefault="00120890">
      <w:pPr>
        <w:pStyle w:val="a7"/>
        <w:numPr>
          <w:ilvl w:val="0"/>
          <w:numId w:val="10"/>
        </w:numPr>
        <w:spacing w:before="180" w:line="440" w:lineRule="exact"/>
        <w:ind w:left="1134" w:hanging="567"/>
        <w:jc w:val="both"/>
        <w:rPr>
          <w:rFonts w:ascii="Times New Roman" w:eastAsia="標楷體" w:hAnsi="Times New Roman"/>
          <w:sz w:val="28"/>
          <w:szCs w:val="28"/>
        </w:rPr>
      </w:pPr>
      <w:r>
        <w:rPr>
          <w:rFonts w:ascii="Times New Roman" w:eastAsia="標楷體" w:hAnsi="Times New Roman"/>
          <w:sz w:val="28"/>
          <w:szCs w:val="28"/>
        </w:rPr>
        <w:t>如已事先通知受訪者，倘受訪者於當日現場訪查有拒</w:t>
      </w:r>
      <w:r>
        <w:rPr>
          <w:rFonts w:ascii="Times New Roman" w:eastAsia="標楷體" w:hAnsi="Times New Roman"/>
          <w:sz w:val="28"/>
          <w:szCs w:val="28"/>
        </w:rPr>
        <w:t>絕、規避或妨礙訪查之情事，可依傳染病防治法第</w:t>
      </w:r>
      <w:r>
        <w:rPr>
          <w:rFonts w:ascii="Times New Roman" w:eastAsia="標楷體" w:hAnsi="Times New Roman"/>
          <w:sz w:val="28"/>
          <w:szCs w:val="28"/>
        </w:rPr>
        <w:t>38</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項規定處理，就違反者依同法第</w:t>
      </w:r>
      <w:r>
        <w:rPr>
          <w:rFonts w:ascii="Times New Roman" w:eastAsia="標楷體" w:hAnsi="Times New Roman"/>
          <w:sz w:val="28"/>
          <w:szCs w:val="28"/>
        </w:rPr>
        <w:t>67</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項第</w:t>
      </w:r>
      <w:r>
        <w:rPr>
          <w:rFonts w:ascii="Times New Roman" w:eastAsia="標楷體" w:hAnsi="Times New Roman"/>
          <w:sz w:val="28"/>
          <w:szCs w:val="28"/>
        </w:rPr>
        <w:t>3</w:t>
      </w:r>
      <w:r>
        <w:rPr>
          <w:rFonts w:ascii="Times New Roman" w:eastAsia="標楷體" w:hAnsi="Times New Roman"/>
          <w:sz w:val="28"/>
          <w:szCs w:val="28"/>
        </w:rPr>
        <w:t>款規定，處</w:t>
      </w:r>
      <w:r>
        <w:rPr>
          <w:rFonts w:ascii="Times New Roman" w:eastAsia="標楷體" w:hAnsi="Times New Roman"/>
          <w:sz w:val="28"/>
          <w:szCs w:val="28"/>
        </w:rPr>
        <w:t>6</w:t>
      </w:r>
      <w:r>
        <w:rPr>
          <w:rFonts w:ascii="Times New Roman" w:eastAsia="標楷體" w:hAnsi="Times New Roman"/>
          <w:sz w:val="28"/>
          <w:szCs w:val="28"/>
        </w:rPr>
        <w:t>萬元以上</w:t>
      </w:r>
      <w:r>
        <w:rPr>
          <w:rFonts w:ascii="Times New Roman" w:eastAsia="標楷體" w:hAnsi="Times New Roman"/>
          <w:sz w:val="28"/>
          <w:szCs w:val="28"/>
        </w:rPr>
        <w:t>30</w:t>
      </w:r>
      <w:r>
        <w:rPr>
          <w:rFonts w:ascii="Times New Roman" w:eastAsia="標楷體" w:hAnsi="Times New Roman"/>
          <w:sz w:val="28"/>
          <w:szCs w:val="28"/>
        </w:rPr>
        <w:t>萬元以下罰鍰。</w:t>
      </w:r>
      <w:bookmarkStart w:id="3" w:name="_Hlk63769541"/>
      <w:bookmarkEnd w:id="3"/>
    </w:p>
    <w:p w:rsidR="00392C1B" w:rsidRDefault="00120890">
      <w:pPr>
        <w:pStyle w:val="a7"/>
        <w:numPr>
          <w:ilvl w:val="0"/>
          <w:numId w:val="10"/>
        </w:numPr>
        <w:spacing w:before="180" w:line="440" w:lineRule="exact"/>
        <w:ind w:left="1134" w:hanging="567"/>
        <w:jc w:val="both"/>
      </w:pPr>
      <w:r>
        <w:rPr>
          <w:rFonts w:ascii="Times New Roman" w:eastAsia="標楷體" w:hAnsi="Times New Roman"/>
          <w:sz w:val="28"/>
          <w:szCs w:val="28"/>
        </w:rPr>
        <w:t>如因故未事先通知受訪者，倘訪查當日受訪者不同意配合訪查者，應先記錄，待返回辦公處再行以電話聯繫溝通下次訪查時間，並加強電訪關懷，於下次訪查時，如有拒絕、規避或妨礙訪查之情事，則依前述（二）規定辦理。</w:t>
      </w:r>
    </w:p>
    <w:p w:rsidR="00392C1B" w:rsidRDefault="00120890">
      <w:pPr>
        <w:pStyle w:val="a7"/>
        <w:numPr>
          <w:ilvl w:val="0"/>
          <w:numId w:val="10"/>
        </w:numPr>
        <w:spacing w:before="180" w:line="440" w:lineRule="exact"/>
        <w:ind w:left="1134" w:hanging="567"/>
        <w:jc w:val="both"/>
      </w:pPr>
      <w:r>
        <w:rPr>
          <w:rFonts w:ascii="Times New Roman" w:eastAsia="標楷體" w:hAnsi="Times New Roman"/>
          <w:sz w:val="28"/>
          <w:szCs w:val="28"/>
        </w:rPr>
        <w:t>訪查前應先確認當日居家檢疫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者回報健康狀況為無症狀。訪查時於門口請居家檢疫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者先佩戴好口</w:t>
      </w:r>
      <w:r>
        <w:rPr>
          <w:rFonts w:ascii="Times New Roman" w:eastAsia="標楷體" w:hAnsi="Times New Roman"/>
          <w:sz w:val="28"/>
          <w:szCs w:val="28"/>
        </w:rPr>
        <w:lastRenderedPageBreak/>
        <w:t>罩，保持社交距離，避免人員接觸，如有須簽名資料則可先請居家檢疫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w:t>
      </w:r>
      <w:r>
        <w:rPr>
          <w:rFonts w:ascii="Times New Roman" w:eastAsia="標楷體" w:hAnsi="Times New Roman"/>
          <w:color w:val="FF0000"/>
          <w:sz w:val="28"/>
          <w:szCs w:val="28"/>
        </w:rPr>
        <w:t>疫</w:t>
      </w:r>
      <w:r>
        <w:rPr>
          <w:rFonts w:ascii="Times New Roman" w:eastAsia="標楷體" w:hAnsi="Times New Roman"/>
          <w:sz w:val="28"/>
          <w:szCs w:val="28"/>
        </w:rPr>
        <w:t>對象洗手或自行準備用筆。於門口訪查後，如有必要進入居所內查看，請維持社交距離入內查看。</w:t>
      </w:r>
    </w:p>
    <w:p w:rsidR="00392C1B" w:rsidRDefault="00120890">
      <w:pPr>
        <w:pStyle w:val="a7"/>
        <w:numPr>
          <w:ilvl w:val="0"/>
          <w:numId w:val="24"/>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t>訪查重點</w:t>
      </w:r>
    </w:p>
    <w:p w:rsidR="00392C1B" w:rsidRDefault="00120890">
      <w:pPr>
        <w:pStyle w:val="a7"/>
        <w:numPr>
          <w:ilvl w:val="0"/>
          <w:numId w:val="25"/>
        </w:numPr>
        <w:spacing w:before="180" w:line="440" w:lineRule="exact"/>
        <w:jc w:val="both"/>
        <w:rPr>
          <w:rFonts w:ascii="標楷體" w:eastAsia="標楷體" w:hAnsi="標楷體"/>
          <w:sz w:val="28"/>
          <w:szCs w:val="28"/>
        </w:rPr>
      </w:pPr>
      <w:r>
        <w:rPr>
          <w:rFonts w:ascii="標楷體" w:eastAsia="標楷體" w:hAnsi="標楷體"/>
          <w:sz w:val="28"/>
          <w:szCs w:val="28"/>
        </w:rPr>
        <w:t>檢疫地點專案事前訪查：</w:t>
      </w:r>
    </w:p>
    <w:p w:rsidR="00392C1B" w:rsidRDefault="00120890">
      <w:pPr>
        <w:pStyle w:val="a7"/>
        <w:numPr>
          <w:ilvl w:val="2"/>
          <w:numId w:val="12"/>
        </w:numPr>
        <w:spacing w:before="180" w:line="400" w:lineRule="exact"/>
        <w:ind w:left="1315" w:hanging="357"/>
        <w:jc w:val="both"/>
        <w:rPr>
          <w:rFonts w:ascii="Times New Roman" w:eastAsia="標楷體" w:hAnsi="Times New Roman"/>
          <w:sz w:val="28"/>
          <w:szCs w:val="28"/>
          <w:lang w:eastAsia="zh-HK"/>
        </w:rPr>
      </w:pPr>
      <w:r>
        <w:rPr>
          <w:rFonts w:ascii="Times New Roman" w:eastAsia="標楷體" w:hAnsi="Times New Roman"/>
          <w:sz w:val="28"/>
          <w:szCs w:val="28"/>
          <w:lang w:eastAsia="zh-HK"/>
        </w:rPr>
        <w:t>針對民眾申請，瞭解民眾居家檢疫之環境條件是否符合有獨立對外出入口且未與非居家檢疫者生活範圍相通，並有足供基本生活居住（包括水、電、瓦斯及衛浴）使用之設備。</w:t>
      </w:r>
    </w:p>
    <w:p w:rsidR="00392C1B" w:rsidRDefault="00120890">
      <w:pPr>
        <w:pStyle w:val="a7"/>
        <w:numPr>
          <w:ilvl w:val="2"/>
          <w:numId w:val="12"/>
        </w:numPr>
        <w:spacing w:before="180" w:line="400" w:lineRule="exact"/>
        <w:ind w:left="1315" w:hanging="357"/>
        <w:jc w:val="both"/>
        <w:rPr>
          <w:rFonts w:ascii="Times New Roman" w:eastAsia="標楷體" w:hAnsi="Times New Roman"/>
          <w:sz w:val="28"/>
          <w:szCs w:val="28"/>
          <w:lang w:eastAsia="zh-HK"/>
        </w:rPr>
      </w:pPr>
      <w:r>
        <w:rPr>
          <w:rFonts w:ascii="Times New Roman" w:eastAsia="標楷體" w:hAnsi="Times New Roman"/>
          <w:sz w:val="28"/>
          <w:szCs w:val="28"/>
          <w:lang w:eastAsia="zh-HK"/>
        </w:rPr>
        <w:t>針對公司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業者申請，瞭解員工居家檢疫宿舍類型為同一戶內具區隔動線之獨棟是否符合具區隔動線且有確保門禁管理及安全維護等條件，並以獨立專用房間（含衛浴設備）</w:t>
      </w:r>
      <w:r>
        <w:rPr>
          <w:rFonts w:ascii="Times New Roman" w:eastAsia="標楷體" w:hAnsi="Times New Roman"/>
          <w:sz w:val="28"/>
          <w:szCs w:val="28"/>
          <w:lang w:eastAsia="zh-HK"/>
        </w:rPr>
        <w:t>1</w:t>
      </w:r>
      <w:r>
        <w:rPr>
          <w:rFonts w:ascii="Times New Roman" w:eastAsia="標楷體" w:hAnsi="Times New Roman"/>
          <w:sz w:val="28"/>
          <w:szCs w:val="28"/>
          <w:lang w:eastAsia="zh-HK"/>
        </w:rPr>
        <w:t>人</w:t>
      </w:r>
      <w:r>
        <w:rPr>
          <w:rFonts w:ascii="Times New Roman" w:eastAsia="標楷體" w:hAnsi="Times New Roman"/>
          <w:sz w:val="28"/>
          <w:szCs w:val="28"/>
          <w:lang w:eastAsia="zh-HK"/>
        </w:rPr>
        <w:t>1</w:t>
      </w:r>
      <w:r>
        <w:rPr>
          <w:rFonts w:ascii="Times New Roman" w:eastAsia="標楷體" w:hAnsi="Times New Roman"/>
          <w:sz w:val="28"/>
          <w:szCs w:val="28"/>
          <w:lang w:eastAsia="zh-HK"/>
        </w:rPr>
        <w:t>室供員工進行居家檢疫。</w:t>
      </w:r>
    </w:p>
    <w:p w:rsidR="00392C1B" w:rsidRDefault="00120890">
      <w:pPr>
        <w:pStyle w:val="a7"/>
        <w:numPr>
          <w:ilvl w:val="2"/>
          <w:numId w:val="12"/>
        </w:numPr>
        <w:spacing w:before="180" w:line="400" w:lineRule="exact"/>
        <w:ind w:left="1315" w:hanging="357"/>
        <w:jc w:val="both"/>
      </w:pPr>
      <w:r>
        <w:rPr>
          <w:rFonts w:ascii="Times New Roman" w:eastAsia="標楷體" w:hAnsi="Times New Roman"/>
          <w:sz w:val="28"/>
          <w:szCs w:val="28"/>
          <w:lang w:eastAsia="zh-HK"/>
        </w:rPr>
        <w:t>將訪查情形進行紀錄（訪查檢核表參考格式如附件</w:t>
      </w:r>
      <w:r>
        <w:rPr>
          <w:rFonts w:ascii="Times New Roman" w:eastAsia="標楷體" w:hAnsi="Times New Roman"/>
          <w:sz w:val="28"/>
          <w:szCs w:val="28"/>
          <w:lang w:eastAsia="zh-HK"/>
        </w:rPr>
        <w:t>2</w:t>
      </w:r>
      <w:r>
        <w:rPr>
          <w:rFonts w:ascii="Times New Roman" w:eastAsia="標楷體" w:hAnsi="Times New Roman"/>
          <w:sz w:val="28"/>
          <w:szCs w:val="28"/>
          <w:lang w:eastAsia="zh-HK"/>
        </w:rPr>
        <w:t>），倘訪查符合條件者，可不受</w:t>
      </w:r>
      <w:r>
        <w:rPr>
          <w:rFonts w:ascii="Times New Roman" w:eastAsia="標楷體" w:hAnsi="Times New Roman"/>
          <w:sz w:val="28"/>
          <w:szCs w:val="28"/>
        </w:rPr>
        <w:t>1</w:t>
      </w:r>
      <w:r>
        <w:rPr>
          <w:rFonts w:ascii="Times New Roman" w:eastAsia="標楷體" w:hAnsi="Times New Roman"/>
          <w:sz w:val="28"/>
          <w:szCs w:val="28"/>
          <w:lang w:eastAsia="zh-HK"/>
        </w:rPr>
        <w:t>人</w:t>
      </w:r>
      <w:r>
        <w:rPr>
          <w:rFonts w:ascii="Times New Roman" w:eastAsia="標楷體" w:hAnsi="Times New Roman"/>
          <w:sz w:val="28"/>
          <w:szCs w:val="28"/>
        </w:rPr>
        <w:t>1</w:t>
      </w:r>
      <w:r>
        <w:rPr>
          <w:rFonts w:ascii="Times New Roman" w:eastAsia="標楷體" w:hAnsi="Times New Roman"/>
          <w:sz w:val="28"/>
          <w:szCs w:val="28"/>
          <w:lang w:eastAsia="zh-HK"/>
        </w:rPr>
        <w:t>戶之限制，並由受理單位依查核結果回復申請之民眾</w:t>
      </w:r>
      <w:r>
        <w:rPr>
          <w:rFonts w:ascii="Times New Roman" w:eastAsia="標楷體" w:hAnsi="Times New Roman"/>
          <w:sz w:val="28"/>
          <w:szCs w:val="28"/>
          <w:lang w:eastAsia="zh-HK"/>
        </w:rPr>
        <w:t>/</w:t>
      </w:r>
      <w:r>
        <w:rPr>
          <w:rFonts w:ascii="Times New Roman" w:eastAsia="標楷體" w:hAnsi="Times New Roman"/>
          <w:sz w:val="28"/>
          <w:szCs w:val="28"/>
          <w:lang w:eastAsia="zh-HK"/>
        </w:rPr>
        <w:t>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w:t>
      </w:r>
    </w:p>
    <w:p w:rsidR="00392C1B" w:rsidRDefault="00120890">
      <w:pPr>
        <w:pStyle w:val="a7"/>
        <w:numPr>
          <w:ilvl w:val="0"/>
          <w:numId w:val="26"/>
        </w:numPr>
        <w:spacing w:before="180" w:line="400" w:lineRule="exact"/>
        <w:jc w:val="both"/>
      </w:pPr>
      <w:r>
        <w:rPr>
          <w:rFonts w:ascii="標楷體" w:eastAsia="標楷體" w:hAnsi="標楷體"/>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標楷體" w:eastAsia="標楷體" w:hAnsi="標楷體"/>
          <w:sz w:val="28"/>
          <w:szCs w:val="28"/>
        </w:rPr>
        <w:t>期間重點訪查對象：</w:t>
      </w:r>
    </w:p>
    <w:p w:rsidR="00392C1B" w:rsidRDefault="00120890">
      <w:pPr>
        <w:pStyle w:val="a7"/>
        <w:numPr>
          <w:ilvl w:val="2"/>
          <w:numId w:val="13"/>
        </w:numPr>
        <w:spacing w:before="180" w:line="400" w:lineRule="exact"/>
        <w:jc w:val="both"/>
      </w:pPr>
      <w:r>
        <w:rPr>
          <w:rFonts w:ascii="Times New Roman" w:eastAsia="標楷體" w:hAnsi="Times New Roman"/>
          <w:sz w:val="28"/>
          <w:szCs w:val="28"/>
          <w:lang w:eastAsia="zh-HK"/>
        </w:rPr>
        <w:t>瞭解同戶內是否有居家檢疫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lang w:eastAsia="zh-HK"/>
        </w:rPr>
        <w:t>者同住之違規情形，但排除以下</w:t>
      </w:r>
      <w:r>
        <w:rPr>
          <w:rFonts w:ascii="Times New Roman" w:eastAsia="標楷體" w:hAnsi="Times New Roman"/>
          <w:color w:val="FF0000"/>
          <w:sz w:val="28"/>
          <w:szCs w:val="28"/>
        </w:rPr>
        <w:t>3</w:t>
      </w:r>
      <w:r>
        <w:rPr>
          <w:rFonts w:ascii="Times New Roman" w:eastAsia="標楷體" w:hAnsi="Times New Roman"/>
          <w:sz w:val="28"/>
          <w:szCs w:val="28"/>
          <w:lang w:eastAsia="zh-HK"/>
        </w:rPr>
        <w:t>種情形：</w:t>
      </w:r>
    </w:p>
    <w:p w:rsidR="00392C1B" w:rsidRDefault="00120890">
      <w:pPr>
        <w:pStyle w:val="a7"/>
        <w:numPr>
          <w:ilvl w:val="0"/>
          <w:numId w:val="27"/>
        </w:numPr>
        <w:spacing w:before="180" w:line="360" w:lineRule="exact"/>
        <w:ind w:left="1803" w:hanging="482"/>
        <w:jc w:val="both"/>
        <w:rPr>
          <w:rFonts w:ascii="Times New Roman" w:eastAsia="標楷體" w:hAnsi="Times New Roman"/>
          <w:sz w:val="28"/>
          <w:szCs w:val="28"/>
        </w:rPr>
      </w:pPr>
      <w:r>
        <w:rPr>
          <w:rFonts w:ascii="Times New Roman" w:eastAsia="標楷體" w:hAnsi="Times New Roman"/>
          <w:sz w:val="28"/>
          <w:szCs w:val="28"/>
        </w:rPr>
        <w:t>同日入境之居家檢疫家屬</w:t>
      </w:r>
      <w:r>
        <w:rPr>
          <w:rFonts w:ascii="Times New Roman" w:eastAsia="標楷體" w:hAnsi="Times New Roman"/>
          <w:sz w:val="28"/>
          <w:szCs w:val="28"/>
        </w:rPr>
        <w:t>/</w:t>
      </w:r>
      <w:r>
        <w:rPr>
          <w:rFonts w:ascii="Times New Roman" w:eastAsia="標楷體" w:hAnsi="Times New Roman"/>
          <w:sz w:val="28"/>
          <w:szCs w:val="28"/>
        </w:rPr>
        <w:t>同住者，同住一戶。</w:t>
      </w:r>
    </w:p>
    <w:p w:rsidR="00392C1B" w:rsidRDefault="00120890">
      <w:pPr>
        <w:pStyle w:val="a7"/>
        <w:numPr>
          <w:ilvl w:val="0"/>
          <w:numId w:val="14"/>
        </w:numPr>
        <w:spacing w:before="180" w:line="360" w:lineRule="exact"/>
        <w:ind w:left="1803" w:hanging="482"/>
        <w:jc w:val="both"/>
        <w:rPr>
          <w:rFonts w:ascii="Times New Roman" w:eastAsia="標楷體" w:hAnsi="Times New Roman"/>
          <w:sz w:val="28"/>
          <w:szCs w:val="28"/>
        </w:rPr>
      </w:pPr>
      <w:r>
        <w:rPr>
          <w:rFonts w:ascii="Times New Roman" w:eastAsia="標楷體" w:hAnsi="Times New Roman"/>
          <w:sz w:val="28"/>
          <w:szCs w:val="28"/>
        </w:rPr>
        <w:t>居家檢疫者有共同照顧需求，需由非居家檢疫者共同照顧之情形（如住居所僅</w:t>
      </w:r>
      <w:r>
        <w:rPr>
          <w:rFonts w:ascii="Times New Roman" w:eastAsia="標楷體" w:hAnsi="Times New Roman"/>
          <w:sz w:val="28"/>
          <w:szCs w:val="28"/>
        </w:rPr>
        <w:t>1</w:t>
      </w:r>
      <w:r>
        <w:rPr>
          <w:rFonts w:ascii="Times New Roman" w:eastAsia="標楷體" w:hAnsi="Times New Roman"/>
          <w:sz w:val="28"/>
          <w:szCs w:val="28"/>
        </w:rPr>
        <w:t>位居家檢疫者、同日入境之居家檢疫家屬</w:t>
      </w:r>
      <w:r>
        <w:rPr>
          <w:rFonts w:ascii="Times New Roman" w:eastAsia="標楷體" w:hAnsi="Times New Roman"/>
          <w:sz w:val="28"/>
          <w:szCs w:val="28"/>
        </w:rPr>
        <w:t>/</w:t>
      </w:r>
      <w:r>
        <w:rPr>
          <w:rFonts w:ascii="Times New Roman" w:eastAsia="標楷體" w:hAnsi="Times New Roman"/>
          <w:sz w:val="28"/>
          <w:szCs w:val="28"/>
        </w:rPr>
        <w:t>同住者均為受照顧之對象）等。</w:t>
      </w:r>
    </w:p>
    <w:p w:rsidR="00392C1B" w:rsidRDefault="00120890">
      <w:pPr>
        <w:pStyle w:val="a7"/>
        <w:numPr>
          <w:ilvl w:val="0"/>
          <w:numId w:val="14"/>
        </w:numPr>
        <w:spacing w:before="180" w:line="360" w:lineRule="exact"/>
        <w:ind w:left="1803" w:hanging="482"/>
        <w:jc w:val="both"/>
        <w:rPr>
          <w:rFonts w:ascii="Times New Roman" w:eastAsia="標楷體" w:hAnsi="Times New Roman"/>
          <w:color w:val="FF0000"/>
          <w:sz w:val="28"/>
          <w:szCs w:val="28"/>
        </w:rPr>
      </w:pPr>
      <w:r>
        <w:rPr>
          <w:rFonts w:ascii="Times New Roman" w:eastAsia="標楷體" w:hAnsi="Times New Roman"/>
          <w:color w:val="FF0000"/>
          <w:sz w:val="28"/>
          <w:szCs w:val="28"/>
        </w:rPr>
        <w:t>同日入境之自主防疫家屬</w:t>
      </w:r>
      <w:r>
        <w:rPr>
          <w:rFonts w:ascii="Times New Roman" w:eastAsia="標楷體" w:hAnsi="Times New Roman"/>
          <w:color w:val="FF0000"/>
          <w:sz w:val="28"/>
          <w:szCs w:val="28"/>
        </w:rPr>
        <w:t>/</w:t>
      </w:r>
      <w:r>
        <w:rPr>
          <w:rFonts w:ascii="Times New Roman" w:eastAsia="標楷體" w:hAnsi="Times New Roman"/>
          <w:color w:val="FF0000"/>
          <w:sz w:val="28"/>
          <w:szCs w:val="28"/>
        </w:rPr>
        <w:t>同住者，同住一戶。</w:t>
      </w:r>
    </w:p>
    <w:p w:rsidR="00392C1B" w:rsidRDefault="00120890">
      <w:pPr>
        <w:pStyle w:val="a7"/>
        <w:numPr>
          <w:ilvl w:val="2"/>
          <w:numId w:val="13"/>
        </w:numPr>
        <w:spacing w:before="180" w:line="400" w:lineRule="exact"/>
        <w:jc w:val="both"/>
      </w:pPr>
      <w:r>
        <w:rPr>
          <w:rFonts w:ascii="Times New Roman" w:eastAsia="標楷體" w:hAnsi="Times New Roman"/>
          <w:sz w:val="28"/>
          <w:szCs w:val="28"/>
          <w:lang w:eastAsia="zh-HK"/>
        </w:rPr>
        <w:t>對於訪查進行簡要紀錄，包括時間、地點及訪查情形等（訪查紀錄表參考格式如附件</w:t>
      </w:r>
      <w:r>
        <w:rPr>
          <w:rFonts w:ascii="Times New Roman" w:eastAsia="標楷體" w:hAnsi="Times New Roman"/>
          <w:sz w:val="28"/>
          <w:szCs w:val="28"/>
          <w:lang w:eastAsia="zh-HK"/>
        </w:rPr>
        <w:t>3</w:t>
      </w:r>
      <w:r>
        <w:rPr>
          <w:rFonts w:ascii="Times New Roman" w:eastAsia="標楷體" w:hAnsi="Times New Roman"/>
          <w:sz w:val="28"/>
          <w:szCs w:val="28"/>
          <w:lang w:eastAsia="zh-HK"/>
        </w:rPr>
        <w:t>）。</w:t>
      </w:r>
    </w:p>
    <w:p w:rsidR="00392C1B" w:rsidRDefault="00120890">
      <w:pPr>
        <w:pStyle w:val="a7"/>
        <w:numPr>
          <w:ilvl w:val="2"/>
          <w:numId w:val="13"/>
        </w:numPr>
        <w:spacing w:before="180" w:line="400" w:lineRule="exact"/>
        <w:jc w:val="both"/>
      </w:pPr>
      <w:r>
        <w:rPr>
          <w:rFonts w:ascii="Times New Roman" w:eastAsia="標楷體" w:hAnsi="Times New Roman"/>
          <w:sz w:val="28"/>
          <w:szCs w:val="28"/>
          <w:lang w:eastAsia="zh-HK"/>
        </w:rPr>
        <w:t>經訪查後如有違規事實，相關訪查紀錄請送由地方政府衛生局依傳染病防治法第</w:t>
      </w:r>
      <w:r>
        <w:rPr>
          <w:rFonts w:ascii="Times New Roman" w:eastAsia="標楷體" w:hAnsi="Times New Roman"/>
          <w:sz w:val="28"/>
          <w:szCs w:val="28"/>
          <w:lang w:eastAsia="zh-HK"/>
        </w:rPr>
        <w:t>58</w:t>
      </w:r>
      <w:r>
        <w:rPr>
          <w:rFonts w:ascii="Times New Roman" w:eastAsia="標楷體" w:hAnsi="Times New Roman"/>
          <w:sz w:val="28"/>
          <w:szCs w:val="28"/>
          <w:lang w:eastAsia="zh-HK"/>
        </w:rPr>
        <w:t>條第</w:t>
      </w:r>
      <w:r>
        <w:rPr>
          <w:rFonts w:ascii="Times New Roman" w:eastAsia="標楷體" w:hAnsi="Times New Roman"/>
          <w:sz w:val="28"/>
          <w:szCs w:val="28"/>
          <w:lang w:eastAsia="zh-HK"/>
        </w:rPr>
        <w:t>1</w:t>
      </w:r>
      <w:r>
        <w:rPr>
          <w:rFonts w:ascii="Times New Roman" w:eastAsia="標楷體" w:hAnsi="Times New Roman"/>
          <w:sz w:val="28"/>
          <w:szCs w:val="28"/>
          <w:lang w:eastAsia="zh-HK"/>
        </w:rPr>
        <w:t>項第</w:t>
      </w:r>
      <w:r>
        <w:rPr>
          <w:rFonts w:ascii="Times New Roman" w:eastAsia="標楷體" w:hAnsi="Times New Roman"/>
          <w:sz w:val="28"/>
          <w:szCs w:val="28"/>
          <w:lang w:eastAsia="zh-HK"/>
        </w:rPr>
        <w:t>4</w:t>
      </w:r>
      <w:r>
        <w:rPr>
          <w:rFonts w:ascii="Times New Roman" w:eastAsia="標楷體" w:hAnsi="Times New Roman"/>
          <w:sz w:val="28"/>
          <w:szCs w:val="28"/>
          <w:lang w:eastAsia="zh-HK"/>
        </w:rPr>
        <w:t>款規定及嚴重特殊傳染性肺炎防治及紓困振興特別條例第</w:t>
      </w:r>
      <w:r>
        <w:rPr>
          <w:rFonts w:ascii="Times New Roman" w:eastAsia="標楷體" w:hAnsi="Times New Roman"/>
          <w:sz w:val="28"/>
          <w:szCs w:val="28"/>
          <w:lang w:eastAsia="zh-HK"/>
        </w:rPr>
        <w:t>15</w:t>
      </w:r>
      <w:r>
        <w:rPr>
          <w:rFonts w:ascii="Times New Roman" w:eastAsia="標楷體" w:hAnsi="Times New Roman"/>
          <w:sz w:val="28"/>
          <w:szCs w:val="28"/>
          <w:lang w:eastAsia="zh-HK"/>
        </w:rPr>
        <w:t>條第</w:t>
      </w:r>
      <w:r>
        <w:rPr>
          <w:rFonts w:ascii="Times New Roman" w:eastAsia="標楷體" w:hAnsi="Times New Roman"/>
          <w:sz w:val="28"/>
          <w:szCs w:val="28"/>
          <w:lang w:eastAsia="zh-HK"/>
        </w:rPr>
        <w:t>2</w:t>
      </w:r>
      <w:r>
        <w:rPr>
          <w:rFonts w:ascii="Times New Roman" w:eastAsia="標楷體" w:hAnsi="Times New Roman"/>
          <w:sz w:val="28"/>
          <w:szCs w:val="28"/>
          <w:lang w:eastAsia="zh-HK"/>
        </w:rPr>
        <w:t>項規定，處</w:t>
      </w:r>
      <w:r>
        <w:rPr>
          <w:rFonts w:ascii="Times New Roman" w:eastAsia="標楷體" w:hAnsi="Times New Roman"/>
          <w:sz w:val="28"/>
          <w:szCs w:val="28"/>
          <w:lang w:eastAsia="zh-HK"/>
        </w:rPr>
        <w:t>10</w:t>
      </w:r>
      <w:r>
        <w:rPr>
          <w:rFonts w:ascii="Times New Roman" w:eastAsia="標楷體" w:hAnsi="Times New Roman"/>
          <w:sz w:val="28"/>
          <w:szCs w:val="28"/>
          <w:lang w:eastAsia="zh-HK"/>
        </w:rPr>
        <w:t>萬元以上</w:t>
      </w:r>
      <w:r>
        <w:rPr>
          <w:rFonts w:ascii="Times New Roman" w:eastAsia="標楷體" w:hAnsi="Times New Roman"/>
          <w:sz w:val="28"/>
          <w:szCs w:val="28"/>
          <w:lang w:eastAsia="zh-HK"/>
        </w:rPr>
        <w:lastRenderedPageBreak/>
        <w:t>100</w:t>
      </w:r>
      <w:r>
        <w:rPr>
          <w:rFonts w:ascii="Times New Roman" w:eastAsia="標楷體" w:hAnsi="Times New Roman"/>
          <w:sz w:val="28"/>
          <w:szCs w:val="28"/>
          <w:lang w:eastAsia="zh-HK"/>
        </w:rPr>
        <w:t>萬元以下罰鍰。至違規居家檢疫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者檢疫處所之處理，請居家檢疫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者確認是否由同戶之非居家檢疫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lang w:eastAsia="zh-HK"/>
        </w:rPr>
        <w:t>者離開該處所，居家檢疫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者留在原址檢疫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，或居家檢疫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者自洽符合規定之檢疫處所或防疫旅宿，倘其無法找到符合規定之檢疫</w:t>
      </w:r>
      <w:r>
        <w:rPr>
          <w:rFonts w:ascii="Times New Roman" w:eastAsia="標楷體" w:hAnsi="Times New Roman"/>
          <w:sz w:val="28"/>
          <w:szCs w:val="28"/>
          <w:lang w:eastAsia="zh-HK"/>
        </w:rPr>
        <w:t>處所，請地方政府協助媒合防疫旅宿或適當檢疫處所，如</w:t>
      </w:r>
      <w:r>
        <w:rPr>
          <w:rFonts w:ascii="Times New Roman" w:eastAsia="標楷體" w:hAnsi="Times New Roman"/>
          <w:color w:val="FF0000"/>
          <w:sz w:val="28"/>
          <w:szCs w:val="28"/>
          <w:lang w:eastAsia="zh-HK"/>
        </w:rPr>
        <w:t>居家檢疫者</w:t>
      </w:r>
      <w:r>
        <w:rPr>
          <w:rFonts w:ascii="Times New Roman" w:eastAsia="標楷體" w:hAnsi="Times New Roman"/>
          <w:sz w:val="28"/>
          <w:szCs w:val="28"/>
          <w:lang w:eastAsia="zh-HK"/>
        </w:rPr>
        <w:t>經地方政府協調仍無符合規定之檢疫處所者，可由地方政府移送集中檢疫場所。</w:t>
      </w: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p w:rsidR="00392C1B" w:rsidRDefault="00392C1B">
      <w:pPr>
        <w:pStyle w:val="Standard"/>
        <w:spacing w:before="180" w:line="400" w:lineRule="exact"/>
        <w:jc w:val="both"/>
        <w:rPr>
          <w:rFonts w:ascii="Times New Roman" w:eastAsia="標楷體" w:hAnsi="Times New Roman"/>
          <w:sz w:val="28"/>
          <w:szCs w:val="28"/>
          <w:lang w:eastAsia="zh-HK"/>
        </w:rPr>
      </w:pPr>
    </w:p>
    <w:tbl>
      <w:tblPr>
        <w:tblW w:w="9100" w:type="dxa"/>
        <w:tblLayout w:type="fixed"/>
        <w:tblCellMar>
          <w:left w:w="10" w:type="dxa"/>
          <w:right w:w="10" w:type="dxa"/>
        </w:tblCellMar>
        <w:tblLook w:val="0000" w:firstRow="0" w:lastRow="0" w:firstColumn="0" w:lastColumn="0" w:noHBand="0" w:noVBand="0"/>
      </w:tblPr>
      <w:tblGrid>
        <w:gridCol w:w="929"/>
        <w:gridCol w:w="8171"/>
      </w:tblGrid>
      <w:tr w:rsidR="00392C1B">
        <w:tblPrEx>
          <w:tblCellMar>
            <w:top w:w="0" w:type="dxa"/>
            <w:bottom w:w="0" w:type="dxa"/>
          </w:tblCellMar>
        </w:tblPrEx>
        <w:trPr>
          <w:cantSplit/>
          <w:trHeight w:val="993"/>
        </w:trPr>
        <w:tc>
          <w:tcPr>
            <w:tcW w:w="9100" w:type="dxa"/>
            <w:gridSpan w:val="2"/>
            <w:tcBorders>
              <w:bottom w:val="single" w:sz="2" w:space="0" w:color="000000"/>
            </w:tcBorders>
            <w:shd w:val="clear" w:color="auto" w:fill="auto"/>
            <w:tcMar>
              <w:top w:w="0" w:type="dxa"/>
              <w:left w:w="28" w:type="dxa"/>
              <w:bottom w:w="0" w:type="dxa"/>
              <w:right w:w="28" w:type="dxa"/>
            </w:tcMar>
            <w:vAlign w:val="center"/>
          </w:tcPr>
          <w:p w:rsidR="00392C1B" w:rsidRDefault="00120890">
            <w:pPr>
              <w:pStyle w:val="Standard"/>
              <w:suppressAutoHyphens w:val="0"/>
              <w:spacing w:before="100" w:after="100" w:line="320" w:lineRule="exact"/>
              <w:ind w:right="113"/>
              <w:jc w:val="right"/>
            </w:pPr>
            <w:r>
              <w:rPr>
                <w:rFonts w:ascii="Times New Roman" w:eastAsia="標楷體" w:hAnsi="Times New Roman"/>
                <w:bCs/>
                <w:noProof/>
                <w:spacing w:val="10"/>
                <w:kern w:val="0"/>
                <w:szCs w:val="34"/>
              </w:rPr>
              <mc:AlternateContent>
                <mc:Choice Requires="wps">
                  <w:drawing>
                    <wp:anchor distT="0" distB="0" distL="114300" distR="114300" simplePos="0" relativeHeight="251658240" behindDoc="0" locked="0" layoutInCell="1" allowOverlap="1">
                      <wp:simplePos x="0" y="0"/>
                      <wp:positionH relativeFrom="column">
                        <wp:posOffset>5163836</wp:posOffset>
                      </wp:positionH>
                      <wp:positionV relativeFrom="paragraph">
                        <wp:posOffset>12600</wp:posOffset>
                      </wp:positionV>
                      <wp:extent cx="140332" cy="295278"/>
                      <wp:effectExtent l="0" t="0" r="12068" b="28572"/>
                      <wp:wrapNone/>
                      <wp:docPr id="1" name="矩形 2"/>
                      <wp:cNvGraphicFramePr/>
                      <a:graphic xmlns:a="http://schemas.openxmlformats.org/drawingml/2006/main">
                        <a:graphicData uri="http://schemas.microsoft.com/office/word/2010/wordprocessingShape">
                          <wps:wsp>
                            <wps:cNvSpPr/>
                            <wps:spPr>
                              <a:xfrm>
                                <a:off x="0" y="0"/>
                                <a:ext cx="140332" cy="295278"/>
                              </a:xfrm>
                              <a:prstGeom prst="rect">
                                <a:avLst/>
                              </a:prstGeom>
                              <a:noFill/>
                              <a:ln w="12600">
                                <a:solidFill>
                                  <a:srgbClr val="000000"/>
                                </a:solidFill>
                                <a:prstDash val="solid"/>
                                <a:round/>
                              </a:ln>
                            </wps:spPr>
                            <wps:txbx>
                              <w:txbxContent>
                                <w:p w:rsidR="00392C1B" w:rsidRDefault="00392C1B"/>
                              </w:txbxContent>
                            </wps:txbx>
                            <wps:bodyPr vert="horz" wrap="none" lIns="6483" tIns="6483" rIns="6483" bIns="6483" anchor="ctr" anchorCtr="1" compatLnSpc="0">
                              <a:noAutofit/>
                            </wps:bodyPr>
                          </wps:wsp>
                        </a:graphicData>
                      </a:graphic>
                    </wp:anchor>
                  </w:drawing>
                </mc:Choice>
                <mc:Fallback>
                  <w:pict>
                    <v:rect id="矩形 2" o:spid="_x0000_s1026" style="position:absolute;left:0;text-align:left;margin-left:406.6pt;margin-top:1pt;width:11.05pt;height:23.2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" filled="f" strokeweight=".35mm">
                      <v:stroke joinstyle="round"/>
                      <v:textbox inset=".18008mm,.18008mm,.18008mm,.18008mm">
                        <w:txbxContent>
                          <w:p w:rsidR="00392C1B" w:rsidRDefault="00392C1B"/>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1</w:t>
            </w:r>
          </w:p>
          <w:p w:rsidR="00392C1B" w:rsidRDefault="00120890">
            <w:pPr>
              <w:pStyle w:val="Standard"/>
              <w:suppressAutoHyphens w:val="0"/>
              <w:spacing w:before="100" w:after="100" w:line="320" w:lineRule="exact"/>
              <w:ind w:right="113"/>
              <w:jc w:val="center"/>
            </w:pPr>
            <w:r>
              <w:rPr>
                <w:rFonts w:ascii="Times New Roman" w:eastAsia="標楷體" w:hAnsi="Times New Roman"/>
                <w:b/>
                <w:bCs/>
                <w:spacing w:val="10"/>
                <w:kern w:val="0"/>
                <w:sz w:val="34"/>
                <w:szCs w:val="34"/>
              </w:rPr>
              <w:t>OOO</w:t>
            </w:r>
            <w:r>
              <w:rPr>
                <w:rFonts w:ascii="標楷體" w:eastAsia="標楷體" w:hAnsi="標楷體"/>
                <w:b/>
                <w:bCs/>
                <w:spacing w:val="10"/>
                <w:kern w:val="0"/>
                <w:sz w:val="34"/>
                <w:szCs w:val="34"/>
              </w:rPr>
              <w:t>政府針對於家中進行居家檢疫</w:t>
            </w:r>
            <w:r>
              <w:rPr>
                <w:rFonts w:ascii="標楷體" w:eastAsia="標楷體" w:hAnsi="標楷體"/>
                <w:b/>
                <w:bCs/>
                <w:color w:val="FF0000"/>
                <w:spacing w:val="10"/>
                <w:kern w:val="0"/>
                <w:sz w:val="34"/>
                <w:szCs w:val="34"/>
              </w:rPr>
              <w:t>/</w:t>
            </w:r>
            <w:r>
              <w:rPr>
                <w:rFonts w:ascii="標楷體" w:eastAsia="標楷體" w:hAnsi="標楷體"/>
                <w:b/>
                <w:bCs/>
                <w:color w:val="FF0000"/>
                <w:spacing w:val="10"/>
                <w:kern w:val="0"/>
                <w:sz w:val="34"/>
                <w:szCs w:val="34"/>
              </w:rPr>
              <w:t>自主防疫</w:t>
            </w:r>
            <w:r>
              <w:rPr>
                <w:rFonts w:ascii="標楷體" w:eastAsia="標楷體" w:hAnsi="標楷體"/>
                <w:b/>
                <w:bCs/>
                <w:spacing w:val="10"/>
                <w:kern w:val="0"/>
                <w:sz w:val="34"/>
                <w:szCs w:val="34"/>
              </w:rPr>
              <w:t>者訪查作業</w:t>
            </w:r>
          </w:p>
          <w:p w:rsidR="00392C1B" w:rsidRDefault="00120890">
            <w:pPr>
              <w:pStyle w:val="Standard"/>
              <w:suppressAutoHyphens w:val="0"/>
              <w:spacing w:before="100" w:after="100" w:line="320" w:lineRule="exact"/>
              <w:ind w:right="113"/>
              <w:jc w:val="center"/>
              <w:rPr>
                <w:rFonts w:ascii="標楷體" w:eastAsia="標楷體" w:hAnsi="標楷體"/>
                <w:b/>
                <w:bCs/>
                <w:spacing w:val="10"/>
                <w:kern w:val="0"/>
                <w:sz w:val="34"/>
                <w:szCs w:val="34"/>
              </w:rPr>
            </w:pPr>
            <w:r>
              <w:rPr>
                <w:rFonts w:ascii="標楷體" w:eastAsia="標楷體" w:hAnsi="標楷體"/>
                <w:b/>
                <w:bCs/>
                <w:spacing w:val="10"/>
                <w:kern w:val="0"/>
                <w:sz w:val="34"/>
                <w:szCs w:val="34"/>
              </w:rPr>
              <w:t>通知單</w:t>
            </w:r>
          </w:p>
        </w:tc>
      </w:tr>
      <w:tr w:rsidR="00392C1B">
        <w:tblPrEx>
          <w:tblCellMar>
            <w:top w:w="0" w:type="dxa"/>
            <w:bottom w:w="0" w:type="dxa"/>
          </w:tblCellMar>
        </w:tblPrEx>
        <w:trPr>
          <w:cantSplit/>
          <w:trHeight w:val="2166"/>
        </w:trPr>
        <w:tc>
          <w:tcPr>
            <w:tcW w:w="9100"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392C1B" w:rsidRDefault="00120890">
            <w:pPr>
              <w:pStyle w:val="Standard"/>
              <w:suppressAutoHyphens w:val="0"/>
              <w:snapToGrid w:val="0"/>
              <w:spacing w:before="100" w:after="100" w:line="360" w:lineRule="exact"/>
              <w:jc w:val="both"/>
            </w:pPr>
            <w:r>
              <w:rPr>
                <w:rFonts w:ascii="Times New Roman" w:eastAsia="標楷體" w:hAnsi="Times New Roman"/>
                <w:spacing w:val="10"/>
                <w:kern w:val="0"/>
                <w:sz w:val="26"/>
                <w:szCs w:val="26"/>
              </w:rPr>
              <w:lastRenderedPageBreak/>
              <w:t>為兼顧維持國內防疫量能、社會經濟活動及有效控管風險下，嚴重特殊傳染性肺炎中央流行疫情</w:t>
            </w:r>
            <w:r>
              <w:rPr>
                <w:rFonts w:ascii="Times New Roman" w:eastAsia="標楷體" w:hAnsi="Times New Roman"/>
                <w:spacing w:val="10"/>
                <w:kern w:val="0"/>
                <w:sz w:val="26"/>
                <w:szCs w:val="26"/>
                <w:lang w:eastAsia="zh-HK"/>
              </w:rPr>
              <w:t>指揮中心</w:t>
            </w:r>
            <w:r>
              <w:rPr>
                <w:rFonts w:ascii="Times New Roman" w:eastAsia="標楷體" w:hAnsi="Times New Roman"/>
                <w:spacing w:val="10"/>
                <w:kern w:val="0"/>
                <w:sz w:val="26"/>
                <w:szCs w:val="26"/>
              </w:rPr>
              <w:t>自</w:t>
            </w:r>
            <w:r>
              <w:rPr>
                <w:rFonts w:ascii="Times New Roman" w:eastAsia="標楷體" w:hAnsi="Times New Roman"/>
                <w:spacing w:val="10"/>
                <w:kern w:val="0"/>
                <w:sz w:val="26"/>
                <w:szCs w:val="26"/>
              </w:rPr>
              <w:t>111</w:t>
            </w:r>
            <w:r>
              <w:rPr>
                <w:rFonts w:ascii="Times New Roman" w:eastAsia="標楷體" w:hAnsi="Times New Roman"/>
                <w:spacing w:val="10"/>
                <w:kern w:val="0"/>
                <w:sz w:val="26"/>
                <w:szCs w:val="26"/>
              </w:rPr>
              <w:t>年</w:t>
            </w:r>
            <w:r>
              <w:rPr>
                <w:rFonts w:ascii="Times New Roman" w:eastAsia="標楷體" w:hAnsi="Times New Roman"/>
                <w:color w:val="FF0000"/>
                <w:spacing w:val="10"/>
                <w:kern w:val="0"/>
                <w:sz w:val="26"/>
                <w:szCs w:val="26"/>
              </w:rPr>
              <w:t>6</w:t>
            </w:r>
            <w:r>
              <w:rPr>
                <w:rFonts w:ascii="Times New Roman" w:eastAsia="標楷體" w:hAnsi="Times New Roman"/>
                <w:spacing w:val="10"/>
                <w:kern w:val="0"/>
                <w:sz w:val="26"/>
                <w:szCs w:val="26"/>
              </w:rPr>
              <w:t>月</w:t>
            </w:r>
            <w:r>
              <w:rPr>
                <w:rFonts w:ascii="Times New Roman" w:eastAsia="標楷體" w:hAnsi="Times New Roman"/>
                <w:color w:val="FF0000"/>
                <w:spacing w:val="10"/>
                <w:kern w:val="0"/>
                <w:sz w:val="26"/>
                <w:szCs w:val="26"/>
              </w:rPr>
              <w:t>15</w:t>
            </w:r>
            <w:r>
              <w:rPr>
                <w:rFonts w:ascii="Times New Roman" w:eastAsia="標楷體" w:hAnsi="Times New Roman"/>
                <w:spacing w:val="10"/>
                <w:kern w:val="0"/>
                <w:sz w:val="26"/>
                <w:szCs w:val="26"/>
              </w:rPr>
              <w:t>日起調整入境居家檢疫天數縮短為</w:t>
            </w:r>
            <w:r>
              <w:rPr>
                <w:rFonts w:ascii="Times New Roman" w:eastAsia="標楷體" w:hAnsi="Times New Roman"/>
                <w:color w:val="FF0000"/>
                <w:spacing w:val="10"/>
                <w:kern w:val="0"/>
                <w:sz w:val="26"/>
                <w:szCs w:val="26"/>
              </w:rPr>
              <w:t>3</w:t>
            </w:r>
            <w:r>
              <w:rPr>
                <w:rFonts w:ascii="Times New Roman" w:eastAsia="標楷體" w:hAnsi="Times New Roman"/>
                <w:spacing w:val="10"/>
                <w:kern w:val="0"/>
                <w:sz w:val="26"/>
                <w:szCs w:val="26"/>
              </w:rPr>
              <w:t>天</w:t>
            </w:r>
            <w:r>
              <w:rPr>
                <w:rFonts w:ascii="Times New Roman" w:eastAsia="標楷體" w:hAnsi="Times New Roman"/>
                <w:color w:val="FF0000"/>
                <w:sz w:val="26"/>
                <w:szCs w:val="26"/>
              </w:rPr>
              <w:t>及檢疫期滿後接續</w:t>
            </w:r>
            <w:r>
              <w:rPr>
                <w:rFonts w:ascii="Times New Roman" w:eastAsia="標楷體" w:hAnsi="Times New Roman"/>
                <w:color w:val="FF0000"/>
                <w:sz w:val="26"/>
                <w:szCs w:val="26"/>
              </w:rPr>
              <w:t>4</w:t>
            </w:r>
            <w:r>
              <w:rPr>
                <w:rFonts w:ascii="Times New Roman" w:eastAsia="標楷體" w:hAnsi="Times New Roman"/>
                <w:color w:val="FF0000"/>
                <w:sz w:val="26"/>
                <w:szCs w:val="26"/>
              </w:rPr>
              <w:t>天自主防疫，並以於同一地點完成</w:t>
            </w:r>
            <w:r>
              <w:rPr>
                <w:rFonts w:ascii="Times New Roman" w:eastAsia="標楷體" w:hAnsi="Times New Roman"/>
                <w:color w:val="FF0000"/>
                <w:sz w:val="26"/>
                <w:szCs w:val="26"/>
              </w:rPr>
              <w:t>3</w:t>
            </w:r>
            <w:r>
              <w:rPr>
                <w:rFonts w:ascii="Times New Roman" w:eastAsia="標楷體" w:hAnsi="Times New Roman"/>
                <w:color w:val="FF0000"/>
                <w:sz w:val="26"/>
                <w:szCs w:val="26"/>
              </w:rPr>
              <w:t>天居家檢疫及</w:t>
            </w:r>
            <w:r>
              <w:rPr>
                <w:rFonts w:ascii="Times New Roman" w:eastAsia="標楷體" w:hAnsi="Times New Roman"/>
                <w:color w:val="FF0000"/>
                <w:sz w:val="26"/>
                <w:szCs w:val="26"/>
              </w:rPr>
              <w:t>4</w:t>
            </w:r>
            <w:r>
              <w:rPr>
                <w:rFonts w:ascii="Times New Roman" w:eastAsia="標楷體" w:hAnsi="Times New Roman"/>
                <w:color w:val="FF0000"/>
                <w:sz w:val="26"/>
                <w:szCs w:val="26"/>
              </w:rPr>
              <w:t>天自主防疫為原則</w:t>
            </w:r>
            <w:r>
              <w:rPr>
                <w:rFonts w:ascii="Times New Roman" w:eastAsia="標楷體" w:hAnsi="Times New Roman"/>
                <w:spacing w:val="10"/>
                <w:kern w:val="0"/>
                <w:sz w:val="26"/>
                <w:szCs w:val="26"/>
              </w:rPr>
              <w:t>，檢疫</w:t>
            </w:r>
            <w:r>
              <w:rPr>
                <w:rFonts w:ascii="Times New Roman" w:eastAsia="標楷體" w:hAnsi="Times New Roman"/>
                <w:color w:val="FF0000"/>
                <w:spacing w:val="10"/>
                <w:kern w:val="0"/>
                <w:sz w:val="26"/>
                <w:szCs w:val="26"/>
              </w:rPr>
              <w:t>及自主防疫</w:t>
            </w:r>
            <w:r>
              <w:rPr>
                <w:rFonts w:ascii="Times New Roman" w:eastAsia="標楷體" w:hAnsi="Times New Roman"/>
                <w:spacing w:val="10"/>
                <w:kern w:val="0"/>
                <w:sz w:val="26"/>
                <w:szCs w:val="26"/>
              </w:rPr>
              <w:t>地點</w:t>
            </w:r>
            <w:r>
              <w:rPr>
                <w:rFonts w:ascii="Times New Roman" w:eastAsia="標楷體" w:hAnsi="Times New Roman"/>
                <w:color w:val="FF0000"/>
                <w:sz w:val="26"/>
                <w:szCs w:val="26"/>
              </w:rPr>
              <w:t>為</w:t>
            </w:r>
            <w:r>
              <w:rPr>
                <w:rFonts w:ascii="Times New Roman" w:eastAsia="標楷體" w:hAnsi="Times New Roman"/>
                <w:sz w:val="26"/>
                <w:szCs w:val="26"/>
              </w:rPr>
              <w:t>自宅或親友住所</w:t>
            </w:r>
            <w:r>
              <w:rPr>
                <w:rFonts w:ascii="Times New Roman" w:eastAsia="標楷體" w:hAnsi="Times New Roman"/>
                <w:color w:val="FF0000"/>
                <w:sz w:val="26"/>
                <w:szCs w:val="26"/>
              </w:rPr>
              <w:t>均須符合</w:t>
            </w:r>
            <w:r>
              <w:rPr>
                <w:rFonts w:ascii="Times New Roman" w:eastAsia="標楷體" w:hAnsi="Times New Roman"/>
                <w:sz w:val="26"/>
                <w:szCs w:val="26"/>
              </w:rPr>
              <w:t>1</w:t>
            </w:r>
            <w:r>
              <w:rPr>
                <w:rFonts w:ascii="Times New Roman" w:eastAsia="標楷體" w:hAnsi="Times New Roman"/>
                <w:sz w:val="26"/>
                <w:szCs w:val="26"/>
              </w:rPr>
              <w:t>人</w:t>
            </w:r>
            <w:r>
              <w:rPr>
                <w:rFonts w:ascii="Times New Roman" w:eastAsia="標楷體" w:hAnsi="Times New Roman"/>
                <w:sz w:val="26"/>
                <w:szCs w:val="26"/>
              </w:rPr>
              <w:t>1</w:t>
            </w:r>
            <w:r>
              <w:rPr>
                <w:rFonts w:ascii="Times New Roman" w:eastAsia="標楷體" w:hAnsi="Times New Roman"/>
                <w:sz w:val="26"/>
                <w:szCs w:val="26"/>
              </w:rPr>
              <w:t>戶</w:t>
            </w:r>
            <w:r>
              <w:rPr>
                <w:rFonts w:ascii="Times New Roman" w:eastAsia="標楷體" w:hAnsi="Times New Roman"/>
                <w:spacing w:val="10"/>
                <w:kern w:val="0"/>
                <w:sz w:val="26"/>
                <w:szCs w:val="26"/>
              </w:rPr>
              <w:t>，</w:t>
            </w:r>
            <w:r>
              <w:rPr>
                <w:rFonts w:ascii="Times New Roman" w:eastAsia="標楷體" w:hAnsi="Times New Roman"/>
                <w:spacing w:val="10"/>
                <w:kern w:val="0"/>
                <w:sz w:val="26"/>
                <w:szCs w:val="26"/>
                <w:lang w:eastAsia="zh-HK"/>
              </w:rPr>
              <w:t>為落實相關檢疫措施</w:t>
            </w:r>
            <w:r>
              <w:rPr>
                <w:rFonts w:ascii="Times New Roman" w:eastAsia="標楷體" w:hAnsi="Times New Roman"/>
                <w:spacing w:val="10"/>
                <w:kern w:val="0"/>
                <w:sz w:val="26"/>
                <w:szCs w:val="26"/>
              </w:rPr>
              <w:t>，避免社區傳播，請您配合相關訪查作業。</w:t>
            </w:r>
          </w:p>
        </w:tc>
      </w:tr>
      <w:tr w:rsidR="00392C1B">
        <w:tblPrEx>
          <w:tblCellMar>
            <w:top w:w="0" w:type="dxa"/>
            <w:bottom w:w="0" w:type="dxa"/>
          </w:tblCellMar>
        </w:tblPrEx>
        <w:trPr>
          <w:cantSplit/>
          <w:trHeight w:val="3531"/>
        </w:trPr>
        <w:tc>
          <w:tcPr>
            <w:tcW w:w="929" w:type="dxa"/>
            <w:tcBorders>
              <w:left w:val="single" w:sz="2" w:space="0" w:color="000000"/>
              <w:right w:val="single" w:sz="2" w:space="0" w:color="000000"/>
            </w:tcBorders>
            <w:shd w:val="clear" w:color="auto" w:fill="auto"/>
            <w:tcMar>
              <w:top w:w="0" w:type="dxa"/>
              <w:left w:w="28" w:type="dxa"/>
              <w:bottom w:w="0" w:type="dxa"/>
              <w:right w:w="28" w:type="dxa"/>
            </w:tcMar>
            <w:vAlign w:val="bottom"/>
          </w:tcPr>
          <w:p w:rsidR="00392C1B" w:rsidRDefault="00120890">
            <w:pPr>
              <w:pStyle w:val="Textbody"/>
              <w:snapToGrid w:val="0"/>
              <w:ind w:left="113" w:right="113"/>
              <w:rPr>
                <w:sz w:val="26"/>
                <w:szCs w:val="26"/>
              </w:rPr>
            </w:pPr>
            <w:r>
              <w:rPr>
                <w:sz w:val="26"/>
                <w:szCs w:val="26"/>
              </w:rPr>
              <w:t>（含目的、時間、地點）</w:t>
            </w:r>
          </w:p>
          <w:p w:rsidR="00392C1B" w:rsidRDefault="00120890">
            <w:pPr>
              <w:pStyle w:val="Textbody"/>
              <w:snapToGrid w:val="0"/>
              <w:ind w:left="113" w:right="113"/>
              <w:rPr>
                <w:sz w:val="26"/>
                <w:szCs w:val="26"/>
              </w:rPr>
            </w:pPr>
            <w:r>
              <w:rPr>
                <w:sz w:val="26"/>
                <w:szCs w:val="26"/>
              </w:rPr>
              <w:t>通知事項</w:t>
            </w:r>
          </w:p>
        </w:tc>
        <w:tc>
          <w:tcPr>
            <w:tcW w:w="817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392C1B" w:rsidRDefault="00120890">
            <w:pPr>
              <w:pStyle w:val="Standard"/>
              <w:suppressAutoHyphens w:val="0"/>
              <w:snapToGrid w:val="0"/>
              <w:spacing w:before="100" w:after="100" w:line="360" w:lineRule="exact"/>
            </w:pPr>
            <w:r>
              <w:rPr>
                <w:rFonts w:ascii="Times New Roman" w:eastAsia="標楷體" w:hAnsi="Times New Roman"/>
                <w:spacing w:val="10"/>
                <w:kern w:val="0"/>
                <w:sz w:val="26"/>
                <w:szCs w:val="26"/>
              </w:rPr>
              <w:t>本府將於下項通知時間會同有關人員執行於家中進行居家檢疫</w:t>
            </w:r>
            <w:r>
              <w:rPr>
                <w:rFonts w:ascii="Times New Roman" w:eastAsia="標楷體" w:hAnsi="Times New Roman"/>
                <w:color w:val="FF0000"/>
                <w:spacing w:val="10"/>
                <w:kern w:val="0"/>
                <w:sz w:val="26"/>
                <w:szCs w:val="26"/>
              </w:rPr>
              <w:t>/</w:t>
            </w:r>
            <w:r>
              <w:rPr>
                <w:rFonts w:ascii="Times New Roman" w:eastAsia="標楷體" w:hAnsi="Times New Roman"/>
                <w:color w:val="FF0000"/>
                <w:spacing w:val="10"/>
                <w:kern w:val="0"/>
                <w:sz w:val="26"/>
                <w:szCs w:val="26"/>
              </w:rPr>
              <w:t>自主防疫</w:t>
            </w:r>
            <w:r>
              <w:rPr>
                <w:rFonts w:ascii="Times New Roman" w:eastAsia="標楷體" w:hAnsi="Times New Roman"/>
                <w:spacing w:val="10"/>
                <w:kern w:val="0"/>
                <w:sz w:val="26"/>
                <w:szCs w:val="26"/>
              </w:rPr>
              <w:t>訪查作業，請於下項通知時間配合執行</w:t>
            </w:r>
            <w:r>
              <w:rPr>
                <w:rFonts w:ascii="標楷體" w:eastAsia="標楷體" w:hAnsi="標楷體"/>
                <w:spacing w:val="10"/>
                <w:kern w:val="0"/>
                <w:sz w:val="26"/>
                <w:szCs w:val="26"/>
              </w:rPr>
              <w:t>：</w:t>
            </w:r>
          </w:p>
          <w:p w:rsidR="00392C1B" w:rsidRDefault="00120890">
            <w:pPr>
              <w:pStyle w:val="Standard"/>
              <w:suppressAutoHyphens w:val="0"/>
              <w:snapToGrid w:val="0"/>
              <w:spacing w:before="100" w:after="100" w:line="360" w:lineRule="exact"/>
              <w:rPr>
                <w:rFonts w:ascii="標楷體" w:eastAsia="標楷體" w:hAnsi="標楷體"/>
                <w:b/>
                <w:bCs/>
                <w:spacing w:val="10"/>
                <w:kern w:val="0"/>
                <w:sz w:val="30"/>
                <w:szCs w:val="30"/>
              </w:rPr>
            </w:pPr>
            <w:r>
              <w:rPr>
                <w:rFonts w:ascii="標楷體" w:eastAsia="標楷體" w:hAnsi="標楷體"/>
                <w:b/>
                <w:bCs/>
                <w:spacing w:val="10"/>
                <w:kern w:val="0"/>
                <w:sz w:val="30"/>
                <w:szCs w:val="30"/>
              </w:rPr>
              <w:t>□</w:t>
            </w:r>
            <w:r>
              <w:rPr>
                <w:rFonts w:ascii="標楷體" w:eastAsia="標楷體" w:hAnsi="標楷體"/>
                <w:b/>
                <w:bCs/>
                <w:spacing w:val="10"/>
                <w:kern w:val="0"/>
                <w:sz w:val="30"/>
                <w:szCs w:val="30"/>
              </w:rPr>
              <w:t>「檢疫期間居家檢疫者訪查」</w:t>
            </w:r>
          </w:p>
          <w:p w:rsidR="00392C1B" w:rsidRDefault="00120890">
            <w:pPr>
              <w:pStyle w:val="Standard"/>
              <w:suppressAutoHyphens w:val="0"/>
              <w:snapToGrid w:val="0"/>
              <w:spacing w:before="100" w:after="100" w:line="360" w:lineRule="exact"/>
              <w:rPr>
                <w:rFonts w:ascii="標楷體" w:eastAsia="標楷體" w:hAnsi="標楷體"/>
                <w:b/>
                <w:bCs/>
                <w:spacing w:val="10"/>
                <w:kern w:val="0"/>
                <w:sz w:val="30"/>
                <w:szCs w:val="30"/>
              </w:rPr>
            </w:pPr>
            <w:r>
              <w:rPr>
                <w:rFonts w:ascii="標楷體" w:eastAsia="標楷體" w:hAnsi="標楷體"/>
                <w:b/>
                <w:bCs/>
                <w:spacing w:val="10"/>
                <w:kern w:val="0"/>
                <w:sz w:val="30"/>
                <w:szCs w:val="30"/>
              </w:rPr>
              <w:t>□</w:t>
            </w:r>
            <w:r>
              <w:rPr>
                <w:rFonts w:ascii="標楷體" w:eastAsia="標楷體" w:hAnsi="標楷體"/>
                <w:b/>
                <w:bCs/>
                <w:spacing w:val="10"/>
                <w:kern w:val="0"/>
                <w:sz w:val="30"/>
                <w:szCs w:val="30"/>
              </w:rPr>
              <w:t>「檢疫地點專案事前訪查」</w:t>
            </w:r>
          </w:p>
          <w:p w:rsidR="00392C1B" w:rsidRDefault="00120890">
            <w:pPr>
              <w:pStyle w:val="Standard"/>
              <w:suppressAutoHyphens w:val="0"/>
              <w:snapToGrid w:val="0"/>
              <w:spacing w:before="100" w:after="100" w:line="360" w:lineRule="exact"/>
              <w:rPr>
                <w:rFonts w:ascii="標楷體" w:eastAsia="標楷體" w:hAnsi="標楷體"/>
                <w:b/>
                <w:bCs/>
                <w:color w:val="FF0000"/>
                <w:spacing w:val="10"/>
                <w:kern w:val="0"/>
                <w:sz w:val="30"/>
                <w:szCs w:val="30"/>
              </w:rPr>
            </w:pPr>
            <w:r>
              <w:rPr>
                <w:rFonts w:ascii="標楷體" w:eastAsia="標楷體" w:hAnsi="標楷體"/>
                <w:b/>
                <w:bCs/>
                <w:color w:val="FF0000"/>
                <w:spacing w:val="10"/>
                <w:kern w:val="0"/>
                <w:sz w:val="30"/>
                <w:szCs w:val="30"/>
              </w:rPr>
              <w:t>□</w:t>
            </w:r>
            <w:r>
              <w:rPr>
                <w:rFonts w:ascii="標楷體" w:eastAsia="標楷體" w:hAnsi="標楷體"/>
                <w:b/>
                <w:bCs/>
                <w:color w:val="FF0000"/>
                <w:spacing w:val="10"/>
                <w:kern w:val="0"/>
                <w:sz w:val="30"/>
                <w:szCs w:val="30"/>
              </w:rPr>
              <w:t>「自主防疫期間自主防疫者訪查」</w:t>
            </w:r>
          </w:p>
          <w:p w:rsidR="00392C1B" w:rsidRDefault="00120890">
            <w:pPr>
              <w:pStyle w:val="Standard"/>
              <w:suppressAutoHyphens w:val="0"/>
              <w:snapToGrid w:val="0"/>
              <w:spacing w:before="100" w:after="100" w:line="360" w:lineRule="exact"/>
            </w:pPr>
            <w:r>
              <w:rPr>
                <w:rFonts w:ascii="標楷體" w:eastAsia="標楷體" w:hAnsi="標楷體"/>
                <w:kern w:val="0"/>
                <w:sz w:val="26"/>
                <w:szCs w:val="26"/>
              </w:rPr>
              <w:t>時間：</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年</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月</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日</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時</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分</w:t>
            </w:r>
          </w:p>
          <w:p w:rsidR="00392C1B" w:rsidRDefault="00120890">
            <w:pPr>
              <w:pStyle w:val="Standard"/>
              <w:suppressAutoHyphens w:val="0"/>
              <w:snapToGrid w:val="0"/>
              <w:spacing w:before="100" w:after="100" w:line="360" w:lineRule="exact"/>
              <w:textAlignment w:val="auto"/>
            </w:pPr>
            <w:r>
              <w:rPr>
                <w:rFonts w:ascii="標楷體" w:eastAsia="標楷體" w:hAnsi="標楷體"/>
                <w:kern w:val="0"/>
                <w:sz w:val="26"/>
                <w:szCs w:val="26"/>
              </w:rPr>
              <w:t>地點：</w:t>
            </w:r>
            <w:r>
              <w:rPr>
                <w:rFonts w:ascii="標楷體" w:eastAsia="標楷體" w:hAnsi="標楷體"/>
                <w:sz w:val="26"/>
                <w:szCs w:val="26"/>
                <w:u w:val="single"/>
              </w:rPr>
              <w:t xml:space="preserve">　　　　</w:t>
            </w:r>
            <w:r>
              <w:rPr>
                <w:rFonts w:ascii="標楷體" w:eastAsia="標楷體" w:hAnsi="標楷體"/>
                <w:sz w:val="26"/>
                <w:szCs w:val="26"/>
              </w:rPr>
              <w:t>縣（市）</w:t>
            </w:r>
            <w:r>
              <w:rPr>
                <w:rFonts w:ascii="標楷體" w:eastAsia="標楷體" w:hAnsi="標楷體"/>
                <w:sz w:val="26"/>
                <w:szCs w:val="26"/>
                <w:u w:val="single"/>
              </w:rPr>
              <w:t xml:space="preserve">　　　　</w:t>
            </w:r>
            <w:r>
              <w:rPr>
                <w:rFonts w:ascii="標楷體" w:eastAsia="標楷體" w:hAnsi="標楷體"/>
                <w:sz w:val="26"/>
                <w:szCs w:val="26"/>
              </w:rPr>
              <w:t>鄉（鎮市區）</w:t>
            </w:r>
            <w:r>
              <w:rPr>
                <w:rFonts w:ascii="標楷體" w:eastAsia="標楷體" w:hAnsi="標楷體"/>
                <w:sz w:val="26"/>
                <w:szCs w:val="26"/>
                <w:u w:val="single"/>
              </w:rPr>
              <w:t xml:space="preserve">　　　　</w:t>
            </w:r>
            <w:r>
              <w:rPr>
                <w:rFonts w:ascii="標楷體" w:eastAsia="標楷體" w:hAnsi="標楷體"/>
                <w:sz w:val="26"/>
                <w:szCs w:val="26"/>
              </w:rPr>
              <w:t>路（街）</w:t>
            </w:r>
          </w:p>
          <w:p w:rsidR="00392C1B" w:rsidRDefault="00120890">
            <w:pPr>
              <w:pStyle w:val="Standard"/>
              <w:suppressAutoHyphens w:val="0"/>
              <w:snapToGrid w:val="0"/>
              <w:spacing w:before="100" w:after="100" w:line="360" w:lineRule="exact"/>
              <w:textAlignment w:val="auto"/>
            </w:pPr>
            <w:r>
              <w:rPr>
                <w:rFonts w:ascii="標楷體" w:eastAsia="標楷體" w:hAnsi="標楷體"/>
                <w:sz w:val="26"/>
                <w:szCs w:val="26"/>
              </w:rPr>
              <w:t xml:space="preserve">　　　</w:t>
            </w:r>
            <w:r>
              <w:rPr>
                <w:rFonts w:ascii="標楷體" w:eastAsia="標楷體" w:hAnsi="標楷體"/>
                <w:sz w:val="26"/>
                <w:szCs w:val="26"/>
                <w:u w:val="single"/>
              </w:rPr>
              <w:t xml:space="preserve">　　　　</w:t>
            </w:r>
            <w:r>
              <w:rPr>
                <w:rFonts w:ascii="標楷體" w:eastAsia="標楷體" w:hAnsi="標楷體"/>
                <w:sz w:val="26"/>
                <w:szCs w:val="26"/>
              </w:rPr>
              <w:t>段</w:t>
            </w:r>
            <w:r>
              <w:rPr>
                <w:rFonts w:ascii="標楷體" w:eastAsia="標楷體" w:hAnsi="標楷體"/>
                <w:sz w:val="26"/>
                <w:szCs w:val="26"/>
                <w:u w:val="single"/>
              </w:rPr>
              <w:t xml:space="preserve">　　　　</w:t>
            </w:r>
            <w:r>
              <w:rPr>
                <w:rFonts w:ascii="標楷體" w:eastAsia="標楷體" w:hAnsi="標楷體"/>
                <w:sz w:val="26"/>
                <w:szCs w:val="26"/>
              </w:rPr>
              <w:t>巷</w:t>
            </w:r>
            <w:r>
              <w:rPr>
                <w:rFonts w:ascii="標楷體" w:eastAsia="標楷體" w:hAnsi="標楷體"/>
                <w:sz w:val="26"/>
                <w:szCs w:val="26"/>
                <w:u w:val="single"/>
              </w:rPr>
              <w:t xml:space="preserve">　　　</w:t>
            </w:r>
            <w:r>
              <w:rPr>
                <w:rFonts w:ascii="標楷體" w:eastAsia="標楷體" w:hAnsi="標楷體"/>
                <w:sz w:val="26"/>
                <w:szCs w:val="26"/>
              </w:rPr>
              <w:t>弄</w:t>
            </w:r>
            <w:r>
              <w:rPr>
                <w:rFonts w:ascii="標楷體" w:eastAsia="標楷體" w:hAnsi="標楷體"/>
                <w:sz w:val="26"/>
                <w:szCs w:val="26"/>
                <w:u w:val="single"/>
              </w:rPr>
              <w:t xml:space="preserve">　　　</w:t>
            </w:r>
            <w:r>
              <w:rPr>
                <w:rFonts w:ascii="標楷體" w:eastAsia="標楷體" w:hAnsi="標楷體"/>
                <w:sz w:val="26"/>
                <w:szCs w:val="26"/>
              </w:rPr>
              <w:t>號</w:t>
            </w:r>
            <w:r>
              <w:rPr>
                <w:rFonts w:ascii="標楷體" w:eastAsia="標楷體" w:hAnsi="標楷體"/>
                <w:sz w:val="26"/>
                <w:szCs w:val="26"/>
                <w:u w:val="single"/>
              </w:rPr>
              <w:t xml:space="preserve">　　　</w:t>
            </w:r>
            <w:r>
              <w:rPr>
                <w:rFonts w:ascii="標楷體" w:eastAsia="標楷體" w:hAnsi="標楷體"/>
                <w:sz w:val="26"/>
                <w:szCs w:val="26"/>
              </w:rPr>
              <w:t>樓</w:t>
            </w:r>
          </w:p>
        </w:tc>
      </w:tr>
    </w:tbl>
    <w:p w:rsidR="00392C1B" w:rsidRDefault="00392C1B">
      <w:pPr>
        <w:pStyle w:val="Standard"/>
        <w:rPr>
          <w:vanish/>
        </w:rPr>
      </w:pPr>
    </w:p>
    <w:tbl>
      <w:tblPr>
        <w:tblW w:w="9100" w:type="dxa"/>
        <w:tblLayout w:type="fixed"/>
        <w:tblCellMar>
          <w:left w:w="10" w:type="dxa"/>
          <w:right w:w="10" w:type="dxa"/>
        </w:tblCellMar>
        <w:tblLook w:val="0000" w:firstRow="0" w:lastRow="0" w:firstColumn="0" w:lastColumn="0" w:noHBand="0" w:noVBand="0"/>
      </w:tblPr>
      <w:tblGrid>
        <w:gridCol w:w="929"/>
        <w:gridCol w:w="8171"/>
      </w:tblGrid>
      <w:tr w:rsidR="00392C1B">
        <w:tblPrEx>
          <w:tblCellMar>
            <w:top w:w="0" w:type="dxa"/>
            <w:bottom w:w="0" w:type="dxa"/>
          </w:tblCellMar>
        </w:tblPrEx>
        <w:trPr>
          <w:cantSplit/>
          <w:trHeight w:val="1178"/>
        </w:trPr>
        <w:tc>
          <w:tcPr>
            <w:tcW w:w="929" w:type="dxa"/>
            <w:vMerge w:val="restart"/>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2C1B" w:rsidRDefault="00120890">
            <w:pPr>
              <w:pStyle w:val="Standard"/>
              <w:suppressAutoHyphens w:val="0"/>
              <w:snapToGrid w:val="0"/>
              <w:ind w:left="113" w:right="113"/>
              <w:jc w:val="center"/>
              <w:textAlignment w:val="auto"/>
              <w:rPr>
                <w:rFonts w:ascii="標楷體" w:eastAsia="標楷體" w:hAnsi="標楷體"/>
                <w:sz w:val="26"/>
                <w:szCs w:val="26"/>
              </w:rPr>
            </w:pPr>
            <w:r>
              <w:rPr>
                <w:rFonts w:ascii="標楷體" w:eastAsia="標楷體" w:hAnsi="標楷體"/>
                <w:sz w:val="26"/>
                <w:szCs w:val="26"/>
              </w:rPr>
              <w:t>訪查依據</w:t>
            </w:r>
          </w:p>
        </w:tc>
        <w:tc>
          <w:tcPr>
            <w:tcW w:w="8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2C1B" w:rsidRDefault="00120890">
            <w:pPr>
              <w:pStyle w:val="Standard"/>
              <w:suppressAutoHyphens w:val="0"/>
              <w:snapToGrid w:val="0"/>
              <w:ind w:left="554" w:hanging="554"/>
              <w:jc w:val="both"/>
              <w:textAlignment w:val="auto"/>
              <w:rPr>
                <w:rFonts w:ascii="Times New Roman" w:eastAsia="標楷體" w:hAnsi="Times New Roman"/>
                <w:szCs w:val="24"/>
              </w:rPr>
            </w:pPr>
            <w:r>
              <w:rPr>
                <w:rFonts w:ascii="Times New Roman" w:eastAsia="標楷體" w:hAnsi="Times New Roman"/>
                <w:szCs w:val="24"/>
              </w:rPr>
              <w:t>一、本訪查作業係依據傳染病防治法第</w:t>
            </w:r>
            <w:r>
              <w:rPr>
                <w:rFonts w:ascii="Times New Roman" w:eastAsia="標楷體" w:hAnsi="Times New Roman"/>
                <w:szCs w:val="24"/>
              </w:rPr>
              <w:t>38</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項規定辦理，如有拒絕、規避或妨礙訪查之情事，將依據傳染病防治法第</w:t>
            </w:r>
            <w:r>
              <w:rPr>
                <w:rFonts w:ascii="Times New Roman" w:eastAsia="標楷體" w:hAnsi="Times New Roman"/>
                <w:szCs w:val="24"/>
              </w:rPr>
              <w:t>67</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項第</w:t>
            </w:r>
            <w:r>
              <w:rPr>
                <w:rFonts w:ascii="Times New Roman" w:eastAsia="標楷體" w:hAnsi="Times New Roman"/>
                <w:szCs w:val="24"/>
              </w:rPr>
              <w:t>3</w:t>
            </w:r>
            <w:r>
              <w:rPr>
                <w:rFonts w:ascii="Times New Roman" w:eastAsia="標楷體" w:hAnsi="Times New Roman"/>
                <w:szCs w:val="24"/>
              </w:rPr>
              <w:t>款處以新臺幣</w:t>
            </w:r>
            <w:r>
              <w:rPr>
                <w:rFonts w:ascii="Times New Roman" w:eastAsia="標楷體" w:hAnsi="Times New Roman"/>
                <w:szCs w:val="24"/>
              </w:rPr>
              <w:t>6</w:t>
            </w:r>
            <w:r>
              <w:rPr>
                <w:rFonts w:ascii="Times New Roman" w:eastAsia="標楷體" w:hAnsi="Times New Roman"/>
                <w:szCs w:val="24"/>
              </w:rPr>
              <w:t>萬元以上</w:t>
            </w:r>
            <w:r>
              <w:rPr>
                <w:rFonts w:ascii="Times New Roman" w:eastAsia="標楷體" w:hAnsi="Times New Roman"/>
                <w:szCs w:val="24"/>
              </w:rPr>
              <w:t>30</w:t>
            </w:r>
            <w:r>
              <w:rPr>
                <w:rFonts w:ascii="Times New Roman" w:eastAsia="標楷體" w:hAnsi="Times New Roman"/>
                <w:szCs w:val="24"/>
              </w:rPr>
              <w:t>萬元以下罰鍰。</w:t>
            </w:r>
          </w:p>
          <w:p w:rsidR="00392C1B" w:rsidRDefault="00120890">
            <w:pPr>
              <w:pStyle w:val="Standard"/>
              <w:suppressAutoHyphens w:val="0"/>
              <w:snapToGrid w:val="0"/>
              <w:ind w:left="554" w:hanging="554"/>
              <w:jc w:val="both"/>
              <w:textAlignment w:val="auto"/>
            </w:pPr>
            <w:r>
              <w:rPr>
                <w:rFonts w:ascii="Times New Roman" w:eastAsia="標楷體" w:hAnsi="Times New Roman"/>
                <w:szCs w:val="24"/>
              </w:rPr>
              <w:t>二、依據傳染病防治法第</w:t>
            </w:r>
            <w:r>
              <w:rPr>
                <w:rFonts w:ascii="Times New Roman" w:eastAsia="標楷體" w:hAnsi="Times New Roman"/>
                <w:szCs w:val="24"/>
              </w:rPr>
              <w:t>58</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項第</w:t>
            </w:r>
            <w:r>
              <w:rPr>
                <w:rFonts w:ascii="Times New Roman" w:eastAsia="標楷體" w:hAnsi="Times New Roman"/>
                <w:szCs w:val="24"/>
              </w:rPr>
              <w:t>4</w:t>
            </w:r>
            <w:r>
              <w:rPr>
                <w:rFonts w:ascii="Times New Roman" w:eastAsia="標楷體" w:hAnsi="Times New Roman"/>
                <w:szCs w:val="24"/>
              </w:rPr>
              <w:t>款規定，應配合居家檢疫措施，未遵守</w:t>
            </w:r>
            <w:r>
              <w:rPr>
                <w:rFonts w:ascii="Times New Roman" w:eastAsia="標楷體" w:hAnsi="Times New Roman"/>
                <w:szCs w:val="24"/>
              </w:rPr>
              <w:t>1</w:t>
            </w:r>
            <w:r>
              <w:rPr>
                <w:rFonts w:ascii="Times New Roman" w:eastAsia="標楷體" w:hAnsi="Times New Roman"/>
                <w:szCs w:val="24"/>
              </w:rPr>
              <w:t>人</w:t>
            </w:r>
            <w:r>
              <w:rPr>
                <w:rFonts w:ascii="Times New Roman" w:eastAsia="標楷體" w:hAnsi="Times New Roman"/>
                <w:szCs w:val="24"/>
              </w:rPr>
              <w:t>1</w:t>
            </w:r>
            <w:r>
              <w:rPr>
                <w:rFonts w:ascii="Times New Roman" w:eastAsia="標楷體" w:hAnsi="Times New Roman"/>
                <w:szCs w:val="24"/>
              </w:rPr>
              <w:t>戶之情事者，將依據嚴重特殊傳染性肺炎防治及紓困振興特別條例第</w:t>
            </w:r>
            <w:r>
              <w:rPr>
                <w:rFonts w:ascii="Times New Roman" w:eastAsia="標楷體" w:hAnsi="Times New Roman"/>
                <w:szCs w:val="24"/>
              </w:rPr>
              <w:t>15</w:t>
            </w:r>
            <w:r>
              <w:rPr>
                <w:rFonts w:ascii="Times New Roman" w:eastAsia="標楷體" w:hAnsi="Times New Roman"/>
                <w:szCs w:val="24"/>
              </w:rPr>
              <w:t>條第</w:t>
            </w:r>
            <w:r>
              <w:rPr>
                <w:rFonts w:ascii="Times New Roman" w:eastAsia="標楷體" w:hAnsi="Times New Roman"/>
                <w:szCs w:val="24"/>
              </w:rPr>
              <w:t>2</w:t>
            </w:r>
            <w:r>
              <w:rPr>
                <w:rFonts w:ascii="Times New Roman" w:eastAsia="標楷體" w:hAnsi="Times New Roman"/>
                <w:szCs w:val="24"/>
              </w:rPr>
              <w:t>項規定</w:t>
            </w:r>
            <w:r>
              <w:rPr>
                <w:rFonts w:ascii="Times New Roman" w:hAnsi="Times New Roman"/>
                <w:szCs w:val="24"/>
              </w:rPr>
              <w:t>，</w:t>
            </w:r>
            <w:r>
              <w:rPr>
                <w:rFonts w:ascii="Times New Roman" w:eastAsia="標楷體" w:hAnsi="Times New Roman"/>
                <w:szCs w:val="24"/>
              </w:rPr>
              <w:t>處以新臺幣</w:t>
            </w:r>
            <w:r>
              <w:rPr>
                <w:rFonts w:ascii="Times New Roman" w:eastAsia="標楷體" w:hAnsi="Times New Roman"/>
                <w:szCs w:val="24"/>
              </w:rPr>
              <w:t>10</w:t>
            </w:r>
            <w:r>
              <w:rPr>
                <w:rFonts w:ascii="Times New Roman" w:eastAsia="標楷體" w:hAnsi="Times New Roman"/>
                <w:szCs w:val="24"/>
              </w:rPr>
              <w:t>萬元以上</w:t>
            </w:r>
            <w:r>
              <w:rPr>
                <w:rFonts w:ascii="Times New Roman" w:eastAsia="標楷體" w:hAnsi="Times New Roman"/>
                <w:szCs w:val="24"/>
              </w:rPr>
              <w:t>100</w:t>
            </w:r>
            <w:r>
              <w:rPr>
                <w:rFonts w:ascii="Times New Roman" w:eastAsia="標楷體" w:hAnsi="Times New Roman"/>
                <w:szCs w:val="24"/>
              </w:rPr>
              <w:t>萬元以下罰鍰。</w:t>
            </w:r>
          </w:p>
          <w:p w:rsidR="00392C1B" w:rsidRDefault="00120890">
            <w:pPr>
              <w:pStyle w:val="Standard"/>
              <w:suppressAutoHyphens w:val="0"/>
              <w:snapToGrid w:val="0"/>
              <w:ind w:left="554" w:hanging="554"/>
              <w:jc w:val="both"/>
              <w:textAlignment w:val="auto"/>
              <w:rPr>
                <w:rFonts w:ascii="Times New Roman" w:eastAsia="標楷體" w:hAnsi="Times New Roman"/>
                <w:color w:val="FF0000"/>
                <w:szCs w:val="24"/>
              </w:rPr>
            </w:pPr>
            <w:r>
              <w:rPr>
                <w:rFonts w:ascii="Times New Roman" w:eastAsia="標楷體" w:hAnsi="Times New Roman"/>
                <w:color w:val="FF0000"/>
                <w:szCs w:val="24"/>
              </w:rPr>
              <w:t>三、依據傳染病防治法第</w:t>
            </w:r>
            <w:r>
              <w:rPr>
                <w:rFonts w:ascii="Times New Roman" w:eastAsia="標楷體" w:hAnsi="Times New Roman"/>
                <w:color w:val="FF0000"/>
                <w:szCs w:val="24"/>
              </w:rPr>
              <w:t>58</w:t>
            </w:r>
            <w:r>
              <w:rPr>
                <w:rFonts w:ascii="Times New Roman" w:eastAsia="標楷體" w:hAnsi="Times New Roman"/>
                <w:color w:val="FF0000"/>
                <w:szCs w:val="24"/>
              </w:rPr>
              <w:t>條第</w:t>
            </w:r>
            <w:r>
              <w:rPr>
                <w:rFonts w:ascii="Times New Roman" w:eastAsia="標楷體" w:hAnsi="Times New Roman"/>
                <w:color w:val="FF0000"/>
                <w:szCs w:val="24"/>
              </w:rPr>
              <w:t>1</w:t>
            </w:r>
            <w:r>
              <w:rPr>
                <w:rFonts w:ascii="Times New Roman" w:eastAsia="標楷體" w:hAnsi="Times New Roman"/>
                <w:color w:val="FF0000"/>
                <w:szCs w:val="24"/>
              </w:rPr>
              <w:t>項第</w:t>
            </w:r>
            <w:r>
              <w:rPr>
                <w:rFonts w:ascii="Times New Roman" w:eastAsia="標楷體" w:hAnsi="Times New Roman"/>
                <w:color w:val="FF0000"/>
                <w:szCs w:val="24"/>
              </w:rPr>
              <w:t>4</w:t>
            </w:r>
            <w:r>
              <w:rPr>
                <w:rFonts w:ascii="Times New Roman" w:eastAsia="標楷體" w:hAnsi="Times New Roman"/>
                <w:color w:val="FF0000"/>
                <w:szCs w:val="24"/>
              </w:rPr>
              <w:t>款規定，應配合自主防疫規範，未遵守</w:t>
            </w:r>
            <w:r>
              <w:rPr>
                <w:rFonts w:ascii="Times New Roman" w:eastAsia="標楷體" w:hAnsi="Times New Roman"/>
                <w:color w:val="FF0000"/>
                <w:szCs w:val="24"/>
              </w:rPr>
              <w:t>1</w:t>
            </w:r>
            <w:r>
              <w:rPr>
                <w:rFonts w:ascii="Times New Roman" w:eastAsia="標楷體" w:hAnsi="Times New Roman"/>
                <w:color w:val="FF0000"/>
                <w:szCs w:val="24"/>
              </w:rPr>
              <w:t>人</w:t>
            </w:r>
            <w:r>
              <w:rPr>
                <w:rFonts w:ascii="Times New Roman" w:eastAsia="標楷體" w:hAnsi="Times New Roman"/>
                <w:color w:val="FF0000"/>
                <w:szCs w:val="24"/>
              </w:rPr>
              <w:t>1</w:t>
            </w:r>
            <w:r>
              <w:rPr>
                <w:rFonts w:ascii="Times New Roman" w:eastAsia="標楷體" w:hAnsi="Times New Roman"/>
                <w:color w:val="FF0000"/>
                <w:szCs w:val="24"/>
              </w:rPr>
              <w:t>戶之情事者，將傳染病防治法第</w:t>
            </w:r>
            <w:r>
              <w:rPr>
                <w:rFonts w:ascii="Times New Roman" w:eastAsia="標楷體" w:hAnsi="Times New Roman"/>
                <w:color w:val="FF0000"/>
                <w:szCs w:val="24"/>
              </w:rPr>
              <w:t>69</w:t>
            </w:r>
            <w:r>
              <w:rPr>
                <w:rFonts w:ascii="Times New Roman" w:eastAsia="標楷體" w:hAnsi="Times New Roman"/>
                <w:color w:val="FF0000"/>
                <w:szCs w:val="24"/>
              </w:rPr>
              <w:t>條第</w:t>
            </w:r>
            <w:r>
              <w:rPr>
                <w:rFonts w:ascii="Times New Roman" w:eastAsia="標楷體" w:hAnsi="Times New Roman"/>
                <w:color w:val="FF0000"/>
                <w:szCs w:val="24"/>
              </w:rPr>
              <w:t>1</w:t>
            </w:r>
            <w:r>
              <w:rPr>
                <w:rFonts w:ascii="Times New Roman" w:eastAsia="標楷體" w:hAnsi="Times New Roman"/>
                <w:color w:val="FF0000"/>
                <w:szCs w:val="24"/>
              </w:rPr>
              <w:t>項第</w:t>
            </w:r>
            <w:r>
              <w:rPr>
                <w:rFonts w:ascii="Times New Roman" w:eastAsia="標楷體" w:hAnsi="Times New Roman"/>
                <w:color w:val="FF0000"/>
                <w:szCs w:val="24"/>
              </w:rPr>
              <w:t>3</w:t>
            </w:r>
            <w:r>
              <w:rPr>
                <w:rFonts w:ascii="Times New Roman" w:eastAsia="標楷體" w:hAnsi="Times New Roman"/>
                <w:color w:val="FF0000"/>
                <w:szCs w:val="24"/>
              </w:rPr>
              <w:t>款處以新臺幣</w:t>
            </w:r>
            <w:r>
              <w:rPr>
                <w:rFonts w:ascii="Times New Roman" w:eastAsia="標楷體" w:hAnsi="Times New Roman"/>
                <w:color w:val="FF0000"/>
                <w:szCs w:val="24"/>
              </w:rPr>
              <w:t>1</w:t>
            </w:r>
            <w:r>
              <w:rPr>
                <w:rFonts w:ascii="Times New Roman" w:eastAsia="標楷體" w:hAnsi="Times New Roman"/>
                <w:color w:val="FF0000"/>
                <w:szCs w:val="24"/>
              </w:rPr>
              <w:t>萬元以上</w:t>
            </w:r>
            <w:r>
              <w:rPr>
                <w:rFonts w:ascii="Times New Roman" w:eastAsia="標楷體" w:hAnsi="Times New Roman"/>
                <w:color w:val="FF0000"/>
                <w:szCs w:val="24"/>
              </w:rPr>
              <w:t>1</w:t>
            </w:r>
            <w:r>
              <w:rPr>
                <w:rFonts w:ascii="Times New Roman" w:eastAsia="標楷體" w:hAnsi="Times New Roman"/>
                <w:color w:val="FF0000"/>
                <w:szCs w:val="24"/>
              </w:rPr>
              <w:t>5</w:t>
            </w:r>
            <w:r>
              <w:rPr>
                <w:rFonts w:ascii="Times New Roman" w:eastAsia="標楷體" w:hAnsi="Times New Roman"/>
                <w:color w:val="FF0000"/>
                <w:szCs w:val="24"/>
              </w:rPr>
              <w:t>萬元以下罰鍰。</w:t>
            </w:r>
          </w:p>
        </w:tc>
      </w:tr>
      <w:tr w:rsidR="00392C1B">
        <w:tblPrEx>
          <w:tblCellMar>
            <w:top w:w="0" w:type="dxa"/>
            <w:bottom w:w="0" w:type="dxa"/>
          </w:tblCellMar>
        </w:tblPrEx>
        <w:trPr>
          <w:cantSplit/>
          <w:trHeight w:val="1262"/>
        </w:trPr>
        <w:tc>
          <w:tcPr>
            <w:tcW w:w="929" w:type="dxa"/>
            <w:vMerge/>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2C1B" w:rsidRDefault="00392C1B"/>
        </w:tc>
        <w:tc>
          <w:tcPr>
            <w:tcW w:w="8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2C1B" w:rsidRDefault="00392C1B"/>
        </w:tc>
      </w:tr>
      <w:tr w:rsidR="00392C1B">
        <w:tblPrEx>
          <w:tblCellMar>
            <w:top w:w="0" w:type="dxa"/>
            <w:bottom w:w="0" w:type="dxa"/>
          </w:tblCellMar>
        </w:tblPrEx>
        <w:trPr>
          <w:cantSplit/>
          <w:trHeight w:val="1262"/>
        </w:trPr>
        <w:tc>
          <w:tcPr>
            <w:tcW w:w="92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2C1B" w:rsidRDefault="00120890">
            <w:pPr>
              <w:pStyle w:val="Standard"/>
              <w:suppressAutoHyphens w:val="0"/>
              <w:snapToGrid w:val="0"/>
              <w:ind w:left="113" w:right="113"/>
              <w:jc w:val="center"/>
              <w:textAlignment w:val="auto"/>
              <w:rPr>
                <w:rFonts w:ascii="標楷體" w:eastAsia="標楷體" w:hAnsi="標楷體"/>
                <w:sz w:val="26"/>
                <w:szCs w:val="26"/>
              </w:rPr>
            </w:pPr>
            <w:r>
              <w:rPr>
                <w:rFonts w:ascii="標楷體" w:eastAsia="標楷體" w:hAnsi="標楷體"/>
                <w:sz w:val="26"/>
                <w:szCs w:val="26"/>
              </w:rPr>
              <w:t>電話通知</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2C1B" w:rsidRDefault="00120890">
            <w:pPr>
              <w:pStyle w:val="Standard"/>
              <w:suppressAutoHyphens w:val="0"/>
              <w:snapToGrid w:val="0"/>
              <w:textAlignment w:val="auto"/>
            </w:pPr>
            <w:r>
              <w:rPr>
                <w:rFonts w:ascii="Times New Roman" w:eastAsia="標楷體" w:hAnsi="Times New Roman"/>
                <w:sz w:val="26"/>
                <w:szCs w:val="26"/>
              </w:rPr>
              <w:t>*</w:t>
            </w:r>
            <w:r>
              <w:rPr>
                <w:rFonts w:ascii="Times New Roman" w:eastAsia="標楷體" w:hAnsi="Times New Roman"/>
                <w:sz w:val="26"/>
                <w:szCs w:val="26"/>
              </w:rPr>
              <w:t>上開事項填表人</w:t>
            </w:r>
            <w:r>
              <w:rPr>
                <w:rFonts w:ascii="Times New Roman" w:eastAsia="標楷體" w:hAnsi="Times New Roman"/>
                <w:sz w:val="26"/>
                <w:szCs w:val="26"/>
              </w:rPr>
              <w:t xml:space="preserve"> </w:t>
            </w:r>
            <w:r>
              <w:rPr>
                <w:rFonts w:ascii="Times New Roman" w:eastAsia="標楷體" w:hAnsi="Times New Roman"/>
                <w:sz w:val="22"/>
                <w:szCs w:val="20"/>
                <w:u w:val="single"/>
              </w:rPr>
              <w:t xml:space="preserve">                                                                                             </w:t>
            </w:r>
          </w:p>
          <w:p w:rsidR="00392C1B" w:rsidRDefault="00120890">
            <w:pPr>
              <w:pStyle w:val="Standard"/>
              <w:suppressAutoHyphens w:val="0"/>
              <w:snapToGrid w:val="0"/>
              <w:jc w:val="both"/>
              <w:textAlignment w:val="auto"/>
            </w:pPr>
            <w:r>
              <w:rPr>
                <w:rFonts w:ascii="Times New Roman" w:eastAsia="標楷體" w:hAnsi="Times New Roman"/>
                <w:sz w:val="26"/>
                <w:szCs w:val="26"/>
              </w:rPr>
              <w:t>已於</w:t>
            </w:r>
            <w:r>
              <w:rPr>
                <w:rFonts w:ascii="Times New Roman" w:eastAsia="標楷體" w:hAnsi="Times New Roman"/>
                <w:sz w:val="26"/>
                <w:szCs w:val="26"/>
                <w:u w:val="single"/>
              </w:rPr>
              <w:t xml:space="preserve">     </w:t>
            </w:r>
            <w:r>
              <w:rPr>
                <w:rFonts w:ascii="Times New Roman" w:eastAsia="標楷體" w:hAnsi="Times New Roman"/>
                <w:sz w:val="26"/>
                <w:szCs w:val="26"/>
              </w:rPr>
              <w:t>年</w:t>
            </w:r>
            <w:r>
              <w:rPr>
                <w:rFonts w:ascii="Times New Roman" w:eastAsia="標楷體" w:hAnsi="Times New Roman"/>
                <w:sz w:val="26"/>
                <w:szCs w:val="26"/>
                <w:u w:val="single"/>
              </w:rPr>
              <w:t xml:space="preserve">     </w:t>
            </w:r>
            <w:r>
              <w:rPr>
                <w:rFonts w:ascii="Times New Roman" w:eastAsia="標楷體" w:hAnsi="Times New Roman"/>
                <w:sz w:val="26"/>
                <w:szCs w:val="26"/>
              </w:rPr>
              <w:t>月</w:t>
            </w:r>
            <w:r>
              <w:rPr>
                <w:rFonts w:ascii="Times New Roman" w:eastAsia="標楷體" w:hAnsi="Times New Roman"/>
                <w:sz w:val="26"/>
                <w:szCs w:val="26"/>
                <w:u w:val="single"/>
              </w:rPr>
              <w:t xml:space="preserve">     </w:t>
            </w:r>
            <w:r>
              <w:rPr>
                <w:rFonts w:ascii="Times New Roman" w:eastAsia="標楷體" w:hAnsi="Times New Roman"/>
                <w:sz w:val="26"/>
                <w:szCs w:val="26"/>
              </w:rPr>
              <w:t>日</w:t>
            </w:r>
            <w:r>
              <w:rPr>
                <w:rFonts w:ascii="Times New Roman" w:eastAsia="標楷體" w:hAnsi="Times New Roman"/>
                <w:sz w:val="26"/>
                <w:szCs w:val="26"/>
                <w:u w:val="single"/>
              </w:rPr>
              <w:t xml:space="preserve">     </w:t>
            </w:r>
            <w:r>
              <w:rPr>
                <w:rFonts w:ascii="Times New Roman" w:eastAsia="標楷體" w:hAnsi="Times New Roman"/>
                <w:sz w:val="26"/>
                <w:szCs w:val="26"/>
              </w:rPr>
              <w:t>時</w:t>
            </w:r>
            <w:r>
              <w:rPr>
                <w:rFonts w:ascii="Times New Roman" w:eastAsia="標楷體" w:hAnsi="Times New Roman"/>
                <w:sz w:val="26"/>
                <w:szCs w:val="26"/>
                <w:u w:val="single"/>
              </w:rPr>
              <w:t xml:space="preserve">    </w:t>
            </w:r>
            <w:r>
              <w:rPr>
                <w:rFonts w:ascii="Times New Roman" w:eastAsia="標楷體" w:hAnsi="Times New Roman"/>
                <w:sz w:val="26"/>
                <w:szCs w:val="26"/>
              </w:rPr>
              <w:t>分以電話通知，依行政程序法第</w:t>
            </w:r>
            <w:r>
              <w:rPr>
                <w:rFonts w:ascii="Times New Roman" w:eastAsia="標楷體" w:hAnsi="Times New Roman"/>
                <w:sz w:val="26"/>
                <w:szCs w:val="26"/>
              </w:rPr>
              <w:t>110</w:t>
            </w:r>
            <w:r>
              <w:rPr>
                <w:rFonts w:ascii="Times New Roman" w:eastAsia="標楷體" w:hAnsi="Times New Roman"/>
                <w:sz w:val="26"/>
                <w:szCs w:val="26"/>
              </w:rPr>
              <w:t>條規定，台端於通知日起對上開事項發生效力，再以此書面請台端配合辦理。</w:t>
            </w:r>
          </w:p>
        </w:tc>
      </w:tr>
      <w:tr w:rsidR="00392C1B">
        <w:tblPrEx>
          <w:tblCellMar>
            <w:top w:w="0" w:type="dxa"/>
            <w:bottom w:w="0" w:type="dxa"/>
          </w:tblCellMar>
        </w:tblPrEx>
        <w:trPr>
          <w:cantSplit/>
          <w:trHeight w:val="598"/>
        </w:trPr>
        <w:tc>
          <w:tcPr>
            <w:tcW w:w="9100"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C1B" w:rsidRDefault="00120890">
            <w:pPr>
              <w:pStyle w:val="Standard"/>
              <w:suppressAutoHyphens w:val="0"/>
              <w:snapToGrid w:val="0"/>
              <w:jc w:val="center"/>
              <w:textAlignment w:val="auto"/>
              <w:rPr>
                <w:rFonts w:ascii="標楷體" w:eastAsia="標楷體" w:hAnsi="標楷體"/>
                <w:sz w:val="26"/>
                <w:szCs w:val="26"/>
              </w:rPr>
            </w:pPr>
            <w:r>
              <w:rPr>
                <w:rFonts w:ascii="標楷體" w:eastAsia="標楷體" w:hAnsi="標楷體"/>
                <w:sz w:val="26"/>
                <w:szCs w:val="26"/>
              </w:rPr>
              <w:t>中華民國　　　　　年　　　　　月　　　　　日　　　　　　填製</w:t>
            </w:r>
          </w:p>
        </w:tc>
      </w:tr>
    </w:tbl>
    <w:p w:rsidR="00392C1B" w:rsidRDefault="00120890">
      <w:pPr>
        <w:pStyle w:val="Standard"/>
        <w:suppressAutoHyphens w:val="0"/>
        <w:snapToGrid w:val="0"/>
        <w:spacing w:before="120" w:after="120" w:line="300" w:lineRule="exact"/>
        <w:ind w:firstLine="601"/>
        <w:jc w:val="right"/>
      </w:pPr>
      <w:r>
        <w:rPr>
          <w:rFonts w:ascii="Times New Roman" w:eastAsia="標楷體" w:hAnsi="Times New Roman"/>
          <w:spacing w:val="10"/>
          <w:kern w:val="0"/>
          <w:sz w:val="28"/>
          <w:szCs w:val="20"/>
        </w:rPr>
        <w:t xml:space="preserve">　</w:t>
      </w:r>
      <w:r>
        <w:rPr>
          <w:rFonts w:ascii="Times New Roman" w:eastAsia="標楷體" w:hAnsi="Times New Roman"/>
          <w:spacing w:val="10"/>
          <w:kern w:val="0"/>
          <w:sz w:val="28"/>
          <w:szCs w:val="20"/>
          <w:u w:val="single"/>
        </w:rPr>
        <w:t xml:space="preserve">　　　　　鄉</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鎮、市、區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公所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警察分局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衛生局</w:t>
      </w:r>
    </w:p>
    <w:p w:rsidR="00392C1B" w:rsidRDefault="00120890">
      <w:pPr>
        <w:pStyle w:val="Standard"/>
        <w:tabs>
          <w:tab w:val="left" w:pos="4536"/>
          <w:tab w:val="left" w:pos="4962"/>
        </w:tabs>
        <w:suppressAutoHyphens w:val="0"/>
        <w:snapToGrid w:val="0"/>
        <w:spacing w:before="120" w:after="120" w:line="300" w:lineRule="exact"/>
        <w:ind w:firstLine="601"/>
        <w:jc w:val="right"/>
        <w:rPr>
          <w:rFonts w:ascii="Times New Roman" w:eastAsia="標楷體" w:hAnsi="Times New Roman"/>
          <w:spacing w:val="10"/>
          <w:kern w:val="0"/>
          <w:szCs w:val="24"/>
        </w:rPr>
      </w:pP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連絡電話（日）：</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連絡電話（夜）：</w:t>
      </w:r>
      <w:r>
        <w:rPr>
          <w:rFonts w:ascii="Times New Roman" w:eastAsia="標楷體" w:hAnsi="Times New Roman"/>
          <w:spacing w:val="10"/>
          <w:kern w:val="0"/>
          <w:szCs w:val="24"/>
        </w:rPr>
        <w:t xml:space="preserve">                        </w:t>
      </w:r>
    </w:p>
    <w:p w:rsidR="00392C1B" w:rsidRDefault="00120890">
      <w:pPr>
        <w:pStyle w:val="Standard"/>
        <w:tabs>
          <w:tab w:val="left" w:pos="4962"/>
        </w:tabs>
        <w:suppressAutoHyphens w:val="0"/>
        <w:snapToGrid w:val="0"/>
        <w:spacing w:before="120" w:after="120" w:line="300" w:lineRule="exact"/>
        <w:ind w:firstLine="601"/>
        <w:jc w:val="right"/>
        <w:rPr>
          <w:rFonts w:ascii="Times New Roman" w:eastAsia="標楷體" w:hAnsi="Times New Roman"/>
          <w:spacing w:val="10"/>
          <w:kern w:val="0"/>
          <w:szCs w:val="24"/>
        </w:rPr>
      </w:pPr>
      <w:r>
        <w:rPr>
          <w:rFonts w:ascii="Times New Roman" w:eastAsia="標楷體" w:hAnsi="Times New Roman"/>
          <w:spacing w:val="10"/>
          <w:kern w:val="0"/>
          <w:szCs w:val="24"/>
        </w:rPr>
        <w:t>ＯＯＯ政府　　關心您</w:t>
      </w:r>
      <w:r>
        <w:rPr>
          <w:rFonts w:ascii="Times New Roman" w:eastAsia="標楷體" w:hAnsi="Times New Roman"/>
          <w:spacing w:val="10"/>
          <w:kern w:val="0"/>
          <w:szCs w:val="24"/>
        </w:rPr>
        <w:t xml:space="preserve">                 </w:t>
      </w:r>
    </w:p>
    <w:tbl>
      <w:tblPr>
        <w:tblW w:w="10466" w:type="dxa"/>
        <w:jc w:val="center"/>
        <w:tblLayout w:type="fixed"/>
        <w:tblCellMar>
          <w:left w:w="10" w:type="dxa"/>
          <w:right w:w="10" w:type="dxa"/>
        </w:tblCellMar>
        <w:tblLook w:val="0000" w:firstRow="0" w:lastRow="0" w:firstColumn="0" w:lastColumn="0" w:noHBand="0" w:noVBand="0"/>
      </w:tblPr>
      <w:tblGrid>
        <w:gridCol w:w="850"/>
        <w:gridCol w:w="567"/>
        <w:gridCol w:w="1416"/>
        <w:gridCol w:w="1417"/>
        <w:gridCol w:w="438"/>
        <w:gridCol w:w="2313"/>
        <w:gridCol w:w="933"/>
        <w:gridCol w:w="1278"/>
        <w:gridCol w:w="1254"/>
      </w:tblGrid>
      <w:tr w:rsidR="00392C1B">
        <w:tblPrEx>
          <w:tblCellMar>
            <w:top w:w="0" w:type="dxa"/>
            <w:bottom w:w="0" w:type="dxa"/>
          </w:tblCellMar>
        </w:tblPrEx>
        <w:trPr>
          <w:trHeight w:val="291"/>
          <w:tblHeader/>
          <w:jc w:val="center"/>
        </w:trPr>
        <w:tc>
          <w:tcPr>
            <w:tcW w:w="10466" w:type="dxa"/>
            <w:gridSpan w:val="9"/>
            <w:shd w:val="clear" w:color="auto" w:fill="auto"/>
            <w:tcMar>
              <w:top w:w="0" w:type="dxa"/>
              <w:left w:w="108" w:type="dxa"/>
              <w:bottom w:w="0" w:type="dxa"/>
              <w:right w:w="108" w:type="dxa"/>
            </w:tcMar>
            <w:vAlign w:val="center"/>
          </w:tcPr>
          <w:p w:rsidR="00392C1B" w:rsidRDefault="00120890">
            <w:pPr>
              <w:pStyle w:val="Standard"/>
              <w:snapToGrid w:val="0"/>
              <w:jc w:val="right"/>
            </w:pPr>
            <w:r>
              <w:rPr>
                <w:rFonts w:ascii="Times New Roman" w:eastAsia="標楷體" w:hAnsi="Times New Roman"/>
                <w:bCs/>
                <w:noProof/>
                <w:spacing w:val="10"/>
                <w:kern w:val="0"/>
                <w:szCs w:val="34"/>
              </w:rPr>
              <mc:AlternateContent>
                <mc:Choice Requires="wps">
                  <w:drawing>
                    <wp:anchor distT="0" distB="0" distL="114300" distR="114300" simplePos="0" relativeHeight="2" behindDoc="0" locked="0" layoutInCell="1" allowOverlap="1">
                      <wp:simplePos x="0" y="0"/>
                      <wp:positionH relativeFrom="column">
                        <wp:posOffset>6000841</wp:posOffset>
                      </wp:positionH>
                      <wp:positionV relativeFrom="paragraph">
                        <wp:posOffset>-60844</wp:posOffset>
                      </wp:positionV>
                      <wp:extent cx="140332" cy="295278"/>
                      <wp:effectExtent l="0" t="0" r="12068" b="28572"/>
                      <wp:wrapNone/>
                      <wp:docPr id="2" name="矩形 3"/>
                      <wp:cNvGraphicFramePr/>
                      <a:graphic xmlns:a="http://schemas.openxmlformats.org/drawingml/2006/main">
                        <a:graphicData uri="http://schemas.microsoft.com/office/word/2010/wordprocessingShape">
                          <wps:wsp>
                            <wps:cNvSpPr/>
                            <wps:spPr>
                              <a:xfrm>
                                <a:off x="0" y="0"/>
                                <a:ext cx="140332" cy="295278"/>
                              </a:xfrm>
                              <a:prstGeom prst="rect">
                                <a:avLst/>
                              </a:prstGeom>
                              <a:noFill/>
                              <a:ln w="12600">
                                <a:solidFill>
                                  <a:srgbClr val="000000"/>
                                </a:solidFill>
                                <a:prstDash val="solid"/>
                                <a:round/>
                              </a:ln>
                            </wps:spPr>
                            <wps:txbx>
                              <w:txbxContent>
                                <w:p w:rsidR="00392C1B" w:rsidRDefault="00392C1B"/>
                              </w:txbxContent>
                            </wps:txbx>
                            <wps:bodyPr vert="horz" wrap="none" lIns="6483" tIns="6483" rIns="6483" bIns="6483" anchor="ctr" anchorCtr="1" compatLnSpc="0">
                              <a:noAutofit/>
                            </wps:bodyPr>
                          </wps:wsp>
                        </a:graphicData>
                      </a:graphic>
                    </wp:anchor>
                  </w:drawing>
                </mc:Choice>
                <mc:Fallback>
                  <w:pict>
                    <v:rect id="矩形 3" o:spid="_x0000_s1027" style="position:absolute;left:0;text-align:left;margin-left:472.5pt;margin-top:-4.8pt;width:11.05pt;height:23.25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" filled="f" strokeweight=".35mm">
                      <v:stroke joinstyle="round"/>
                      <v:textbox inset=".18008mm,.18008mm,.18008mm,.18008mm">
                        <w:txbxContent>
                          <w:p w:rsidR="00392C1B" w:rsidRDefault="00392C1B"/>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2</w:t>
            </w:r>
          </w:p>
          <w:p w:rsidR="00392C1B" w:rsidRDefault="00120890">
            <w:pPr>
              <w:pStyle w:val="Standard"/>
              <w:snapToGrid w:val="0"/>
              <w:jc w:val="center"/>
              <w:rPr>
                <w:rFonts w:ascii="Times New Roman" w:eastAsia="標楷體" w:hAnsi="Times New Roman"/>
                <w:b/>
                <w:sz w:val="32"/>
                <w:szCs w:val="32"/>
              </w:rPr>
            </w:pPr>
            <w:r>
              <w:rPr>
                <w:rFonts w:ascii="Times New Roman" w:eastAsia="標楷體" w:hAnsi="Times New Roman"/>
                <w:b/>
                <w:sz w:val="32"/>
                <w:szCs w:val="32"/>
              </w:rPr>
              <w:t>OO</w:t>
            </w:r>
            <w:r>
              <w:rPr>
                <w:rFonts w:ascii="Times New Roman" w:eastAsia="標楷體" w:hAnsi="Times New Roman"/>
                <w:b/>
                <w:sz w:val="32"/>
                <w:szCs w:val="32"/>
              </w:rPr>
              <w:t>市（縣）檢疫地點專案事前訪查檢核表</w:t>
            </w:r>
          </w:p>
        </w:tc>
      </w:tr>
      <w:tr w:rsidR="00392C1B">
        <w:tblPrEx>
          <w:tblCellMar>
            <w:top w:w="0" w:type="dxa"/>
            <w:bottom w:w="0" w:type="dxa"/>
          </w:tblCellMar>
        </w:tblPrEx>
        <w:trPr>
          <w:trHeight w:val="476"/>
          <w:jc w:val="center"/>
        </w:trPr>
        <w:tc>
          <w:tcPr>
            <w:tcW w:w="10466" w:type="dxa"/>
            <w:gridSpan w:val="9"/>
            <w:tcBorders>
              <w:bottom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right"/>
            </w:pPr>
            <w:r>
              <w:rPr>
                <w:rFonts w:ascii="Times New Roman" w:eastAsia="標楷體" w:hAnsi="Times New Roman"/>
                <w:sz w:val="28"/>
                <w:szCs w:val="28"/>
              </w:rPr>
              <w:t>第</w:t>
            </w:r>
            <w:r>
              <w:rPr>
                <w:rFonts w:ascii="Times New Roman" w:eastAsia="標楷體" w:hAnsi="Times New Roman"/>
                <w:sz w:val="28"/>
                <w:szCs w:val="28"/>
                <w:u w:val="single"/>
              </w:rPr>
              <w:t xml:space="preserve">   </w:t>
            </w:r>
            <w:r>
              <w:rPr>
                <w:rFonts w:ascii="Times New Roman" w:eastAsia="標楷體" w:hAnsi="Times New Roman"/>
                <w:sz w:val="28"/>
                <w:szCs w:val="28"/>
              </w:rPr>
              <w:t>次查核</w:t>
            </w:r>
          </w:p>
        </w:tc>
      </w:tr>
      <w:tr w:rsidR="00392C1B">
        <w:tblPrEx>
          <w:tblCellMar>
            <w:top w:w="0" w:type="dxa"/>
            <w:bottom w:w="0" w:type="dxa"/>
          </w:tblCellMar>
        </w:tblPrEx>
        <w:trPr>
          <w:trHeight w:val="803"/>
          <w:jc w:val="center"/>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lastRenderedPageBreak/>
              <w:t>申</w:t>
            </w:r>
            <w:r>
              <w:rPr>
                <w:rFonts w:ascii="標楷體" w:eastAsia="標楷體" w:hAnsi="標楷體"/>
                <w:sz w:val="28"/>
                <w:szCs w:val="28"/>
              </w:rPr>
              <w:t xml:space="preserve"> </w:t>
            </w:r>
            <w:r>
              <w:rPr>
                <w:rFonts w:ascii="標楷體" w:eastAsia="標楷體" w:hAnsi="標楷體"/>
                <w:sz w:val="28"/>
                <w:szCs w:val="28"/>
              </w:rPr>
              <w:t>請</w:t>
            </w:r>
            <w:r>
              <w:rPr>
                <w:rFonts w:ascii="標楷體" w:eastAsia="標楷體" w:hAnsi="標楷體"/>
                <w:sz w:val="28"/>
                <w:szCs w:val="28"/>
              </w:rPr>
              <w:t xml:space="preserve"> </w:t>
            </w:r>
            <w:r>
              <w:rPr>
                <w:rFonts w:ascii="標楷體" w:eastAsia="標楷體" w:hAnsi="標楷體"/>
                <w:sz w:val="28"/>
                <w:szCs w:val="28"/>
              </w:rPr>
              <w:t>者</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民眾</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公司</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業者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標楷體" w:eastAsia="標楷體" w:hAnsi="標楷體"/>
                <w:sz w:val="28"/>
                <w:szCs w:val="2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申請</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時間</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pP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tc>
      </w:tr>
      <w:tr w:rsidR="00392C1B">
        <w:tblPrEx>
          <w:tblCellMar>
            <w:top w:w="0" w:type="dxa"/>
            <w:bottom w:w="0" w:type="dxa"/>
          </w:tblCellMar>
        </w:tblPrEx>
        <w:trPr>
          <w:trHeight w:val="546"/>
          <w:jc w:val="center"/>
        </w:trPr>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公</w:t>
            </w:r>
            <w:r>
              <w:rPr>
                <w:rFonts w:ascii="標楷體" w:eastAsia="標楷體" w:hAnsi="標楷體"/>
                <w:sz w:val="28"/>
                <w:szCs w:val="28"/>
              </w:rPr>
              <w:t xml:space="preserve">   </w:t>
            </w:r>
            <w:r>
              <w:rPr>
                <w:rFonts w:ascii="標楷體" w:eastAsia="標楷體" w:hAnsi="標楷體"/>
                <w:sz w:val="28"/>
                <w:szCs w:val="28"/>
              </w:rPr>
              <w:t>司</w:t>
            </w:r>
            <w:r>
              <w:rPr>
                <w:rFonts w:ascii="標楷體" w:eastAsia="標楷體" w:hAnsi="標楷體"/>
                <w:sz w:val="28"/>
                <w:szCs w:val="28"/>
              </w:rPr>
              <w:t>/</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業者名稱</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標楷體" w:eastAsia="標楷體" w:hAnsi="標楷體"/>
                <w:sz w:val="28"/>
                <w:szCs w:val="2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聯絡電話</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Times New Roman" w:eastAsia="標楷體" w:hAnsi="Times New Roman"/>
                <w:sz w:val="28"/>
                <w:szCs w:val="28"/>
                <w:u w:val="single"/>
              </w:rPr>
            </w:pPr>
          </w:p>
        </w:tc>
      </w:tr>
      <w:tr w:rsidR="00392C1B">
        <w:tblPrEx>
          <w:tblCellMar>
            <w:top w:w="0" w:type="dxa"/>
            <w:bottom w:w="0" w:type="dxa"/>
          </w:tblCellMar>
        </w:tblPrEx>
        <w:trPr>
          <w:trHeight w:val="717"/>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申請居家檢疫地址</w:t>
            </w:r>
          </w:p>
        </w:tc>
        <w:tc>
          <w:tcPr>
            <w:tcW w:w="90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Times New Roman" w:eastAsia="標楷體" w:hAnsi="Times New Roman"/>
                <w:sz w:val="28"/>
                <w:szCs w:val="28"/>
                <w:u w:val="single"/>
              </w:rPr>
            </w:pP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鄉（鎮、市、區）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村（里）　　　　　　　　　</w:t>
            </w:r>
          </w:p>
        </w:tc>
      </w:tr>
      <w:tr w:rsidR="00392C1B">
        <w:tblPrEx>
          <w:tblCellMar>
            <w:top w:w="0" w:type="dxa"/>
            <w:bottom w:w="0" w:type="dxa"/>
          </w:tblCellMar>
        </w:tblPrEx>
        <w:trPr>
          <w:trHeight w:val="717"/>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訪查時間</w:t>
            </w:r>
          </w:p>
        </w:tc>
        <w:tc>
          <w:tcPr>
            <w:tcW w:w="90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pPr>
            <w:r>
              <w:rPr>
                <w:rFonts w:ascii="標楷體" w:eastAsia="標楷體" w:hAnsi="標楷體"/>
                <w:i/>
                <w:sz w:val="28"/>
                <w:szCs w:val="28"/>
                <w:u w:val="single"/>
              </w:rPr>
              <w:t xml:space="preserve">  </w:t>
            </w:r>
            <w:r>
              <w:rPr>
                <w:rFonts w:ascii="標楷體" w:eastAsia="標楷體" w:hAnsi="標楷體"/>
                <w:sz w:val="28"/>
                <w:szCs w:val="28"/>
                <w:u w:val="single"/>
              </w:rPr>
              <w:t xml:space="preserve"> </w:t>
            </w:r>
            <w:r>
              <w:rPr>
                <w:rFonts w:ascii="標楷體" w:eastAsia="標楷體" w:hAnsi="標楷體"/>
                <w:i/>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sz w:val="28"/>
                <w:szCs w:val="28"/>
                <w:u w:val="single"/>
              </w:rPr>
              <w:t xml:space="preserve">    </w:t>
            </w:r>
            <w:r>
              <w:rPr>
                <w:rFonts w:ascii="標楷體" w:eastAsia="標楷體" w:hAnsi="標楷體"/>
                <w:sz w:val="28"/>
                <w:szCs w:val="28"/>
              </w:rPr>
              <w:t>時</w:t>
            </w:r>
            <w:r>
              <w:rPr>
                <w:rFonts w:ascii="標楷體" w:eastAsia="標楷體" w:hAnsi="標楷體"/>
                <w:sz w:val="28"/>
                <w:szCs w:val="28"/>
                <w:u w:val="single"/>
              </w:rPr>
              <w:t xml:space="preserve">    </w:t>
            </w:r>
            <w:r>
              <w:rPr>
                <w:rFonts w:ascii="標楷體" w:eastAsia="標楷體" w:hAnsi="標楷體"/>
                <w:sz w:val="28"/>
                <w:szCs w:val="28"/>
              </w:rPr>
              <w:t>分</w:t>
            </w:r>
          </w:p>
        </w:tc>
      </w:tr>
      <w:tr w:rsidR="00392C1B">
        <w:tblPrEx>
          <w:tblCellMar>
            <w:top w:w="0" w:type="dxa"/>
            <w:bottom w:w="0" w:type="dxa"/>
          </w:tblCellMar>
        </w:tblPrEx>
        <w:trPr>
          <w:trHeight w:val="40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napToGrid w:val="0"/>
              <w:jc w:val="center"/>
            </w:pPr>
            <w:r>
              <w:rPr>
                <w:rFonts w:ascii="標楷體" w:eastAsia="標楷體" w:hAnsi="標楷體"/>
                <w:sz w:val="28"/>
                <w:szCs w:val="28"/>
              </w:rPr>
              <w:t>訪查</w:t>
            </w:r>
            <w:r>
              <w:rPr>
                <w:rFonts w:ascii="Times New Roman" w:eastAsia="標楷體" w:hAnsi="Times New Roman"/>
                <w:sz w:val="28"/>
                <w:szCs w:val="28"/>
              </w:rPr>
              <w:t>情形</w:t>
            </w:r>
          </w:p>
        </w:tc>
      </w:tr>
      <w:tr w:rsidR="00392C1B">
        <w:tblPrEx>
          <w:tblCellMar>
            <w:top w:w="0" w:type="dxa"/>
            <w:bottom w:w="0" w:type="dxa"/>
          </w:tblCellMar>
        </w:tblPrEx>
        <w:trPr>
          <w:trHeight w:val="222"/>
          <w:jc w:val="center"/>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適用類型</w:t>
            </w:r>
            <w:r>
              <w:rPr>
                <w:rFonts w:ascii="標楷體" w:eastAsia="標楷體" w:hAnsi="標楷體"/>
                <w:sz w:val="28"/>
                <w:szCs w:val="28"/>
              </w:rPr>
              <w:t>(</w:t>
            </w:r>
            <w:r>
              <w:rPr>
                <w:rFonts w:ascii="標楷體" w:eastAsia="標楷體" w:hAnsi="標楷體"/>
                <w:sz w:val="28"/>
                <w:szCs w:val="28"/>
              </w:rPr>
              <w:t>請打勾</w:t>
            </w:r>
            <w:r>
              <w:rPr>
                <w:rFonts w:ascii="標楷體" w:eastAsia="標楷體" w:hAnsi="標楷體"/>
                <w:sz w:val="28"/>
                <w:szCs w:val="28"/>
              </w:rPr>
              <w:t>)</w:t>
            </w:r>
          </w:p>
        </w:tc>
        <w:tc>
          <w:tcPr>
            <w:tcW w:w="651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center"/>
              <w:rPr>
                <w:rFonts w:ascii="標楷體" w:eastAsia="標楷體" w:hAnsi="標楷體"/>
                <w:sz w:val="28"/>
                <w:szCs w:val="28"/>
              </w:rPr>
            </w:pPr>
            <w:r>
              <w:rPr>
                <w:rFonts w:ascii="標楷體" w:eastAsia="標楷體" w:hAnsi="標楷體"/>
                <w:sz w:val="28"/>
                <w:szCs w:val="28"/>
              </w:rPr>
              <w:t>檢查項目</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是否符合條件</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請打勾</w:t>
            </w:r>
            <w:r>
              <w:rPr>
                <w:rFonts w:ascii="標楷體" w:eastAsia="標楷體" w:hAnsi="標楷體"/>
                <w:sz w:val="28"/>
                <w:szCs w:val="28"/>
              </w:rPr>
              <w:t>)</w:t>
            </w:r>
          </w:p>
        </w:tc>
      </w:tr>
      <w:tr w:rsidR="00392C1B">
        <w:tblPrEx>
          <w:tblCellMar>
            <w:top w:w="0" w:type="dxa"/>
            <w:bottom w:w="0" w:type="dxa"/>
          </w:tblCellMar>
        </w:tblPrEx>
        <w:trPr>
          <w:trHeight w:val="62"/>
          <w:jc w:val="center"/>
        </w:trPr>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tc>
        <w:tc>
          <w:tcPr>
            <w:tcW w:w="651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center"/>
              <w:rPr>
                <w:rFonts w:ascii="標楷體" w:eastAsia="標楷體" w:hAnsi="標楷體"/>
                <w:sz w:val="28"/>
                <w:szCs w:val="28"/>
              </w:rPr>
            </w:pPr>
            <w:r>
              <w:rPr>
                <w:rFonts w:ascii="標楷體" w:eastAsia="標楷體" w:hAnsi="標楷體"/>
                <w:sz w:val="28"/>
                <w:szCs w:val="28"/>
              </w:rPr>
              <w:t>是</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center"/>
              <w:rPr>
                <w:rFonts w:ascii="標楷體" w:eastAsia="標楷體" w:hAnsi="標楷體"/>
                <w:sz w:val="28"/>
                <w:szCs w:val="28"/>
              </w:rPr>
            </w:pPr>
            <w:r>
              <w:rPr>
                <w:rFonts w:ascii="標楷體" w:eastAsia="標楷體" w:hAnsi="標楷體"/>
                <w:sz w:val="28"/>
                <w:szCs w:val="28"/>
              </w:rPr>
              <w:t>否</w:t>
            </w:r>
          </w:p>
        </w:tc>
      </w:tr>
      <w:tr w:rsidR="00392C1B">
        <w:tblPrEx>
          <w:tblCellMar>
            <w:top w:w="0" w:type="dxa"/>
            <w:bottom w:w="0" w:type="dxa"/>
          </w:tblCellMar>
        </w:tblPrEx>
        <w:trPr>
          <w:trHeight w:val="1921"/>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center"/>
              <w:rPr>
                <w:rFonts w:ascii="新細明體" w:hAnsi="新細明體"/>
                <w:sz w:val="28"/>
                <w:szCs w:val="28"/>
              </w:rPr>
            </w:pPr>
            <w:r>
              <w:rPr>
                <w:rFonts w:ascii="新細明體" w:hAnsi="新細明體"/>
                <w:sz w:val="28"/>
                <w:szCs w:val="28"/>
              </w:rPr>
              <w:t>□</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pacing w:before="180" w:line="400" w:lineRule="exact"/>
              <w:ind w:left="314" w:hanging="314"/>
              <w:jc w:val="both"/>
            </w:pPr>
            <w:r>
              <w:rPr>
                <w:rFonts w:ascii="標楷體" w:eastAsia="標楷體" w:hAnsi="標楷體"/>
                <w:sz w:val="28"/>
                <w:szCs w:val="28"/>
              </w:rPr>
              <w:t>Ａ</w:t>
            </w:r>
            <w:r>
              <w:rPr>
                <w:rFonts w:ascii="Times New Roman" w:eastAsia="標楷體" w:hAnsi="Times New Roman"/>
                <w:sz w:val="28"/>
                <w:szCs w:val="28"/>
                <w:lang w:eastAsia="zh-HK"/>
              </w:rPr>
              <w:t>居家檢疫之環境條件是否符合有獨立對外出入口且未與非居家檢疫者生活範圍相通，並有足供基本生活居住（包括水、電、瓦斯及衛浴）使用之設備。</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jc w:val="center"/>
              <w:rPr>
                <w:rFonts w:ascii="標楷體" w:eastAsia="標楷體" w:hAnsi="標楷體"/>
                <w:sz w:val="28"/>
                <w:szCs w:val="2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jc w:val="center"/>
              <w:rPr>
                <w:rFonts w:ascii="標楷體" w:eastAsia="標楷體" w:hAnsi="標楷體"/>
                <w:sz w:val="28"/>
                <w:szCs w:val="28"/>
              </w:rPr>
            </w:pPr>
          </w:p>
        </w:tc>
      </w:tr>
      <w:tr w:rsidR="00392C1B">
        <w:tblPrEx>
          <w:tblCellMar>
            <w:top w:w="0" w:type="dxa"/>
            <w:bottom w:w="0" w:type="dxa"/>
          </w:tblCellMar>
        </w:tblPrEx>
        <w:trPr>
          <w:trHeight w:val="402"/>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center"/>
              <w:rPr>
                <w:rFonts w:ascii="新細明體" w:hAnsi="新細明體"/>
                <w:sz w:val="28"/>
                <w:szCs w:val="28"/>
              </w:rPr>
            </w:pPr>
            <w:r>
              <w:rPr>
                <w:rFonts w:ascii="新細明體" w:hAnsi="新細明體"/>
                <w:sz w:val="28"/>
                <w:szCs w:val="28"/>
              </w:rPr>
              <w:t>□</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ind w:left="314" w:hanging="314"/>
              <w:jc w:val="both"/>
            </w:pPr>
            <w:bookmarkStart w:id="4" w:name="_Hlk62568374"/>
            <w:r>
              <w:rPr>
                <w:rFonts w:ascii="標楷體" w:eastAsia="標楷體" w:hAnsi="標楷體"/>
                <w:sz w:val="28"/>
                <w:szCs w:val="28"/>
              </w:rPr>
              <w:t>Ｂ同一戶內具區隔動線之獨棟</w:t>
            </w:r>
            <w:bookmarkStart w:id="5" w:name="_Hlk62568394"/>
            <w:bookmarkEnd w:id="4"/>
            <w:r>
              <w:rPr>
                <w:rFonts w:ascii="標楷體" w:eastAsia="標楷體" w:hAnsi="標楷體"/>
                <w:sz w:val="28"/>
                <w:szCs w:val="28"/>
              </w:rPr>
              <w:t>作為員工居家檢疫宿舍等情形，是否符合具區隔動線且有確保門禁管理及安全維護等條件</w:t>
            </w:r>
            <w:r>
              <w:rPr>
                <w:rFonts w:ascii="新細明體" w:hAnsi="新細明體"/>
                <w:sz w:val="28"/>
                <w:szCs w:val="28"/>
              </w:rPr>
              <w:t>，</w:t>
            </w:r>
            <w:r>
              <w:rPr>
                <w:rFonts w:ascii="標楷體" w:eastAsia="標楷體" w:hAnsi="標楷體"/>
                <w:sz w:val="28"/>
                <w:szCs w:val="28"/>
              </w:rPr>
              <w:t>且宿舍具獨立專用房間（含衛浴設備）</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室</w:t>
            </w:r>
            <w:bookmarkEnd w:id="5"/>
            <w:r>
              <w:rPr>
                <w:rFonts w:ascii="新細明體" w:hAnsi="新細明體"/>
                <w:sz w:val="28"/>
                <w:szCs w:val="28"/>
              </w:rPr>
              <w:t>，</w:t>
            </w:r>
            <w:r>
              <w:rPr>
                <w:rFonts w:ascii="標楷體" w:eastAsia="標楷體" w:hAnsi="標楷體"/>
                <w:sz w:val="28"/>
                <w:szCs w:val="28"/>
              </w:rPr>
              <w:t>並提具防疫計畫</w:t>
            </w:r>
            <w:r>
              <w:rPr>
                <w:rFonts w:ascii="新細明體" w:hAnsi="新細明體"/>
                <w:sz w:val="28"/>
                <w:szCs w:val="28"/>
              </w:rPr>
              <w:t>。</w:t>
            </w:r>
          </w:p>
          <w:p w:rsidR="00392C1B" w:rsidRDefault="00392C1B">
            <w:pPr>
              <w:pStyle w:val="Standard"/>
              <w:snapToGrid w:val="0"/>
              <w:ind w:left="314" w:hanging="314"/>
              <w:jc w:val="both"/>
              <w:rPr>
                <w:rFonts w:ascii="標楷體" w:eastAsia="標楷體" w:hAnsi="標楷體"/>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jc w:val="center"/>
              <w:rPr>
                <w:rFonts w:ascii="標楷體" w:eastAsia="標楷體" w:hAnsi="標楷體"/>
                <w:sz w:val="28"/>
                <w:szCs w:val="2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jc w:val="center"/>
              <w:rPr>
                <w:rFonts w:ascii="標楷體" w:eastAsia="標楷體" w:hAnsi="標楷體"/>
                <w:sz w:val="28"/>
                <w:szCs w:val="28"/>
              </w:rPr>
            </w:pPr>
          </w:p>
        </w:tc>
      </w:tr>
      <w:tr w:rsidR="00392C1B">
        <w:tblPrEx>
          <w:tblCellMar>
            <w:top w:w="0" w:type="dxa"/>
            <w:bottom w:w="0" w:type="dxa"/>
          </w:tblCellMar>
        </w:tblPrEx>
        <w:trPr>
          <w:trHeight w:val="46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napToGrid w:val="0"/>
              <w:jc w:val="center"/>
              <w:rPr>
                <w:rFonts w:ascii="標楷體" w:eastAsia="標楷體" w:hAnsi="標楷體"/>
                <w:sz w:val="28"/>
                <w:szCs w:val="28"/>
              </w:rPr>
            </w:pPr>
            <w:r>
              <w:rPr>
                <w:rFonts w:ascii="標楷體" w:eastAsia="標楷體" w:hAnsi="標楷體"/>
                <w:sz w:val="28"/>
                <w:szCs w:val="28"/>
              </w:rPr>
              <w:t>訪查結果</w:t>
            </w:r>
          </w:p>
        </w:tc>
      </w:tr>
      <w:tr w:rsidR="00392C1B">
        <w:tblPrEx>
          <w:tblCellMar>
            <w:top w:w="0" w:type="dxa"/>
            <w:bottom w:w="0" w:type="dxa"/>
          </w:tblCellMar>
        </w:tblPrEx>
        <w:trPr>
          <w:trHeight w:val="77"/>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C1B" w:rsidRDefault="00120890">
            <w:pPr>
              <w:pStyle w:val="Standard"/>
              <w:snapToGrid w:val="0"/>
            </w:pPr>
            <w:r>
              <w:rPr>
                <w:rFonts w:ascii="標楷體" w:eastAsia="標楷體" w:hAnsi="標楷體"/>
                <w:sz w:val="28"/>
                <w:szCs w:val="28"/>
              </w:rPr>
              <w:t>本案是否符合條件，可不受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戶之限制相關規定：</w:t>
            </w:r>
          </w:p>
          <w:p w:rsidR="00392C1B" w:rsidRDefault="00392C1B">
            <w:pPr>
              <w:pStyle w:val="Standard"/>
              <w:snapToGrid w:val="0"/>
              <w:rPr>
                <w:rFonts w:ascii="標楷體" w:eastAsia="標楷體" w:hAnsi="標楷體"/>
                <w:sz w:val="28"/>
                <w:szCs w:val="28"/>
              </w:rPr>
            </w:pPr>
          </w:p>
          <w:p w:rsidR="00392C1B" w:rsidRDefault="00120890">
            <w:pPr>
              <w:pStyle w:val="Standard"/>
              <w:snapToGrid w:val="0"/>
            </w:pPr>
            <w:r>
              <w:rPr>
                <w:rFonts w:ascii="標楷體" w:eastAsia="標楷體" w:hAnsi="標楷體"/>
                <w:sz w:val="28"/>
                <w:szCs w:val="28"/>
              </w:rPr>
              <w:t>□</w:t>
            </w:r>
            <w:r>
              <w:rPr>
                <w:rFonts w:ascii="標楷體" w:eastAsia="標楷體" w:hAnsi="標楷體"/>
                <w:sz w:val="28"/>
                <w:szCs w:val="28"/>
              </w:rPr>
              <w:t>符合Ａ，可不受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戶之限制，於該建物進行居家檢疫。</w:t>
            </w:r>
          </w:p>
          <w:p w:rsidR="00392C1B" w:rsidRDefault="00392C1B">
            <w:pPr>
              <w:pStyle w:val="Standard"/>
              <w:snapToGrid w:val="0"/>
              <w:rPr>
                <w:rFonts w:ascii="標楷體" w:eastAsia="標楷體" w:hAnsi="標楷體"/>
                <w:sz w:val="28"/>
                <w:szCs w:val="28"/>
              </w:rPr>
            </w:pPr>
          </w:p>
          <w:p w:rsidR="00392C1B" w:rsidRDefault="00120890">
            <w:pPr>
              <w:pStyle w:val="Standard"/>
              <w:snapToGrid w:val="0"/>
            </w:pPr>
            <w:r>
              <w:rPr>
                <w:rFonts w:ascii="標楷體" w:eastAsia="標楷體" w:hAnsi="標楷體"/>
                <w:sz w:val="28"/>
                <w:szCs w:val="28"/>
              </w:rPr>
              <w:t>□</w:t>
            </w:r>
            <w:r>
              <w:rPr>
                <w:rFonts w:ascii="標楷體" w:eastAsia="標楷體" w:hAnsi="標楷體"/>
                <w:sz w:val="28"/>
                <w:szCs w:val="28"/>
              </w:rPr>
              <w:t>符合Ｂ，可不受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戶之限制，於檢核完成之獨棟宿舍中之獨立專用房間</w:t>
            </w:r>
            <w:r>
              <w:rPr>
                <w:rFonts w:ascii="標楷體" w:eastAsia="標楷體" w:hAnsi="標楷體"/>
                <w:sz w:val="28"/>
                <w:szCs w:val="28"/>
              </w:rPr>
              <w:t>(</w:t>
            </w:r>
            <w:r>
              <w:rPr>
                <w:rFonts w:ascii="標楷體" w:eastAsia="標楷體" w:hAnsi="標楷體"/>
                <w:sz w:val="28"/>
                <w:szCs w:val="28"/>
              </w:rPr>
              <w:t>含衛浴設備</w:t>
            </w:r>
            <w:r>
              <w:rPr>
                <w:rFonts w:ascii="標楷體" w:eastAsia="標楷體" w:hAnsi="標楷體"/>
                <w:sz w:val="28"/>
                <w:szCs w:val="28"/>
              </w:rPr>
              <w:t>)</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室進行居家檢疫。</w:t>
            </w:r>
          </w:p>
          <w:p w:rsidR="00392C1B" w:rsidRDefault="00392C1B">
            <w:pPr>
              <w:pStyle w:val="Standard"/>
              <w:snapToGrid w:val="0"/>
              <w:rPr>
                <w:rFonts w:ascii="標楷體" w:eastAsia="標楷體" w:hAnsi="標楷體"/>
                <w:sz w:val="28"/>
                <w:szCs w:val="28"/>
              </w:rPr>
            </w:pPr>
          </w:p>
          <w:p w:rsidR="00392C1B" w:rsidRDefault="00120890">
            <w:pPr>
              <w:pStyle w:val="Standard"/>
              <w:snapToGrid w:val="0"/>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不符合，原因</w:t>
            </w:r>
            <w:r>
              <w:rPr>
                <w:rFonts w:ascii="標楷體" w:eastAsia="標楷體" w:hAnsi="標楷體"/>
                <w:sz w:val="28"/>
                <w:szCs w:val="28"/>
              </w:rPr>
              <w:t xml:space="preserve"> □</w:t>
            </w:r>
            <w:r>
              <w:rPr>
                <w:rFonts w:ascii="標楷體" w:eastAsia="標楷體" w:hAnsi="標楷體"/>
                <w:sz w:val="28"/>
                <w:szCs w:val="28"/>
              </w:rPr>
              <w:t>無獨立對外出入口或與非居家檢疫者生活範圍相通；</w:t>
            </w:r>
          </w:p>
          <w:p w:rsidR="00392C1B" w:rsidRDefault="00120890">
            <w:pPr>
              <w:pStyle w:val="Standard"/>
              <w:snapToGrid w:val="0"/>
              <w:ind w:left="280" w:hanging="28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業者無提交申請檢疫地點防疫計畫；</w:t>
            </w:r>
          </w:p>
          <w:p w:rsidR="00392C1B" w:rsidRDefault="00120890">
            <w:pPr>
              <w:pStyle w:val="Standard"/>
              <w:snapToGrid w:val="0"/>
              <w:ind w:left="280" w:hanging="28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無門禁管理及安全維護；</w:t>
            </w:r>
          </w:p>
          <w:p w:rsidR="00392C1B" w:rsidRDefault="00120890">
            <w:pPr>
              <w:pStyle w:val="Standard"/>
              <w:snapToGrid w:val="0"/>
              <w:ind w:left="280" w:hanging="280"/>
            </w:pP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rPr>
              <w:t>___________________________________________________</w:t>
            </w:r>
          </w:p>
          <w:p w:rsidR="00392C1B" w:rsidRDefault="00392C1B">
            <w:pPr>
              <w:pStyle w:val="Standard"/>
              <w:snapToGrid w:val="0"/>
              <w:ind w:left="280" w:hanging="280"/>
              <w:rPr>
                <w:rFonts w:ascii="標楷體" w:eastAsia="標楷體" w:hAnsi="標楷體"/>
                <w:sz w:val="28"/>
                <w:szCs w:val="28"/>
                <w:u w:val="single"/>
              </w:rPr>
            </w:pPr>
          </w:p>
          <w:p w:rsidR="00392C1B" w:rsidRDefault="00392C1B">
            <w:pPr>
              <w:pStyle w:val="Standard"/>
              <w:snapToGrid w:val="0"/>
              <w:ind w:left="280" w:hanging="280"/>
              <w:rPr>
                <w:rFonts w:ascii="標楷體" w:eastAsia="標楷體" w:hAnsi="標楷體"/>
                <w:sz w:val="28"/>
                <w:szCs w:val="28"/>
                <w:u w:val="single"/>
              </w:rPr>
            </w:pPr>
          </w:p>
        </w:tc>
      </w:tr>
      <w:tr w:rsidR="00392C1B">
        <w:tblPrEx>
          <w:tblCellMar>
            <w:top w:w="0" w:type="dxa"/>
            <w:bottom w:w="0" w:type="dxa"/>
          </w:tblCellMar>
        </w:tblPrEx>
        <w:trPr>
          <w:trHeight w:val="565"/>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lastRenderedPageBreak/>
              <w:t>訪查照片</w:t>
            </w:r>
          </w:p>
        </w:tc>
      </w:tr>
      <w:tr w:rsidR="00392C1B">
        <w:tblPrEx>
          <w:tblCellMar>
            <w:top w:w="0" w:type="dxa"/>
            <w:bottom w:w="0" w:type="dxa"/>
          </w:tblCellMar>
        </w:tblPrEx>
        <w:trPr>
          <w:trHeight w:val="848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C1B" w:rsidRDefault="00392C1B">
            <w:pPr>
              <w:pStyle w:val="Standard"/>
              <w:snapToGrid w:val="0"/>
              <w:rPr>
                <w:rFonts w:ascii="Times New Roman" w:eastAsia="標楷體" w:hAnsi="Times New Roman"/>
                <w:sz w:val="28"/>
                <w:szCs w:val="28"/>
              </w:rPr>
            </w:pPr>
          </w:p>
        </w:tc>
      </w:tr>
      <w:tr w:rsidR="00392C1B">
        <w:tblPrEx>
          <w:tblCellMar>
            <w:top w:w="0" w:type="dxa"/>
            <w:bottom w:w="0" w:type="dxa"/>
          </w:tblCellMar>
        </w:tblPrEx>
        <w:trPr>
          <w:trHeight w:val="565"/>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t>查核人員</w:t>
            </w:r>
          </w:p>
        </w:tc>
      </w:tr>
      <w:tr w:rsidR="00392C1B">
        <w:tblPrEx>
          <w:tblCellMar>
            <w:top w:w="0" w:type="dxa"/>
            <w:bottom w:w="0" w:type="dxa"/>
          </w:tblCellMar>
        </w:tblPrEx>
        <w:trPr>
          <w:jc w:val="center"/>
        </w:trPr>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機關單位名稱</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職稱</w:t>
            </w: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簽章</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備註</w:t>
            </w:r>
          </w:p>
        </w:tc>
      </w:tr>
      <w:tr w:rsidR="00392C1B">
        <w:tblPrEx>
          <w:tblCellMar>
            <w:top w:w="0" w:type="dxa"/>
            <w:bottom w:w="0" w:type="dxa"/>
          </w:tblCellMar>
        </w:tblPrEx>
        <w:trPr>
          <w:trHeight w:val="80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民政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r w:rsidR="00392C1B">
        <w:tblPrEx>
          <w:tblCellMar>
            <w:top w:w="0" w:type="dxa"/>
            <w:bottom w:w="0" w:type="dxa"/>
          </w:tblCellMar>
        </w:tblPrEx>
        <w:trPr>
          <w:trHeight w:val="84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警政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r w:rsidR="00392C1B">
        <w:tblPrEx>
          <w:tblCellMar>
            <w:top w:w="0" w:type="dxa"/>
            <w:bottom w:w="0" w:type="dxa"/>
          </w:tblCellMar>
        </w:tblPrEx>
        <w:trPr>
          <w:trHeight w:val="835"/>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衛政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bl>
    <w:p w:rsidR="00392C1B" w:rsidRDefault="00392C1B">
      <w:pPr>
        <w:pStyle w:val="Standard"/>
        <w:spacing w:before="180"/>
        <w:rPr>
          <w:rFonts w:ascii="Times New Roman" w:hAnsi="Times New Roman"/>
          <w:szCs w:val="24"/>
        </w:rPr>
      </w:pPr>
    </w:p>
    <w:tbl>
      <w:tblPr>
        <w:tblW w:w="10349" w:type="dxa"/>
        <w:tblInd w:w="-993" w:type="dxa"/>
        <w:tblLayout w:type="fixed"/>
        <w:tblCellMar>
          <w:left w:w="10" w:type="dxa"/>
          <w:right w:w="10" w:type="dxa"/>
        </w:tblCellMar>
        <w:tblLook w:val="0000" w:firstRow="0" w:lastRow="0" w:firstColumn="0" w:lastColumn="0" w:noHBand="0" w:noVBand="0"/>
      </w:tblPr>
      <w:tblGrid>
        <w:gridCol w:w="1794"/>
        <w:gridCol w:w="677"/>
        <w:gridCol w:w="1144"/>
        <w:gridCol w:w="366"/>
        <w:gridCol w:w="784"/>
        <w:gridCol w:w="355"/>
        <w:gridCol w:w="1557"/>
        <w:gridCol w:w="574"/>
        <w:gridCol w:w="193"/>
        <w:gridCol w:w="2905"/>
      </w:tblGrid>
      <w:tr w:rsidR="00392C1B">
        <w:tblPrEx>
          <w:tblCellMar>
            <w:top w:w="0" w:type="dxa"/>
            <w:bottom w:w="0" w:type="dxa"/>
          </w:tblCellMar>
        </w:tblPrEx>
        <w:trPr>
          <w:trHeight w:val="291"/>
          <w:tblHeader/>
        </w:trPr>
        <w:tc>
          <w:tcPr>
            <w:tcW w:w="10349" w:type="dxa"/>
            <w:gridSpan w:val="10"/>
            <w:shd w:val="clear" w:color="auto" w:fill="auto"/>
            <w:tcMar>
              <w:top w:w="0" w:type="dxa"/>
              <w:left w:w="108" w:type="dxa"/>
              <w:bottom w:w="0" w:type="dxa"/>
              <w:right w:w="108" w:type="dxa"/>
            </w:tcMar>
            <w:vAlign w:val="center"/>
          </w:tcPr>
          <w:p w:rsidR="00392C1B" w:rsidRDefault="00120890">
            <w:pPr>
              <w:pStyle w:val="Standard"/>
              <w:suppressAutoHyphens w:val="0"/>
              <w:spacing w:before="100" w:after="100" w:line="320" w:lineRule="exact"/>
              <w:ind w:right="113"/>
              <w:jc w:val="right"/>
            </w:pPr>
            <w:r>
              <w:rPr>
                <w:rFonts w:ascii="Times New Roman" w:eastAsia="標楷體" w:hAnsi="Times New Roman"/>
                <w:bCs/>
                <w:noProof/>
                <w:spacing w:val="10"/>
                <w:kern w:val="0"/>
                <w:szCs w:val="34"/>
              </w:rPr>
              <w:lastRenderedPageBreak/>
              <mc:AlternateContent>
                <mc:Choice Requires="wps">
                  <w:drawing>
                    <wp:anchor distT="0" distB="0" distL="114300" distR="114300" simplePos="0" relativeHeight="7" behindDoc="0" locked="0" layoutInCell="1" allowOverlap="1">
                      <wp:simplePos x="0" y="0"/>
                      <wp:positionH relativeFrom="column">
                        <wp:posOffset>5864760</wp:posOffset>
                      </wp:positionH>
                      <wp:positionV relativeFrom="paragraph">
                        <wp:posOffset>23042</wp:posOffset>
                      </wp:positionV>
                      <wp:extent cx="140332" cy="295278"/>
                      <wp:effectExtent l="0" t="0" r="12068" b="28572"/>
                      <wp:wrapNone/>
                      <wp:docPr id="3" name="矩形 7"/>
                      <wp:cNvGraphicFramePr/>
                      <a:graphic xmlns:a="http://schemas.openxmlformats.org/drawingml/2006/main">
                        <a:graphicData uri="http://schemas.microsoft.com/office/word/2010/wordprocessingShape">
                          <wps:wsp>
                            <wps:cNvSpPr/>
                            <wps:spPr>
                              <a:xfrm>
                                <a:off x="0" y="0"/>
                                <a:ext cx="140332" cy="295278"/>
                              </a:xfrm>
                              <a:prstGeom prst="rect">
                                <a:avLst/>
                              </a:prstGeom>
                              <a:noFill/>
                              <a:ln w="12600">
                                <a:solidFill>
                                  <a:srgbClr val="000000"/>
                                </a:solidFill>
                                <a:prstDash val="solid"/>
                                <a:round/>
                              </a:ln>
                            </wps:spPr>
                            <wps:txbx>
                              <w:txbxContent>
                                <w:p w:rsidR="00392C1B" w:rsidRDefault="00392C1B"/>
                              </w:txbxContent>
                            </wps:txbx>
                            <wps:bodyPr vert="horz" wrap="none" lIns="6483" tIns="6483" rIns="6483" bIns="6483" anchor="ctr" anchorCtr="1" compatLnSpc="0">
                              <a:noAutofit/>
                            </wps:bodyPr>
                          </wps:wsp>
                        </a:graphicData>
                      </a:graphic>
                    </wp:anchor>
                  </w:drawing>
                </mc:Choice>
                <mc:Fallback>
                  <w:pict>
                    <v:rect id="矩形 7" o:spid="_x0000_s1028" style="position:absolute;left:0;text-align:left;margin-left:461.8pt;margin-top:1.8pt;width:11.05pt;height:23.25pt;z-index: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" filled="f" strokeweight=".35mm">
                      <v:stroke joinstyle="round"/>
                      <v:textbox inset=".18008mm,.18008mm,.18008mm,.18008mm">
                        <w:txbxContent>
                          <w:p w:rsidR="00392C1B" w:rsidRDefault="00392C1B"/>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3</w:t>
            </w:r>
          </w:p>
          <w:p w:rsidR="00392C1B" w:rsidRDefault="00120890">
            <w:pPr>
              <w:pStyle w:val="Standard"/>
              <w:snapToGrid w:val="0"/>
              <w:jc w:val="center"/>
            </w:pPr>
            <w:r>
              <w:rPr>
                <w:rFonts w:ascii="Times New Roman" w:eastAsia="標楷體" w:hAnsi="Times New Roman"/>
                <w:b/>
                <w:sz w:val="32"/>
                <w:szCs w:val="32"/>
              </w:rPr>
              <w:t>OO</w:t>
            </w:r>
            <w:r>
              <w:rPr>
                <w:rFonts w:ascii="Times New Roman" w:eastAsia="標楷體" w:hAnsi="Times New Roman"/>
                <w:b/>
                <w:sz w:val="32"/>
                <w:szCs w:val="32"/>
              </w:rPr>
              <w:t>市（縣）居家檢疫</w:t>
            </w:r>
            <w:r>
              <w:rPr>
                <w:rFonts w:ascii="Times New Roman" w:eastAsia="標楷體" w:hAnsi="Times New Roman"/>
                <w:b/>
                <w:color w:val="FF0000"/>
                <w:sz w:val="32"/>
                <w:szCs w:val="32"/>
              </w:rPr>
              <w:t>/</w:t>
            </w:r>
            <w:r>
              <w:rPr>
                <w:rFonts w:ascii="Times New Roman" w:eastAsia="標楷體" w:hAnsi="Times New Roman"/>
                <w:b/>
                <w:color w:val="FF0000"/>
                <w:sz w:val="32"/>
                <w:szCs w:val="32"/>
              </w:rPr>
              <w:t>自主防疫</w:t>
            </w:r>
            <w:r>
              <w:rPr>
                <w:rFonts w:ascii="Times New Roman" w:eastAsia="標楷體" w:hAnsi="Times New Roman"/>
                <w:b/>
                <w:sz w:val="32"/>
                <w:szCs w:val="32"/>
              </w:rPr>
              <w:t>處所</w:t>
            </w:r>
            <w:r>
              <w:rPr>
                <w:rFonts w:ascii="Times New Roman" w:eastAsia="標楷體" w:hAnsi="Times New Roman"/>
                <w:b/>
                <w:sz w:val="32"/>
                <w:szCs w:val="32"/>
              </w:rPr>
              <w:t>1</w:t>
            </w:r>
            <w:r>
              <w:rPr>
                <w:rFonts w:ascii="Times New Roman" w:eastAsia="標楷體" w:hAnsi="Times New Roman"/>
                <w:b/>
                <w:sz w:val="32"/>
                <w:szCs w:val="32"/>
              </w:rPr>
              <w:t>人</w:t>
            </w:r>
            <w:r>
              <w:rPr>
                <w:rFonts w:ascii="Times New Roman" w:eastAsia="標楷體" w:hAnsi="Times New Roman"/>
                <w:b/>
                <w:sz w:val="32"/>
                <w:szCs w:val="32"/>
              </w:rPr>
              <w:t>1</w:t>
            </w:r>
            <w:r>
              <w:rPr>
                <w:rFonts w:ascii="Times New Roman" w:eastAsia="標楷體" w:hAnsi="Times New Roman"/>
                <w:b/>
                <w:sz w:val="32"/>
                <w:szCs w:val="32"/>
              </w:rPr>
              <w:t>戶訪查紀錄表</w:t>
            </w:r>
          </w:p>
        </w:tc>
      </w:tr>
      <w:tr w:rsidR="00392C1B">
        <w:tblPrEx>
          <w:tblCellMar>
            <w:top w:w="0" w:type="dxa"/>
            <w:bottom w:w="0" w:type="dxa"/>
          </w:tblCellMar>
        </w:tblPrEx>
        <w:trPr>
          <w:trHeight w:val="476"/>
        </w:trPr>
        <w:tc>
          <w:tcPr>
            <w:tcW w:w="10349" w:type="dxa"/>
            <w:gridSpan w:val="10"/>
            <w:tcBorders>
              <w:bottom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jc w:val="right"/>
            </w:pPr>
            <w:r>
              <w:rPr>
                <w:rFonts w:ascii="Times New Roman" w:eastAsia="標楷體" w:hAnsi="Times New Roman"/>
                <w:sz w:val="28"/>
                <w:szCs w:val="28"/>
              </w:rPr>
              <w:t>第</w:t>
            </w:r>
            <w:r>
              <w:rPr>
                <w:rFonts w:ascii="Times New Roman" w:eastAsia="標楷體" w:hAnsi="Times New Roman"/>
                <w:sz w:val="28"/>
                <w:szCs w:val="28"/>
                <w:u w:val="single"/>
              </w:rPr>
              <w:t xml:space="preserve">   </w:t>
            </w:r>
            <w:r>
              <w:rPr>
                <w:rFonts w:ascii="Times New Roman" w:eastAsia="標楷體" w:hAnsi="Times New Roman"/>
                <w:sz w:val="28"/>
                <w:szCs w:val="28"/>
              </w:rPr>
              <w:t>次查核</w:t>
            </w:r>
          </w:p>
        </w:tc>
      </w:tr>
      <w:tr w:rsidR="00392C1B">
        <w:tblPrEx>
          <w:tblCellMar>
            <w:top w:w="0" w:type="dxa"/>
            <w:bottom w:w="0" w:type="dxa"/>
          </w:tblCellMar>
        </w:tblPrEx>
        <w:trPr>
          <w:trHeight w:val="476"/>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者姓名</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Times New Roman" w:eastAsia="標楷體" w:hAnsi="Times New Roman"/>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Times New Roman" w:eastAsia="標楷體" w:hAnsi="Times New Roman"/>
                <w:sz w:val="28"/>
                <w:szCs w:val="28"/>
              </w:rPr>
            </w:pPr>
            <w:r>
              <w:rPr>
                <w:rFonts w:ascii="Times New Roman" w:eastAsia="標楷體" w:hAnsi="Times New Roman"/>
                <w:sz w:val="28"/>
                <w:szCs w:val="28"/>
              </w:rPr>
              <w:t>證號</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Times New Roman" w:eastAsia="標楷體" w:hAnsi="Times New Roman"/>
                <w:sz w:val="28"/>
                <w:szCs w:val="28"/>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rPr>
                <w:rFonts w:ascii="Times New Roman" w:eastAsia="標楷體" w:hAnsi="Times New Roman"/>
                <w:sz w:val="28"/>
                <w:szCs w:val="28"/>
              </w:rPr>
            </w:pPr>
            <w:r>
              <w:rPr>
                <w:rFonts w:ascii="Times New Roman" w:eastAsia="標楷體" w:hAnsi="Times New Roman"/>
                <w:sz w:val="28"/>
                <w:szCs w:val="28"/>
              </w:rPr>
              <w:t>電話</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snapToGrid w:val="0"/>
              <w:rPr>
                <w:rFonts w:ascii="Times New Roman" w:eastAsia="標楷體" w:hAnsi="Times New Roman"/>
                <w:sz w:val="28"/>
                <w:szCs w:val="28"/>
              </w:rPr>
            </w:pPr>
          </w:p>
        </w:tc>
      </w:tr>
      <w:tr w:rsidR="00392C1B">
        <w:tblPrEx>
          <w:tblCellMar>
            <w:top w:w="0" w:type="dxa"/>
            <w:bottom w:w="0" w:type="dxa"/>
          </w:tblCellMar>
        </w:tblPrEx>
        <w:trPr>
          <w:trHeight w:val="470"/>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r>
              <w:rPr>
                <w:rFonts w:ascii="Times New Roman" w:eastAsia="標楷體" w:hAnsi="Times New Roman"/>
                <w:sz w:val="28"/>
                <w:szCs w:val="28"/>
              </w:rPr>
              <w:t xml:space="preserve"> ~ </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tc>
      </w:tr>
      <w:tr w:rsidR="00392C1B">
        <w:tblPrEx>
          <w:tblCellMar>
            <w:top w:w="0" w:type="dxa"/>
            <w:bottom w:w="0" w:type="dxa"/>
          </w:tblCellMar>
        </w:tblPrEx>
        <w:trPr>
          <w:trHeight w:val="717"/>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鄉（鎮、市、區）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村（里）　　　　　</w:t>
            </w:r>
          </w:p>
        </w:tc>
      </w:tr>
      <w:tr w:rsidR="00392C1B">
        <w:tblPrEx>
          <w:tblCellMar>
            <w:top w:w="0" w:type="dxa"/>
            <w:bottom w:w="0" w:type="dxa"/>
          </w:tblCellMar>
        </w:tblPrEx>
        <w:trPr>
          <w:trHeight w:val="40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napToGrid w:val="0"/>
              <w:jc w:val="center"/>
            </w:pPr>
            <w:r>
              <w:rPr>
                <w:rFonts w:ascii="標楷體" w:eastAsia="標楷體" w:hAnsi="標楷體"/>
                <w:sz w:val="28"/>
                <w:szCs w:val="28"/>
              </w:rPr>
              <w:t>訪查</w:t>
            </w:r>
            <w:r>
              <w:rPr>
                <w:rFonts w:ascii="Times New Roman" w:eastAsia="標楷體" w:hAnsi="Times New Roman"/>
                <w:sz w:val="28"/>
                <w:szCs w:val="28"/>
              </w:rPr>
              <w:t>情形</w:t>
            </w:r>
          </w:p>
        </w:tc>
      </w:tr>
      <w:tr w:rsidR="00392C1B">
        <w:tblPrEx>
          <w:tblCellMar>
            <w:top w:w="0" w:type="dxa"/>
            <w:bottom w:w="0" w:type="dxa"/>
          </w:tblCellMar>
        </w:tblPrEx>
        <w:trPr>
          <w:trHeight w:val="420"/>
        </w:trPr>
        <w:tc>
          <w:tcPr>
            <w:tcW w:w="10349" w:type="dxa"/>
            <w:gridSpan w:val="10"/>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392C1B" w:rsidRDefault="00120890">
            <w:pPr>
              <w:pStyle w:val="Standard"/>
              <w:snapToGrid w:val="0"/>
            </w:pPr>
            <w:r>
              <w:rPr>
                <w:rFonts w:ascii="標楷體" w:eastAsia="標楷體" w:hAnsi="標楷體"/>
                <w:sz w:val="28"/>
                <w:szCs w:val="28"/>
              </w:rPr>
              <w:t>□</w:t>
            </w:r>
            <w:r>
              <w:rPr>
                <w:rFonts w:ascii="標楷體" w:eastAsia="標楷體" w:hAnsi="標楷體"/>
                <w:sz w:val="28"/>
                <w:szCs w:val="28"/>
              </w:rPr>
              <w:t>已訪查，訪查時間為</w:t>
            </w:r>
            <w:r>
              <w:rPr>
                <w:rFonts w:ascii="標楷體" w:eastAsia="標楷體" w:hAnsi="標楷體"/>
                <w:i/>
                <w:sz w:val="28"/>
                <w:szCs w:val="28"/>
                <w:u w:val="single"/>
              </w:rPr>
              <w:t xml:space="preserve">  </w:t>
            </w:r>
            <w:r>
              <w:rPr>
                <w:rFonts w:ascii="標楷體" w:eastAsia="標楷體" w:hAnsi="標楷體"/>
                <w:sz w:val="28"/>
                <w:szCs w:val="28"/>
                <w:u w:val="single"/>
              </w:rPr>
              <w:t xml:space="preserve"> </w:t>
            </w:r>
            <w:r>
              <w:rPr>
                <w:rFonts w:ascii="標楷體" w:eastAsia="標楷體" w:hAnsi="標楷體"/>
                <w:i/>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sz w:val="28"/>
                <w:szCs w:val="28"/>
                <w:u w:val="single"/>
              </w:rPr>
              <w:t xml:space="preserve">    </w:t>
            </w:r>
            <w:r>
              <w:rPr>
                <w:rFonts w:ascii="標楷體" w:eastAsia="標楷體" w:hAnsi="標楷體"/>
                <w:sz w:val="28"/>
                <w:szCs w:val="28"/>
              </w:rPr>
              <w:t>時</w:t>
            </w:r>
            <w:r>
              <w:rPr>
                <w:rFonts w:ascii="標楷體" w:eastAsia="標楷體" w:hAnsi="標楷體"/>
                <w:sz w:val="28"/>
                <w:szCs w:val="28"/>
                <w:u w:val="single"/>
              </w:rPr>
              <w:t xml:space="preserve">    </w:t>
            </w:r>
            <w:r>
              <w:rPr>
                <w:rFonts w:ascii="標楷體" w:eastAsia="標楷體" w:hAnsi="標楷體"/>
                <w:sz w:val="28"/>
                <w:szCs w:val="28"/>
              </w:rPr>
              <w:t>分，紀錄如下：</w:t>
            </w:r>
          </w:p>
          <w:p w:rsidR="00392C1B" w:rsidRDefault="00392C1B">
            <w:pPr>
              <w:pStyle w:val="Standard"/>
              <w:snapToGrid w:val="0"/>
              <w:rPr>
                <w:rFonts w:ascii="標楷體" w:eastAsia="標楷體" w:hAnsi="標楷體"/>
                <w:sz w:val="28"/>
                <w:szCs w:val="28"/>
              </w:rPr>
            </w:pPr>
          </w:p>
          <w:p w:rsidR="00392C1B" w:rsidRDefault="00120890">
            <w:pPr>
              <w:pStyle w:val="Standard"/>
              <w:snapToGrid w:val="0"/>
              <w:ind w:left="1120" w:hanging="1120"/>
            </w:pPr>
            <w:r>
              <w:rPr>
                <w:rFonts w:ascii="標楷體" w:eastAsia="標楷體" w:hAnsi="標楷體"/>
                <w:sz w:val="28"/>
                <w:szCs w:val="28"/>
              </w:rPr>
              <w:t xml:space="preserve">      □</w:t>
            </w:r>
            <w:r>
              <w:rPr>
                <w:rFonts w:ascii="標楷體" w:eastAsia="標楷體" w:hAnsi="標楷體"/>
                <w:sz w:val="28"/>
                <w:szCs w:val="28"/>
              </w:rPr>
              <w:t>由大門看入，未看到其他非居家檢疫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標楷體" w:eastAsia="標楷體" w:hAnsi="標楷體"/>
                <w:sz w:val="28"/>
                <w:szCs w:val="28"/>
              </w:rPr>
              <w:t>者。</w:t>
            </w:r>
          </w:p>
          <w:p w:rsidR="00392C1B" w:rsidRDefault="00120890">
            <w:pPr>
              <w:pStyle w:val="Standard"/>
              <w:snapToGrid w:val="0"/>
              <w:ind w:left="1120" w:hanging="280"/>
              <w:jc w:val="both"/>
            </w:pPr>
            <w:r>
              <w:rPr>
                <w:rFonts w:ascii="標楷體" w:eastAsia="標楷體" w:hAnsi="標楷體"/>
                <w:sz w:val="28"/>
                <w:szCs w:val="28"/>
              </w:rPr>
              <w:t>□</w:t>
            </w:r>
            <w:r>
              <w:rPr>
                <w:rFonts w:ascii="標楷體" w:eastAsia="標楷體" w:hAnsi="標楷體"/>
                <w:sz w:val="28"/>
                <w:szCs w:val="28"/>
              </w:rPr>
              <w:t>由大門看入為</w:t>
            </w:r>
            <w:r>
              <w:rPr>
                <w:rFonts w:ascii="標楷體" w:eastAsia="標楷體" w:hAnsi="標楷體"/>
                <w:sz w:val="28"/>
                <w:szCs w:val="28"/>
              </w:rPr>
              <w:t>□</w:t>
            </w:r>
            <w:r>
              <w:rPr>
                <w:rFonts w:ascii="標楷體" w:eastAsia="標楷體" w:hAnsi="標楷體"/>
                <w:sz w:val="28"/>
                <w:szCs w:val="28"/>
              </w:rPr>
              <w:t>陽臺</w:t>
            </w:r>
            <w:r>
              <w:rPr>
                <w:rFonts w:ascii="標楷體" w:eastAsia="標楷體" w:hAnsi="標楷體"/>
                <w:sz w:val="28"/>
                <w:szCs w:val="28"/>
              </w:rPr>
              <w:t>□</w:t>
            </w:r>
            <w:r>
              <w:rPr>
                <w:rFonts w:ascii="標楷體" w:eastAsia="標楷體" w:hAnsi="標楷體"/>
                <w:sz w:val="28"/>
                <w:szCs w:val="28"/>
              </w:rPr>
              <w:t>玄關</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u w:val="single"/>
              </w:rPr>
              <w:t xml:space="preserve">           </w:t>
            </w:r>
            <w:r>
              <w:rPr>
                <w:rFonts w:ascii="標楷體" w:eastAsia="標楷體" w:hAnsi="標楷體"/>
                <w:sz w:val="28"/>
                <w:szCs w:val="28"/>
              </w:rPr>
              <w:t>，無法直接檢視屋內狀況。（查核人員僅需於大門口處查看檢視並拍照存證）</w:t>
            </w:r>
          </w:p>
          <w:p w:rsidR="00392C1B" w:rsidRDefault="00120890">
            <w:pPr>
              <w:pStyle w:val="Standard"/>
              <w:snapToGrid w:val="0"/>
              <w:ind w:left="1120" w:hanging="280"/>
              <w:jc w:val="both"/>
            </w:pPr>
            <w:r>
              <w:rPr>
                <w:rFonts w:ascii="標楷體" w:eastAsia="標楷體" w:hAnsi="標楷體"/>
                <w:sz w:val="28"/>
                <w:szCs w:val="28"/>
              </w:rPr>
              <w:t>□</w:t>
            </w:r>
            <w:r>
              <w:rPr>
                <w:rFonts w:ascii="標楷體" w:eastAsia="標楷體" w:hAnsi="標楷體"/>
                <w:sz w:val="28"/>
                <w:szCs w:val="28"/>
              </w:rPr>
              <w:t>現場判斷有必要進入居所內查看，並經居家檢疫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標楷體" w:eastAsia="標楷體" w:hAnsi="標楷體"/>
                <w:sz w:val="28"/>
                <w:szCs w:val="28"/>
              </w:rPr>
              <w:t>者同意進入後，未看到其他非居家檢疫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標楷體" w:eastAsia="標楷體" w:hAnsi="標楷體"/>
                <w:sz w:val="28"/>
                <w:szCs w:val="28"/>
              </w:rPr>
              <w:t>者。</w:t>
            </w:r>
          </w:p>
          <w:p w:rsidR="00392C1B" w:rsidRDefault="00392C1B">
            <w:pPr>
              <w:pStyle w:val="Standard"/>
              <w:snapToGrid w:val="0"/>
              <w:ind w:left="1120" w:hanging="280"/>
              <w:rPr>
                <w:rFonts w:ascii="標楷體" w:eastAsia="標楷體" w:hAnsi="標楷體"/>
                <w:sz w:val="28"/>
                <w:szCs w:val="28"/>
              </w:rPr>
            </w:pPr>
          </w:p>
        </w:tc>
      </w:tr>
      <w:tr w:rsidR="00392C1B">
        <w:tblPrEx>
          <w:tblCellMar>
            <w:top w:w="0" w:type="dxa"/>
            <w:bottom w:w="0" w:type="dxa"/>
          </w:tblCellMar>
        </w:tblPrEx>
        <w:trPr>
          <w:trHeight w:val="420"/>
        </w:trPr>
        <w:tc>
          <w:tcPr>
            <w:tcW w:w="10349" w:type="dxa"/>
            <w:gridSpan w:val="10"/>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rsidR="00392C1B" w:rsidRDefault="00120890">
            <w:pPr>
              <w:pStyle w:val="Standard"/>
              <w:snapToGrid w:val="0"/>
            </w:pPr>
            <w:r>
              <w:rPr>
                <w:rFonts w:ascii="標楷體" w:eastAsia="標楷體" w:hAnsi="標楷體"/>
                <w:sz w:val="28"/>
                <w:szCs w:val="28"/>
              </w:rPr>
              <w:t>□</w:t>
            </w:r>
            <w:r>
              <w:rPr>
                <w:rFonts w:ascii="標楷體" w:eastAsia="標楷體" w:hAnsi="標楷體"/>
                <w:sz w:val="28"/>
                <w:szCs w:val="28"/>
              </w:rPr>
              <w:t>訪查未果，原因為</w:t>
            </w:r>
            <w:r>
              <w:rPr>
                <w:rFonts w:ascii="標楷體" w:eastAsia="標楷體" w:hAnsi="標楷體"/>
                <w:sz w:val="28"/>
                <w:szCs w:val="28"/>
              </w:rPr>
              <w:t>(</w:t>
            </w:r>
            <w:r>
              <w:rPr>
                <w:rFonts w:ascii="標楷體" w:eastAsia="標楷體" w:hAnsi="標楷體"/>
                <w:sz w:val="28"/>
                <w:szCs w:val="28"/>
              </w:rPr>
              <w:t>如個案拒絕等</w:t>
            </w:r>
            <w:r>
              <w:rPr>
                <w:rFonts w:ascii="標楷體" w:eastAsia="標楷體" w:hAnsi="標楷體"/>
                <w:sz w:val="28"/>
                <w:szCs w:val="28"/>
              </w:rPr>
              <w:t xml:space="preserve">) </w:t>
            </w:r>
            <w:r>
              <w:rPr>
                <w:rFonts w:ascii="標楷體" w:eastAsia="標楷體" w:hAnsi="標楷體"/>
                <w:sz w:val="28"/>
                <w:szCs w:val="28"/>
              </w:rPr>
              <w:t>：</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p>
          <w:p w:rsidR="00392C1B" w:rsidRDefault="00120890">
            <w:pPr>
              <w:pStyle w:val="Standard"/>
              <w:snapToGrid w:val="0"/>
            </w:pPr>
            <w:r>
              <w:rPr>
                <w:rFonts w:ascii="標楷體" w:eastAsia="標楷體" w:hAnsi="標楷體"/>
                <w:sz w:val="28"/>
                <w:szCs w:val="28"/>
              </w:rPr>
              <w:t xml:space="preserve">      </w:t>
            </w:r>
            <w:r>
              <w:rPr>
                <w:rFonts w:ascii="Times New Roman" w:eastAsia="標楷體" w:hAnsi="Times New Roman"/>
                <w:sz w:val="28"/>
                <w:szCs w:val="28"/>
                <w:u w:val="single"/>
              </w:rPr>
              <w:t xml:space="preserve">　　　　　　　　　　　　　　　　　　　　　　　　　　　　　　　　</w:t>
            </w:r>
          </w:p>
          <w:p w:rsidR="00392C1B" w:rsidRDefault="00120890">
            <w:pPr>
              <w:pStyle w:val="Standard"/>
              <w:snapToGrid w:val="0"/>
            </w:pP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標楷體" w:eastAsia="標楷體" w:hAnsi="標楷體"/>
                <w:sz w:val="28"/>
                <w:szCs w:val="28"/>
              </w:rPr>
              <w:t xml:space="preserve">    </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是否移送地方政府衛生局裁處？</w:t>
            </w:r>
            <w:r>
              <w:rPr>
                <w:rFonts w:ascii="標楷體" w:eastAsia="標楷體" w:hAnsi="標楷體"/>
                <w:sz w:val="28"/>
                <w:szCs w:val="28"/>
              </w:rPr>
              <w:t xml:space="preserve">  </w:t>
            </w:r>
          </w:p>
          <w:p w:rsidR="00392C1B" w:rsidRDefault="00120890">
            <w:pPr>
              <w:pStyle w:val="Standard"/>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p>
          <w:p w:rsidR="00392C1B" w:rsidRDefault="00120890">
            <w:pPr>
              <w:pStyle w:val="Standard"/>
              <w:snapToGrid w:val="0"/>
              <w:ind w:firstLine="840"/>
            </w:pPr>
            <w:r>
              <w:rPr>
                <w:rFonts w:ascii="標楷體" w:eastAsia="標楷體" w:hAnsi="標楷體"/>
                <w:sz w:val="28"/>
                <w:szCs w:val="28"/>
              </w:rPr>
              <w:t>□</w:t>
            </w:r>
            <w:r>
              <w:rPr>
                <w:rFonts w:ascii="標楷體" w:eastAsia="標楷體" w:hAnsi="標楷體"/>
                <w:sz w:val="28"/>
                <w:szCs w:val="28"/>
              </w:rPr>
              <w:t>否，原因為：</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p>
          <w:p w:rsidR="00392C1B" w:rsidRDefault="00120890">
            <w:pPr>
              <w:pStyle w:val="Standard"/>
              <w:snapToGrid w:val="0"/>
              <w:ind w:firstLine="840"/>
            </w:pP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p>
          <w:p w:rsidR="00392C1B" w:rsidRDefault="00120890">
            <w:pPr>
              <w:pStyle w:val="Standard"/>
              <w:snapToGrid w:val="0"/>
              <w:ind w:firstLine="840"/>
              <w:rPr>
                <w:rFonts w:ascii="標楷體" w:eastAsia="標楷體" w:hAnsi="標楷體"/>
                <w:sz w:val="28"/>
                <w:szCs w:val="28"/>
                <w:u w:val="single"/>
              </w:rPr>
            </w:pPr>
            <w:r>
              <w:rPr>
                <w:rFonts w:ascii="標楷體" w:eastAsia="標楷體" w:hAnsi="標楷體"/>
                <w:sz w:val="28"/>
                <w:szCs w:val="28"/>
                <w:u w:val="single"/>
              </w:rPr>
              <w:t xml:space="preserve">                                                                  </w:t>
            </w:r>
          </w:p>
        </w:tc>
      </w:tr>
      <w:tr w:rsidR="00392C1B">
        <w:tblPrEx>
          <w:tblCellMar>
            <w:top w:w="0" w:type="dxa"/>
            <w:bottom w:w="0" w:type="dxa"/>
          </w:tblCellMar>
        </w:tblPrEx>
        <w:trPr>
          <w:trHeight w:val="46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napToGrid w:val="0"/>
              <w:jc w:val="center"/>
              <w:rPr>
                <w:rFonts w:ascii="標楷體" w:eastAsia="標楷體" w:hAnsi="標楷體"/>
                <w:sz w:val="28"/>
                <w:szCs w:val="28"/>
              </w:rPr>
            </w:pPr>
            <w:r>
              <w:rPr>
                <w:rFonts w:ascii="標楷體" w:eastAsia="標楷體" w:hAnsi="標楷體"/>
                <w:sz w:val="28"/>
                <w:szCs w:val="28"/>
              </w:rPr>
              <w:t>查核結果</w:t>
            </w:r>
          </w:p>
        </w:tc>
      </w:tr>
      <w:tr w:rsidR="00392C1B">
        <w:tblPrEx>
          <w:tblCellMar>
            <w:top w:w="0" w:type="dxa"/>
            <w:bottom w:w="0" w:type="dxa"/>
          </w:tblCellMar>
        </w:tblPrEx>
        <w:trPr>
          <w:trHeight w:val="77"/>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C1B" w:rsidRDefault="00120890">
            <w:pPr>
              <w:pStyle w:val="Standard"/>
              <w:snapToGrid w:val="0"/>
              <w:spacing w:line="360" w:lineRule="exact"/>
              <w:rPr>
                <w:rFonts w:ascii="標楷體" w:eastAsia="標楷體" w:hAnsi="標楷體"/>
                <w:sz w:val="28"/>
                <w:szCs w:val="28"/>
              </w:rPr>
            </w:pPr>
            <w:r>
              <w:rPr>
                <w:rFonts w:ascii="標楷體" w:eastAsia="標楷體" w:hAnsi="標楷體"/>
                <w:sz w:val="28"/>
                <w:szCs w:val="28"/>
              </w:rPr>
              <w:t>本案是否符合相關規定：</w:t>
            </w:r>
          </w:p>
          <w:p w:rsidR="00392C1B" w:rsidRDefault="00120890">
            <w:pPr>
              <w:pStyle w:val="Standard"/>
              <w:snapToGrid w:val="0"/>
              <w:spacing w:line="3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是，為</w:t>
            </w:r>
            <w:r>
              <w:rPr>
                <w:rFonts w:ascii="標楷體" w:eastAsia="標楷體" w:hAnsi="標楷體"/>
                <w:sz w:val="28"/>
                <w:szCs w:val="28"/>
              </w:rPr>
              <w:t>1</w:t>
            </w:r>
            <w:r>
              <w:rPr>
                <w:rFonts w:ascii="標楷體" w:eastAsia="標楷體" w:hAnsi="標楷體"/>
                <w:sz w:val="28"/>
                <w:szCs w:val="28"/>
              </w:rPr>
              <w:t>人</w:t>
            </w:r>
            <w:r>
              <w:rPr>
                <w:rFonts w:ascii="標楷體" w:eastAsia="標楷體" w:hAnsi="標楷體"/>
                <w:sz w:val="28"/>
                <w:szCs w:val="28"/>
              </w:rPr>
              <w:t>1</w:t>
            </w:r>
            <w:r>
              <w:rPr>
                <w:rFonts w:ascii="標楷體" w:eastAsia="標楷體" w:hAnsi="標楷體"/>
                <w:sz w:val="28"/>
                <w:szCs w:val="28"/>
              </w:rPr>
              <w:t>戶。</w:t>
            </w:r>
          </w:p>
          <w:p w:rsidR="00392C1B" w:rsidRDefault="00392C1B">
            <w:pPr>
              <w:pStyle w:val="Standard"/>
              <w:snapToGrid w:val="0"/>
              <w:spacing w:line="360" w:lineRule="exact"/>
              <w:ind w:left="840" w:hanging="840"/>
              <w:rPr>
                <w:rFonts w:ascii="標楷體" w:eastAsia="標楷體" w:hAnsi="標楷體"/>
                <w:sz w:val="28"/>
                <w:szCs w:val="28"/>
              </w:rPr>
            </w:pPr>
          </w:p>
          <w:p w:rsidR="00392C1B" w:rsidRDefault="00120890">
            <w:pPr>
              <w:pStyle w:val="Standard"/>
              <w:snapToGrid w:val="0"/>
              <w:spacing w:line="360" w:lineRule="exact"/>
              <w:ind w:left="280" w:hanging="280"/>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color w:val="FF0000"/>
                <w:sz w:val="28"/>
                <w:szCs w:val="28"/>
              </w:rPr>
              <w:t>□</w:t>
            </w:r>
            <w:r>
              <w:rPr>
                <w:rFonts w:ascii="標楷體" w:eastAsia="標楷體" w:hAnsi="標楷體"/>
                <w:sz w:val="28"/>
                <w:szCs w:val="28"/>
              </w:rPr>
              <w:t>與同日入境的</w:t>
            </w:r>
            <w:r>
              <w:rPr>
                <w:rFonts w:ascii="Times New Roman" w:eastAsia="標楷體" w:hAnsi="Times New Roman"/>
                <w:sz w:val="28"/>
                <w:szCs w:val="28"/>
              </w:rPr>
              <w:t>居家檢疫</w:t>
            </w:r>
            <w:r>
              <w:rPr>
                <w:rFonts w:ascii="標楷體" w:eastAsia="標楷體" w:hAnsi="標楷體"/>
                <w:sz w:val="28"/>
                <w:szCs w:val="28"/>
              </w:rPr>
              <w:t>家屬</w:t>
            </w:r>
            <w:r>
              <w:rPr>
                <w:rFonts w:ascii="標楷體" w:eastAsia="標楷體" w:hAnsi="標楷體"/>
                <w:sz w:val="28"/>
                <w:szCs w:val="28"/>
              </w:rPr>
              <w:t>/</w:t>
            </w:r>
            <w:r>
              <w:rPr>
                <w:rFonts w:ascii="標楷體" w:eastAsia="標楷體" w:hAnsi="標楷體"/>
                <w:sz w:val="28"/>
                <w:szCs w:val="28"/>
              </w:rPr>
              <w:t>同住者於一戶內同住。</w:t>
            </w:r>
          </w:p>
          <w:p w:rsidR="00392C1B" w:rsidRDefault="00120890">
            <w:pPr>
              <w:pStyle w:val="Standard"/>
              <w:snapToGrid w:val="0"/>
              <w:spacing w:line="360" w:lineRule="exact"/>
              <w:ind w:left="280" w:hanging="280"/>
            </w:pPr>
            <w:r>
              <w:rPr>
                <w:rFonts w:ascii="標楷體" w:eastAsia="標楷體" w:hAnsi="標楷體"/>
                <w:sz w:val="28"/>
                <w:szCs w:val="28"/>
              </w:rPr>
              <w:t xml:space="preserve">     </w:t>
            </w:r>
            <w:r>
              <w:rPr>
                <w:rFonts w:ascii="標楷體" w:eastAsia="標楷體" w:hAnsi="標楷體"/>
                <w:color w:val="FF0000"/>
                <w:sz w:val="28"/>
                <w:szCs w:val="28"/>
              </w:rPr>
              <w:t xml:space="preserve"> □</w:t>
            </w:r>
            <w:r>
              <w:rPr>
                <w:rFonts w:ascii="標楷體" w:eastAsia="標楷體" w:hAnsi="標楷體"/>
                <w:color w:val="FF0000"/>
                <w:sz w:val="28"/>
                <w:szCs w:val="28"/>
              </w:rPr>
              <w:t>與同日入境的自主防疫家屬</w:t>
            </w:r>
            <w:r>
              <w:rPr>
                <w:rFonts w:ascii="標楷體" w:eastAsia="標楷體" w:hAnsi="標楷體"/>
                <w:color w:val="FF0000"/>
                <w:sz w:val="28"/>
                <w:szCs w:val="28"/>
              </w:rPr>
              <w:t>/</w:t>
            </w:r>
            <w:r>
              <w:rPr>
                <w:rFonts w:ascii="標楷體" w:eastAsia="標楷體" w:hAnsi="標楷體"/>
                <w:color w:val="FF0000"/>
                <w:sz w:val="28"/>
                <w:szCs w:val="28"/>
              </w:rPr>
              <w:t>同住者於一戶內同住。</w:t>
            </w:r>
          </w:p>
          <w:p w:rsidR="00392C1B" w:rsidRDefault="00392C1B">
            <w:pPr>
              <w:pStyle w:val="Standard"/>
              <w:snapToGrid w:val="0"/>
              <w:spacing w:line="360" w:lineRule="exact"/>
              <w:rPr>
                <w:rFonts w:ascii="標楷體" w:eastAsia="標楷體" w:hAnsi="標楷體"/>
                <w:sz w:val="28"/>
                <w:szCs w:val="28"/>
              </w:rPr>
            </w:pPr>
          </w:p>
          <w:p w:rsidR="00392C1B" w:rsidRDefault="00120890">
            <w:pPr>
              <w:pStyle w:val="Standard"/>
              <w:snapToGrid w:val="0"/>
              <w:spacing w:line="3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否，後續處置方式：</w:t>
            </w:r>
            <w:r>
              <w:rPr>
                <w:rFonts w:ascii="標楷體" w:eastAsia="標楷體" w:hAnsi="標楷體"/>
                <w:sz w:val="28"/>
                <w:szCs w:val="28"/>
              </w:rPr>
              <w:t xml:space="preserve"> □</w:t>
            </w:r>
            <w:r>
              <w:rPr>
                <w:rFonts w:ascii="標楷體" w:eastAsia="標楷體" w:hAnsi="標楷體"/>
                <w:sz w:val="28"/>
                <w:szCs w:val="28"/>
              </w:rPr>
              <w:t>移送地方政府衛生局裁處</w:t>
            </w:r>
          </w:p>
          <w:p w:rsidR="00392C1B" w:rsidRDefault="00120890">
            <w:pPr>
              <w:pStyle w:val="Standard"/>
              <w:snapToGrid w:val="0"/>
              <w:spacing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移送集中檢疫場所</w:t>
            </w:r>
          </w:p>
          <w:p w:rsidR="00392C1B" w:rsidRDefault="00120890">
            <w:pPr>
              <w:pStyle w:val="Standard"/>
              <w:snapToGrid w:val="0"/>
              <w:spacing w:line="360" w:lineRule="exact"/>
            </w:pPr>
            <w:r>
              <w:rPr>
                <w:rFonts w:ascii="標楷體" w:eastAsia="標楷體" w:hAnsi="標楷體"/>
                <w:sz w:val="28"/>
                <w:szCs w:val="28"/>
              </w:rPr>
              <w:t xml:space="preserve">                     □</w:t>
            </w:r>
            <w:r>
              <w:rPr>
                <w:rFonts w:ascii="標楷體" w:eastAsia="標楷體" w:hAnsi="標楷體"/>
                <w:sz w:val="28"/>
                <w:szCs w:val="28"/>
              </w:rPr>
              <w:t>其他</w:t>
            </w:r>
            <w:r>
              <w:rPr>
                <w:rFonts w:ascii="Times New Roman" w:eastAsia="標楷體" w:hAnsi="Times New Roman"/>
                <w:sz w:val="28"/>
                <w:szCs w:val="28"/>
                <w:u w:val="single"/>
              </w:rPr>
              <w:t xml:space="preserve">　　　　　　　　　　　　　　　　　　　　　　</w:t>
            </w:r>
          </w:p>
          <w:p w:rsidR="00392C1B" w:rsidRDefault="00392C1B">
            <w:pPr>
              <w:pStyle w:val="Standard"/>
              <w:snapToGrid w:val="0"/>
              <w:spacing w:line="360" w:lineRule="exact"/>
              <w:rPr>
                <w:rFonts w:ascii="Times New Roman" w:eastAsia="標楷體" w:hAnsi="Times New Roman"/>
                <w:sz w:val="28"/>
                <w:szCs w:val="28"/>
                <w:u w:val="single"/>
              </w:rPr>
            </w:pPr>
          </w:p>
          <w:p w:rsidR="00392C1B" w:rsidRDefault="00120890">
            <w:pPr>
              <w:pStyle w:val="Standard"/>
              <w:snapToGrid w:val="0"/>
              <w:spacing w:line="36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否，已通知受訪者訪查時間及目的，但受訪者有拒絕、規避或妨礙訪查之情事，移送地方政府衛生局裁處。</w:t>
            </w:r>
          </w:p>
          <w:p w:rsidR="00392C1B" w:rsidRDefault="00392C1B">
            <w:pPr>
              <w:pStyle w:val="Standard"/>
              <w:snapToGrid w:val="0"/>
              <w:spacing w:line="360" w:lineRule="exact"/>
              <w:ind w:left="280" w:hanging="280"/>
              <w:rPr>
                <w:rFonts w:ascii="標楷體" w:eastAsia="標楷體" w:hAnsi="標楷體"/>
                <w:sz w:val="28"/>
                <w:szCs w:val="28"/>
              </w:rPr>
            </w:pPr>
          </w:p>
        </w:tc>
      </w:tr>
      <w:tr w:rsidR="00392C1B">
        <w:tblPrEx>
          <w:tblCellMar>
            <w:top w:w="0" w:type="dxa"/>
            <w:bottom w:w="0" w:type="dxa"/>
          </w:tblCellMar>
        </w:tblPrEx>
        <w:trPr>
          <w:trHeight w:val="50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napToGrid w:val="0"/>
              <w:jc w:val="center"/>
              <w:rPr>
                <w:rFonts w:ascii="Times New Roman" w:eastAsia="標楷體" w:hAnsi="Times New Roman"/>
                <w:sz w:val="28"/>
                <w:szCs w:val="28"/>
              </w:rPr>
            </w:pPr>
            <w:r>
              <w:rPr>
                <w:rFonts w:ascii="Times New Roman" w:eastAsia="標楷體" w:hAnsi="Times New Roman"/>
                <w:sz w:val="28"/>
                <w:szCs w:val="28"/>
              </w:rPr>
              <w:lastRenderedPageBreak/>
              <w:t>訪查照片</w:t>
            </w:r>
          </w:p>
        </w:tc>
      </w:tr>
      <w:tr w:rsidR="00392C1B">
        <w:tblPrEx>
          <w:tblCellMar>
            <w:top w:w="0" w:type="dxa"/>
            <w:bottom w:w="0" w:type="dxa"/>
          </w:tblCellMar>
        </w:tblPrEx>
        <w:trPr>
          <w:trHeight w:val="8895"/>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C1B" w:rsidRDefault="00392C1B">
            <w:pPr>
              <w:pStyle w:val="Standard"/>
              <w:snapToGrid w:val="0"/>
              <w:rPr>
                <w:rFonts w:ascii="Times New Roman" w:eastAsia="標楷體" w:hAnsi="Times New Roman"/>
                <w:sz w:val="28"/>
                <w:szCs w:val="28"/>
              </w:rPr>
            </w:pPr>
          </w:p>
        </w:tc>
      </w:tr>
      <w:tr w:rsidR="00392C1B">
        <w:tblPrEx>
          <w:tblCellMar>
            <w:top w:w="0" w:type="dxa"/>
            <w:bottom w:w="0" w:type="dxa"/>
          </w:tblCellMar>
        </w:tblPrEx>
        <w:trPr>
          <w:trHeight w:val="565"/>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92C1B" w:rsidRDefault="00120890">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t>查核人員</w:t>
            </w:r>
          </w:p>
        </w:tc>
      </w:tr>
      <w:tr w:rsidR="00392C1B">
        <w:tblPrEx>
          <w:tblCellMar>
            <w:top w:w="0" w:type="dxa"/>
            <w:bottom w:w="0" w:type="dxa"/>
          </w:tblCellMar>
        </w:tblPrEx>
        <w:tc>
          <w:tcPr>
            <w:tcW w:w="3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機關單位名稱</w:t>
            </w: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職稱</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簽章</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center"/>
              <w:rPr>
                <w:rFonts w:ascii="Times New Roman" w:eastAsia="標楷體" w:hAnsi="Times New Roman"/>
                <w:sz w:val="28"/>
                <w:szCs w:val="28"/>
              </w:rPr>
            </w:pPr>
            <w:r>
              <w:rPr>
                <w:rFonts w:ascii="Times New Roman" w:eastAsia="標楷體" w:hAnsi="Times New Roman"/>
                <w:sz w:val="28"/>
                <w:szCs w:val="28"/>
              </w:rPr>
              <w:t>備註</w:t>
            </w:r>
          </w:p>
        </w:tc>
      </w:tr>
      <w:tr w:rsidR="00392C1B">
        <w:tblPrEx>
          <w:tblCellMar>
            <w:top w:w="0" w:type="dxa"/>
            <w:bottom w:w="0" w:type="dxa"/>
          </w:tblCellMar>
        </w:tblPrEx>
        <w:trPr>
          <w:trHeight w:val="727"/>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民政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r w:rsidR="00392C1B">
        <w:tblPrEx>
          <w:tblCellMar>
            <w:top w:w="0" w:type="dxa"/>
            <w:bottom w:w="0" w:type="dxa"/>
          </w:tblCellMar>
        </w:tblPrEx>
        <w:trPr>
          <w:trHeight w:val="682"/>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警政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r w:rsidR="00392C1B">
        <w:tblPrEx>
          <w:tblCellMar>
            <w:top w:w="0" w:type="dxa"/>
            <w:bottom w:w="0" w:type="dxa"/>
          </w:tblCellMar>
        </w:tblPrEx>
        <w:trPr>
          <w:trHeight w:val="720"/>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120890">
            <w:pPr>
              <w:pStyle w:val="Standard"/>
              <w:jc w:val="both"/>
              <w:rPr>
                <w:rFonts w:ascii="Times New Roman" w:eastAsia="標楷體" w:hAnsi="Times New Roman"/>
                <w:sz w:val="28"/>
                <w:szCs w:val="28"/>
              </w:rPr>
            </w:pPr>
            <w:r>
              <w:rPr>
                <w:rFonts w:ascii="Times New Roman" w:eastAsia="標楷體" w:hAnsi="Times New Roman"/>
                <w:sz w:val="28"/>
                <w:szCs w:val="28"/>
              </w:rPr>
              <w:t>衛政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2C1B" w:rsidRDefault="00392C1B">
            <w:pPr>
              <w:pStyle w:val="Standard"/>
              <w:jc w:val="both"/>
              <w:rPr>
                <w:rFonts w:ascii="Times New Roman" w:eastAsia="標楷體" w:hAnsi="Times New Roman"/>
                <w:sz w:val="28"/>
                <w:szCs w:val="28"/>
              </w:rPr>
            </w:pPr>
          </w:p>
        </w:tc>
      </w:tr>
    </w:tbl>
    <w:p w:rsidR="00000000" w:rsidRDefault="00120890">
      <w:pPr>
        <w:sectPr w:rsidR="00000000">
          <w:footerReference w:type="default" r:id="rId7"/>
          <w:pgSz w:w="11906" w:h="16838"/>
          <w:pgMar w:top="1135" w:right="1800" w:bottom="1440" w:left="1800" w:header="720" w:footer="992" w:gutter="0"/>
          <w:cols w:space="720"/>
        </w:sectPr>
      </w:pPr>
    </w:p>
    <w:p w:rsidR="00392C1B" w:rsidRDefault="00120890">
      <w:pPr>
        <w:pStyle w:val="Standard"/>
        <w:suppressAutoHyphens w:val="0"/>
        <w:spacing w:before="100" w:after="100" w:line="320" w:lineRule="exact"/>
        <w:ind w:right="113"/>
        <w:jc w:val="right"/>
      </w:pPr>
      <w:r>
        <w:rPr>
          <w:rFonts w:ascii="Times New Roman" w:eastAsia="標楷體" w:hAnsi="Times New Roman"/>
          <w:bCs/>
          <w:noProof/>
          <w:color w:val="000000"/>
          <w:spacing w:val="10"/>
          <w:kern w:val="0"/>
          <w:szCs w:val="34"/>
        </w:rPr>
        <w:lastRenderedPageBreak/>
        <mc:AlternateContent>
          <mc:Choice Requires="wps">
            <w:drawing>
              <wp:anchor distT="0" distB="0" distL="114300" distR="114300" simplePos="0" relativeHeight="3" behindDoc="0" locked="0" layoutInCell="1" allowOverlap="1">
                <wp:simplePos x="0" y="0"/>
                <wp:positionH relativeFrom="column">
                  <wp:posOffset>8152196</wp:posOffset>
                </wp:positionH>
                <wp:positionV relativeFrom="paragraph">
                  <wp:posOffset>40681</wp:posOffset>
                </wp:positionV>
                <wp:extent cx="140332" cy="257175"/>
                <wp:effectExtent l="0" t="0" r="12068" b="28575"/>
                <wp:wrapNone/>
                <wp:docPr id="4" name="矩形 6"/>
                <wp:cNvGraphicFramePr/>
                <a:graphic xmlns:a="http://schemas.openxmlformats.org/drawingml/2006/main">
                  <a:graphicData uri="http://schemas.microsoft.com/office/word/2010/wordprocessingShape">
                    <wps:wsp>
                      <wps:cNvSpPr/>
                      <wps:spPr>
                        <a:xfrm>
                          <a:off x="0" y="0"/>
                          <a:ext cx="140332" cy="257175"/>
                        </a:xfrm>
                        <a:prstGeom prst="rect">
                          <a:avLst/>
                        </a:prstGeom>
                        <a:noFill/>
                        <a:ln w="12600">
                          <a:solidFill>
                            <a:srgbClr val="000000"/>
                          </a:solidFill>
                          <a:prstDash val="solid"/>
                          <a:round/>
                        </a:ln>
                      </wps:spPr>
                      <wps:txbx>
                        <w:txbxContent>
                          <w:p w:rsidR="00392C1B" w:rsidRDefault="00392C1B"/>
                        </w:txbxContent>
                      </wps:txbx>
                      <wps:bodyPr vert="horz" wrap="none" lIns="6483" tIns="6483" rIns="6483" bIns="6483" anchor="ctr" anchorCtr="1" compatLnSpc="0">
                        <a:noAutofit/>
                      </wps:bodyPr>
                    </wps:wsp>
                  </a:graphicData>
                </a:graphic>
              </wp:anchor>
            </w:drawing>
          </mc:Choice>
          <mc:Fallback>
            <w:pict>
              <v:rect id="矩形 6" o:spid="_x0000_s1029" style="position:absolute;left:0;text-align:left;margin-left:641.9pt;margin-top:3.2pt;width:11.05pt;height:20.25pt;z-index: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" filled="f" strokeweight=".35mm">
                <v:stroke joinstyle="round"/>
                <v:textbox inset=".18008mm,.18008mm,.18008mm,.18008mm">
                  <w:txbxContent>
                    <w:p w:rsidR="00392C1B" w:rsidRDefault="00392C1B"/>
                  </w:txbxContent>
                </v:textbox>
              </v:rect>
            </w:pict>
          </mc:Fallback>
        </mc:AlternateContent>
      </w:r>
      <w:r>
        <w:rPr>
          <w:rFonts w:ascii="Times New Roman" w:eastAsia="標楷體" w:hAnsi="Times New Roman"/>
          <w:bCs/>
          <w:color w:val="000000"/>
          <w:spacing w:val="10"/>
          <w:kern w:val="0"/>
          <w:szCs w:val="34"/>
        </w:rPr>
        <w:t>參考圖示一</w:t>
      </w:r>
    </w:p>
    <w:p w:rsidR="00392C1B" w:rsidRDefault="00120890">
      <w:pPr>
        <w:pStyle w:val="Standard"/>
        <w:jc w:val="center"/>
      </w:pPr>
      <w:r>
        <w:rPr>
          <w:noProof/>
        </w:rPr>
        <w:drawing>
          <wp:inline distT="0" distB="0" distL="0" distR="0">
            <wp:extent cx="7800837" cy="5572079"/>
            <wp:effectExtent l="0" t="0" r="0" b="0"/>
            <wp:docPr id="5"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00837" cy="5572079"/>
                    </a:xfrm>
                    <a:prstGeom prst="rect">
                      <a:avLst/>
                    </a:prstGeom>
                    <a:noFill/>
                    <a:ln>
                      <a:noFill/>
                      <a:prstDash/>
                    </a:ln>
                  </pic:spPr>
                </pic:pic>
              </a:graphicData>
            </a:graphic>
          </wp:inline>
        </w:drawing>
      </w:r>
    </w:p>
    <w:p w:rsidR="00392C1B" w:rsidRDefault="00392C1B">
      <w:pPr>
        <w:pStyle w:val="Standard"/>
        <w:jc w:val="center"/>
        <w:rPr>
          <w:rFonts w:ascii="Times New Roman" w:eastAsia="標楷體" w:hAnsi="Times New Roman"/>
          <w:sz w:val="28"/>
          <w:szCs w:val="28"/>
        </w:rPr>
      </w:pPr>
    </w:p>
    <w:p w:rsidR="00392C1B" w:rsidRDefault="00120890">
      <w:pPr>
        <w:pStyle w:val="Standard"/>
        <w:suppressAutoHyphens w:val="0"/>
        <w:spacing w:before="100" w:after="100" w:line="320" w:lineRule="exact"/>
        <w:ind w:right="113"/>
        <w:jc w:val="right"/>
      </w:pPr>
      <w:r>
        <w:rPr>
          <w:rFonts w:ascii="Times New Roman" w:eastAsia="標楷體" w:hAnsi="Times New Roman"/>
          <w:bCs/>
          <w:noProof/>
          <w:color w:val="000000"/>
          <w:spacing w:val="10"/>
          <w:kern w:val="0"/>
          <w:szCs w:val="34"/>
        </w:rPr>
        <w:lastRenderedPageBreak/>
        <mc:AlternateContent>
          <mc:Choice Requires="wps">
            <w:drawing>
              <wp:anchor distT="0" distB="0" distL="114300" distR="114300" simplePos="0" relativeHeight="8" behindDoc="0" locked="0" layoutInCell="1" allowOverlap="1">
                <wp:simplePos x="0" y="0"/>
                <wp:positionH relativeFrom="column">
                  <wp:posOffset>8142475</wp:posOffset>
                </wp:positionH>
                <wp:positionV relativeFrom="paragraph">
                  <wp:posOffset>2523</wp:posOffset>
                </wp:positionV>
                <wp:extent cx="140332" cy="238128"/>
                <wp:effectExtent l="0" t="0" r="12068" b="28572"/>
                <wp:wrapNone/>
                <wp:docPr id="6" name="矩形 8"/>
                <wp:cNvGraphicFramePr/>
                <a:graphic xmlns:a="http://schemas.openxmlformats.org/drawingml/2006/main">
                  <a:graphicData uri="http://schemas.microsoft.com/office/word/2010/wordprocessingShape">
                    <wps:wsp>
                      <wps:cNvSpPr/>
                      <wps:spPr>
                        <a:xfrm>
                          <a:off x="0" y="0"/>
                          <a:ext cx="140332" cy="238128"/>
                        </a:xfrm>
                        <a:prstGeom prst="rect">
                          <a:avLst/>
                        </a:prstGeom>
                        <a:noFill/>
                        <a:ln w="12600">
                          <a:solidFill>
                            <a:srgbClr val="000000"/>
                          </a:solidFill>
                          <a:prstDash val="solid"/>
                          <a:round/>
                        </a:ln>
                      </wps:spPr>
                      <wps:txbx>
                        <w:txbxContent>
                          <w:p w:rsidR="00392C1B" w:rsidRDefault="00392C1B"/>
                        </w:txbxContent>
                      </wps:txbx>
                      <wps:bodyPr vert="horz" wrap="none" lIns="6483" tIns="6483" rIns="6483" bIns="6483" anchor="ctr" anchorCtr="1" compatLnSpc="0">
                        <a:noAutofit/>
                      </wps:bodyPr>
                    </wps:wsp>
                  </a:graphicData>
                </a:graphic>
              </wp:anchor>
            </w:drawing>
          </mc:Choice>
          <mc:Fallback>
            <w:pict>
              <v:rect id="矩形 8" o:spid="_x0000_s1030" style="position:absolute;left:0;text-align:left;margin-left:641.15pt;margin-top:.2pt;width:11.05pt;height:18.75pt;z-index: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" filled="f" strokeweight=".35mm">
                <v:stroke joinstyle="round"/>
                <v:textbox inset=".18008mm,.18008mm,.18008mm,.18008mm">
                  <w:txbxContent>
                    <w:p w:rsidR="00392C1B" w:rsidRDefault="00392C1B"/>
                  </w:txbxContent>
                </v:textbox>
              </v:rect>
            </w:pict>
          </mc:Fallback>
        </mc:AlternateContent>
      </w:r>
      <w:r>
        <w:rPr>
          <w:rFonts w:ascii="Times New Roman" w:eastAsia="標楷體" w:hAnsi="Times New Roman"/>
          <w:bCs/>
          <w:color w:val="000000"/>
          <w:spacing w:val="10"/>
          <w:kern w:val="0"/>
          <w:szCs w:val="34"/>
        </w:rPr>
        <w:t>參考圖示二</w:t>
      </w:r>
    </w:p>
    <w:p w:rsidR="00392C1B" w:rsidRDefault="00120890">
      <w:pPr>
        <w:pStyle w:val="Standard"/>
        <w:jc w:val="center"/>
      </w:pPr>
      <w:r>
        <w:rPr>
          <w:noProof/>
        </w:rPr>
        <w:drawing>
          <wp:inline distT="0" distB="0" distL="0" distR="0">
            <wp:extent cx="7801560" cy="5572801"/>
            <wp:effectExtent l="0" t="0" r="8940" b="8849"/>
            <wp:docPr id="7"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801560" cy="5572801"/>
                    </a:xfrm>
                    <a:prstGeom prst="rect">
                      <a:avLst/>
                    </a:prstGeom>
                    <a:noFill/>
                    <a:ln>
                      <a:noFill/>
                      <a:prstDash/>
                    </a:ln>
                  </pic:spPr>
                </pic:pic>
              </a:graphicData>
            </a:graphic>
          </wp:inline>
        </w:drawing>
      </w:r>
    </w:p>
    <w:sectPr w:rsidR="00392C1B">
      <w:footerReference w:type="default" r:id="rId10"/>
      <w:pgSz w:w="16838" w:h="11906" w:orient="landscape"/>
      <w:pgMar w:top="709" w:right="1134" w:bottom="1276" w:left="144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90" w:rsidRDefault="00120890">
      <w:r>
        <w:separator/>
      </w:r>
    </w:p>
  </w:endnote>
  <w:endnote w:type="continuationSeparator" w:id="0">
    <w:p w:rsidR="00120890" w:rsidRDefault="0012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31" w:rsidRDefault="00120890">
    <w:pPr>
      <w:pStyle w:val="a6"/>
      <w:jc w:val="center"/>
    </w:pPr>
    <w:r>
      <w:rPr>
        <w:lang w:val="zh-TW"/>
      </w:rPr>
      <w:fldChar w:fldCharType="begin"/>
    </w:r>
    <w:r>
      <w:rPr>
        <w:lang w:val="zh-TW"/>
      </w:rPr>
      <w:instrText xml:space="preserve"> PAGE </w:instrText>
    </w:r>
    <w:r>
      <w:rPr>
        <w:lang w:val="zh-TW"/>
      </w:rPr>
      <w:fldChar w:fldCharType="separate"/>
    </w:r>
    <w:r w:rsidR="00F4231D">
      <w:rPr>
        <w:noProof/>
        <w:lang w:val="zh-TW"/>
      </w:rPr>
      <w:t>2</w:t>
    </w:r>
    <w:r>
      <w:rPr>
        <w:lang w:val="zh-TW"/>
      </w:rPr>
      <w:fldChar w:fldCharType="end"/>
    </w:r>
  </w:p>
  <w:p w:rsidR="00981931" w:rsidRDefault="001208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31" w:rsidRDefault="00120890">
    <w:pPr>
      <w:pStyle w:val="a6"/>
      <w:jc w:val="center"/>
    </w:pPr>
    <w:r>
      <w:rPr>
        <w:lang w:val="zh-TW"/>
      </w:rPr>
      <w:fldChar w:fldCharType="begin"/>
    </w:r>
    <w:r>
      <w:rPr>
        <w:lang w:val="zh-TW"/>
      </w:rPr>
      <w:instrText xml:space="preserve"> PAGE </w:instrText>
    </w:r>
    <w:r>
      <w:rPr>
        <w:lang w:val="zh-TW"/>
      </w:rPr>
      <w:fldChar w:fldCharType="separate"/>
    </w:r>
    <w:r w:rsidR="00F4231D">
      <w:rPr>
        <w:noProof/>
        <w:lang w:val="zh-TW"/>
      </w:rPr>
      <w:t>14</w:t>
    </w:r>
    <w:r>
      <w:rPr>
        <w:lang w:val="zh-TW"/>
      </w:rPr>
      <w:fldChar w:fldCharType="end"/>
    </w:r>
  </w:p>
  <w:p w:rsidR="00981931" w:rsidRDefault="001208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90" w:rsidRDefault="00120890">
      <w:r>
        <w:rPr>
          <w:color w:val="000000"/>
        </w:rPr>
        <w:separator/>
      </w:r>
    </w:p>
  </w:footnote>
  <w:footnote w:type="continuationSeparator" w:id="0">
    <w:p w:rsidR="00120890" w:rsidRDefault="0012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3C"/>
    <w:multiLevelType w:val="multilevel"/>
    <w:tmpl w:val="91446086"/>
    <w:styleLink w:val="WWNum14"/>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15883446"/>
    <w:multiLevelType w:val="multilevel"/>
    <w:tmpl w:val="43C2ED90"/>
    <w:styleLink w:val="WWNum13"/>
    <w:lvl w:ilvl="0">
      <w:start w:val="1"/>
      <w:numFmt w:val="decimal"/>
      <w:lvlText w:val="(%1)"/>
      <w:lvlJc w:val="left"/>
      <w:rPr>
        <w:rFonts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1C081A32"/>
    <w:multiLevelType w:val="multilevel"/>
    <w:tmpl w:val="6F32489A"/>
    <w:styleLink w:val="WWNum9"/>
    <w:lvl w:ilvl="0">
      <w:start w:val="1"/>
      <w:numFmt w:val="japaneseCounting"/>
      <w:lvlText w:val="(%1)"/>
      <w:lvlJc w:val="left"/>
      <w:rPr>
        <w:rFonts w:ascii="Times New Roman" w:hAnsi="Times New Roman"/>
        <w:b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20702230"/>
    <w:multiLevelType w:val="multilevel"/>
    <w:tmpl w:val="83168380"/>
    <w:styleLink w:val="WWNum1"/>
    <w:lvl w:ilvl="0">
      <w:start w:val="1"/>
      <w:numFmt w:val="japaneseCounting"/>
      <w:lvlText w:val="%1、"/>
      <w:lvlJc w:val="left"/>
      <w:rPr>
        <w:rFonts w:ascii="Times New Roman" w:hAnsi="Times New Roman"/>
        <w:b/>
        <w:sz w:val="28"/>
        <w:lang w:val="en-US"/>
      </w:rPr>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2CA56F64"/>
    <w:multiLevelType w:val="multilevel"/>
    <w:tmpl w:val="495EFAFC"/>
    <w:styleLink w:val="WWNum15"/>
    <w:lvl w:ilvl="0">
      <w:start w:val="2"/>
      <w:numFmt w:val="decimal"/>
      <w:lvlText w:val="(%1)"/>
      <w:lvlJc w:val="left"/>
      <w:rPr>
        <w:rFonts w:cs="Times New Roman"/>
        <w:color w:val="auto"/>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2CCF4EC1"/>
    <w:multiLevelType w:val="multilevel"/>
    <w:tmpl w:val="F104D860"/>
    <w:styleLink w:val="WWNum2"/>
    <w:lvl w:ilvl="0">
      <w:start w:val="1"/>
      <w:numFmt w:val="japaneseCounting"/>
      <w:lvlText w:val="%1、"/>
      <w:lvlJc w:val="left"/>
      <w:rPr>
        <w:rFonts w:ascii="Times New Roman" w:hAnsi="Times New Roman"/>
        <w:b/>
        <w:sz w:val="28"/>
      </w:rPr>
    </w:lvl>
    <w:lvl w:ilvl="1">
      <w:start w:val="1"/>
      <w:numFmt w:val="japaneseCounting"/>
      <w:lvlText w:val="(%2)"/>
      <w:lvlJc w:val="left"/>
    </w:lvl>
    <w:lvl w:ilvl="2">
      <w:start w:val="1"/>
      <w:numFmt w:val="decimal"/>
      <w:lvlText w:val="%3."/>
      <w:lvlJc w:val="left"/>
      <w:rPr>
        <w:rFonts w:ascii="Times New Roman" w:hAnsi="Times New Roman" w:cs="Times New Roman"/>
        <w:b w:val="0"/>
        <w:color w:val="auto"/>
        <w:sz w:val="28"/>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549024F"/>
    <w:multiLevelType w:val="multilevel"/>
    <w:tmpl w:val="A4D4D0C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E173F27"/>
    <w:multiLevelType w:val="multilevel"/>
    <w:tmpl w:val="F8D0D77E"/>
    <w:styleLink w:val="WWNum6"/>
    <w:lvl w:ilvl="0">
      <w:start w:val="1"/>
      <w:numFmt w:val="japaneseCounting"/>
      <w:lvlText w:val="%1、"/>
      <w:lvlJc w:val="left"/>
      <w:rPr>
        <w:b/>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3F2E0899"/>
    <w:multiLevelType w:val="multilevel"/>
    <w:tmpl w:val="FA1C956E"/>
    <w:styleLink w:val="WWNum12"/>
    <w:lvl w:ilvl="0">
      <w:start w:val="1"/>
      <w:numFmt w:val="japaneseCounting"/>
      <w:lvlText w:val="%1、"/>
      <w:lvlJc w:val="left"/>
      <w:rPr>
        <w:b/>
        <w:lang w:val="en-US"/>
      </w:rPr>
    </w:lvl>
    <w:lvl w:ilvl="1">
      <w:start w:val="1"/>
      <w:numFmt w:val="japaneseCounting"/>
      <w:lvlText w:val="(%2)"/>
      <w:lvlJc w:val="left"/>
      <w:rPr>
        <w:color w:val="auto"/>
      </w:rPr>
    </w:lvl>
    <w:lvl w:ilvl="2">
      <w:start w:val="1"/>
      <w:numFmt w:val="decimal"/>
      <w:lvlText w:val="%3."/>
      <w:lvlJc w:val="left"/>
      <w:rPr>
        <w:rFonts w:ascii="Times New Roman" w:hAnsi="Times New Roman" w:cs="Times New Roman"/>
        <w:sz w:val="28"/>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4640432E"/>
    <w:multiLevelType w:val="multilevel"/>
    <w:tmpl w:val="ED56B9C0"/>
    <w:styleLink w:val="WWNum3"/>
    <w:lvl w:ilvl="0">
      <w:start w:val="1"/>
      <w:numFmt w:val="japaneseCounting"/>
      <w:lvlText w:val="%1、"/>
      <w:lvlJc w:val="left"/>
      <w:rPr>
        <w:b/>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47C34828"/>
    <w:multiLevelType w:val="multilevel"/>
    <w:tmpl w:val="E8E07212"/>
    <w:styleLink w:val="WWNum10"/>
    <w:lvl w:ilvl="0">
      <w:start w:val="2"/>
      <w:numFmt w:val="japaneseCounting"/>
      <w:lvlText w:val="(%1)"/>
      <w:lvlJc w:val="left"/>
      <w:rPr>
        <w:rFonts w:ascii="標楷體" w:hAnsi="標楷體" w:cs="Times New Roman"/>
        <w:b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48D55DC7"/>
    <w:multiLevelType w:val="multilevel"/>
    <w:tmpl w:val="C8A2A202"/>
    <w:styleLink w:val="WWNum4"/>
    <w:lvl w:ilvl="0">
      <w:start w:val="1"/>
      <w:numFmt w:val="japaneseCounting"/>
      <w:lvlText w:val="%1、"/>
      <w:lvlJc w:val="left"/>
      <w:rPr>
        <w:b/>
      </w:rPr>
    </w:lvl>
    <w:lvl w:ilvl="1">
      <w:start w:val="1"/>
      <w:numFmt w:val="japaneseCounting"/>
      <w:lvlText w:val="(%2)"/>
      <w:lvlJc w:val="left"/>
      <w:rPr>
        <w:color w:val="auto"/>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4C5542D"/>
    <w:multiLevelType w:val="multilevel"/>
    <w:tmpl w:val="20DE59F0"/>
    <w:styleLink w:val="WWNum7"/>
    <w:lvl w:ilvl="0">
      <w:start w:val="1"/>
      <w:numFmt w:val="japaneseCounting"/>
      <w:lvlText w:val="%1、"/>
      <w:lvlJc w:val="left"/>
      <w:rPr>
        <w:b/>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55E31A4F"/>
    <w:multiLevelType w:val="multilevel"/>
    <w:tmpl w:val="F35CB9E8"/>
    <w:styleLink w:val="WWNum11"/>
    <w:lvl w:ilvl="0">
      <w:start w:val="1"/>
      <w:numFmt w:val="japaneseCounting"/>
      <w:lvlText w:val="%1、"/>
      <w:lvlJc w:val="left"/>
      <w:rPr>
        <w:b/>
        <w:lang w:val="en-US"/>
      </w:rPr>
    </w:lvl>
    <w:lvl w:ilvl="1">
      <w:start w:val="1"/>
      <w:numFmt w:val="japaneseCounting"/>
      <w:lvlText w:val="(%2)"/>
      <w:lvlJc w:val="left"/>
      <w:rPr>
        <w:color w:val="auto"/>
      </w:rPr>
    </w:lvl>
    <w:lvl w:ilvl="2">
      <w:start w:val="1"/>
      <w:numFmt w:val="decimal"/>
      <w:lvlText w:val="%3."/>
      <w:lvlJc w:val="left"/>
      <w:rPr>
        <w:rFonts w:cs="Times New Roman"/>
        <w:sz w:val="28"/>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6A477BD0"/>
    <w:multiLevelType w:val="multilevel"/>
    <w:tmpl w:val="77BAACE0"/>
    <w:styleLink w:val="WWNum5"/>
    <w:lvl w:ilvl="0">
      <w:start w:val="1"/>
      <w:numFmt w:val="japaneseCounting"/>
      <w:lvlText w:val="%1、"/>
      <w:lvlJc w:val="left"/>
      <w:rPr>
        <w:b/>
      </w:rPr>
    </w:lvl>
    <w:lvl w:ilvl="1">
      <w:start w:val="1"/>
      <w:numFmt w:val="japaneseCounting"/>
      <w:lvlText w:val="(%2)"/>
      <w:lvlJc w:val="left"/>
      <w:rPr>
        <w:rFonts w:ascii="Times New Roman" w:hAnsi="Times New Roman"/>
        <w:color w:val="auto"/>
        <w:sz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EB262AA"/>
    <w:multiLevelType w:val="multilevel"/>
    <w:tmpl w:val="A9E062CA"/>
    <w:styleLink w:val="WWNum8"/>
    <w:lvl w:ilvl="0">
      <w:start w:val="1"/>
      <w:numFmt w:val="japaneseCounting"/>
      <w:lvlText w:val="%1、"/>
      <w:lvlJc w:val="left"/>
      <w:rPr>
        <w:b/>
        <w:lang w:val="en-US"/>
      </w:rPr>
    </w:lvl>
    <w:lvl w:ilvl="1">
      <w:start w:val="1"/>
      <w:numFmt w:val="japaneseCounting"/>
      <w:lvlText w:val="(%2)"/>
      <w:lvlJc w:val="left"/>
      <w:rPr>
        <w:color w:val="auto"/>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3"/>
  </w:num>
  <w:num w:numId="3">
    <w:abstractNumId w:val="5"/>
  </w:num>
  <w:num w:numId="4">
    <w:abstractNumId w:val="9"/>
  </w:num>
  <w:num w:numId="5">
    <w:abstractNumId w:val="11"/>
  </w:num>
  <w:num w:numId="6">
    <w:abstractNumId w:val="14"/>
  </w:num>
  <w:num w:numId="7">
    <w:abstractNumId w:val="7"/>
  </w:num>
  <w:num w:numId="8">
    <w:abstractNumId w:val="12"/>
  </w:num>
  <w:num w:numId="9">
    <w:abstractNumId w:val="15"/>
  </w:num>
  <w:num w:numId="10">
    <w:abstractNumId w:val="2"/>
  </w:num>
  <w:num w:numId="11">
    <w:abstractNumId w:val="10"/>
  </w:num>
  <w:num w:numId="12">
    <w:abstractNumId w:val="13"/>
  </w:num>
  <w:num w:numId="13">
    <w:abstractNumId w:val="8"/>
  </w:num>
  <w:num w:numId="14">
    <w:abstractNumId w:val="1"/>
  </w:num>
  <w:num w:numId="15">
    <w:abstractNumId w:val="0"/>
  </w:num>
  <w:num w:numId="16">
    <w:abstractNumId w:val="4"/>
  </w:num>
  <w:num w:numId="17">
    <w:abstractNumId w:val="3"/>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2"/>
    <w:lvlOverride w:ilvl="0">
      <w:startOverride w:val="1"/>
    </w:lvlOverride>
  </w:num>
  <w:num w:numId="24">
    <w:abstractNumId w:val="5"/>
    <w:lvlOverride w:ilvl="0">
      <w:startOverride w:val="1"/>
    </w:lvlOverride>
  </w:num>
  <w:num w:numId="25">
    <w:abstractNumId w:val="0"/>
    <w:lvlOverride w:ilvl="0">
      <w:startOverride w:val="1"/>
    </w:lvlOverride>
  </w:num>
  <w:num w:numId="26">
    <w:abstractNumId w:val="10"/>
    <w:lvlOverride w:ilvl="0">
      <w:startOverride w:val="2"/>
    </w:lvlOverride>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92C1B"/>
    <w:rsid w:val="00120890"/>
    <w:rsid w:val="00392C1B"/>
    <w:rsid w:val="00F42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9D77B-CE35-4A00-AEFD-6F184802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標楷體" w:eastAsia="標楷體" w:hAnsi="標楷體"/>
      <w:sz w:val="28"/>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ac">
    <w:name w:val="清單段落 字元"/>
  </w:style>
  <w:style w:type="character" w:customStyle="1" w:styleId="ad">
    <w:name w:val="本文 字元"/>
    <w:basedOn w:val="a0"/>
    <w:rPr>
      <w:rFonts w:ascii="標楷體" w:eastAsia="標楷體" w:hAnsi="標楷體" w:cs="Times New Roman"/>
      <w:kern w:val="3"/>
      <w:sz w:val="28"/>
      <w:szCs w:val="20"/>
    </w:rPr>
  </w:style>
  <w:style w:type="character" w:customStyle="1" w:styleId="ListLabel1">
    <w:name w:val="ListLabel 1"/>
    <w:rPr>
      <w:rFonts w:ascii="Times New Roman" w:hAnsi="Times New Roman"/>
      <w:b/>
      <w:sz w:val="28"/>
      <w:lang w:val="en-US"/>
    </w:rPr>
  </w:style>
  <w:style w:type="character" w:customStyle="1" w:styleId="ListLabel2">
    <w:name w:val="ListLabel 2"/>
    <w:rPr>
      <w:rFonts w:ascii="Times New Roman" w:hAnsi="Times New Roman"/>
      <w:b/>
      <w:sz w:val="28"/>
    </w:rPr>
  </w:style>
  <w:style w:type="character" w:customStyle="1" w:styleId="ListLabel3">
    <w:name w:val="ListLabel 3"/>
    <w:rPr>
      <w:rFonts w:ascii="Times New Roman" w:hAnsi="Times New Roman" w:cs="Times New Roman"/>
      <w:b w:val="0"/>
      <w:color w:val="auto"/>
      <w:sz w:val="28"/>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color w:val="auto"/>
    </w:rPr>
  </w:style>
  <w:style w:type="character" w:customStyle="1" w:styleId="ListLabel7">
    <w:name w:val="ListLabel 7"/>
    <w:rPr>
      <w:b/>
    </w:rPr>
  </w:style>
  <w:style w:type="character" w:customStyle="1" w:styleId="ListLabel8">
    <w:name w:val="ListLabel 8"/>
    <w:rPr>
      <w:rFonts w:ascii="Times New Roman" w:hAnsi="Times New Roman"/>
      <w:color w:val="auto"/>
      <w:sz w:val="28"/>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lang w:val="en-US"/>
    </w:rPr>
  </w:style>
  <w:style w:type="character" w:customStyle="1" w:styleId="ListLabel12">
    <w:name w:val="ListLabel 12"/>
    <w:rPr>
      <w:color w:val="auto"/>
    </w:rPr>
  </w:style>
  <w:style w:type="character" w:customStyle="1" w:styleId="ListLabel13">
    <w:name w:val="ListLabel 13"/>
    <w:rPr>
      <w:rFonts w:ascii="Times New Roman" w:hAnsi="Times New Roman"/>
      <w:b w:val="0"/>
      <w:sz w:val="28"/>
    </w:rPr>
  </w:style>
  <w:style w:type="character" w:customStyle="1" w:styleId="ListLabel14">
    <w:name w:val="ListLabel 14"/>
    <w:rPr>
      <w:rFonts w:ascii="標楷體" w:hAnsi="標楷體" w:cs="Times New Roman"/>
      <w:b w:val="0"/>
      <w:sz w:val="28"/>
    </w:rPr>
  </w:style>
  <w:style w:type="character" w:customStyle="1" w:styleId="ListLabel15">
    <w:name w:val="ListLabel 15"/>
    <w:rPr>
      <w:b/>
      <w:lang w:val="en-US"/>
    </w:rPr>
  </w:style>
  <w:style w:type="character" w:customStyle="1" w:styleId="ListLabel16">
    <w:name w:val="ListLabel 16"/>
    <w:rPr>
      <w:color w:val="auto"/>
    </w:rPr>
  </w:style>
  <w:style w:type="character" w:customStyle="1" w:styleId="ListLabel17">
    <w:name w:val="ListLabel 17"/>
    <w:rPr>
      <w:rFonts w:cs="Times New Roman"/>
      <w:sz w:val="28"/>
    </w:rPr>
  </w:style>
  <w:style w:type="character" w:customStyle="1" w:styleId="ListLabel18">
    <w:name w:val="ListLabel 18"/>
    <w:rPr>
      <w:b/>
      <w:lang w:val="en-US"/>
    </w:rPr>
  </w:style>
  <w:style w:type="character" w:customStyle="1" w:styleId="ListLabel19">
    <w:name w:val="ListLabel 19"/>
    <w:rPr>
      <w:color w:val="auto"/>
    </w:rPr>
  </w:style>
  <w:style w:type="character" w:customStyle="1" w:styleId="ListLabel20">
    <w:name w:val="ListLabel 20"/>
    <w:rPr>
      <w:rFonts w:ascii="Times New Roman" w:hAnsi="Times New Roman" w:cs="Times New Roman"/>
      <w:sz w:val="28"/>
    </w:rPr>
  </w:style>
  <w:style w:type="character" w:customStyle="1" w:styleId="ListLabel21">
    <w:name w:val="ListLabel 21"/>
    <w:rPr>
      <w:rFonts w:cs="Times New Roman"/>
      <w:sz w:val="28"/>
    </w:rPr>
  </w:style>
  <w:style w:type="character" w:customStyle="1" w:styleId="ListLabel22">
    <w:name w:val="ListLabel 22"/>
    <w:rPr>
      <w:rFonts w:ascii="標楷體" w:hAnsi="標楷體" w:cs="Times New Roman"/>
      <w:sz w:val="28"/>
    </w:rPr>
  </w:style>
  <w:style w:type="character" w:customStyle="1" w:styleId="ListLabel23">
    <w:name w:val="ListLabel 23"/>
    <w:rPr>
      <w:rFonts w:cs="Times New Roman"/>
      <w:color w:val="auto"/>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蕭慶瞬</dc:creator>
  <cp:lastModifiedBy>user</cp:lastModifiedBy>
  <cp:revision>2</cp:revision>
  <cp:lastPrinted>2022-06-14T07:39:00Z</cp:lastPrinted>
  <dcterms:created xsi:type="dcterms:W3CDTF">2022-06-23T06:07:00Z</dcterms:created>
  <dcterms:modified xsi:type="dcterms:W3CDTF">2022-06-23T06:07:00Z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