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7C" w:rsidRPr="003F67EB" w:rsidRDefault="00D93385" w:rsidP="003F67E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F67EB">
        <w:rPr>
          <w:rFonts w:ascii="標楷體" w:eastAsia="標楷體" w:hAnsi="標楷體" w:hint="eastAsia"/>
          <w:b/>
          <w:sz w:val="36"/>
          <w:szCs w:val="36"/>
        </w:rPr>
        <w:t>給咱糧學堂教師的一封信</w:t>
      </w:r>
    </w:p>
    <w:p w:rsidR="00D4446A" w:rsidRPr="003F67EB" w:rsidRDefault="00D4446A" w:rsidP="003F67EB">
      <w:pPr>
        <w:spacing w:beforeLines="50" w:afterLines="5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F67EB">
        <w:rPr>
          <w:rFonts w:ascii="標楷體" w:eastAsia="標楷體" w:hAnsi="標楷體" w:hint="eastAsia"/>
          <w:sz w:val="28"/>
          <w:szCs w:val="28"/>
        </w:rPr>
        <w:t>各位參與10</w:t>
      </w:r>
      <w:r w:rsidR="00C51587" w:rsidRPr="003F67EB">
        <w:rPr>
          <w:rFonts w:ascii="標楷體" w:eastAsia="標楷體" w:hAnsi="標楷體" w:hint="eastAsia"/>
          <w:sz w:val="28"/>
          <w:szCs w:val="28"/>
        </w:rPr>
        <w:t>5</w:t>
      </w:r>
      <w:r w:rsidRPr="003F67EB">
        <w:rPr>
          <w:rFonts w:ascii="標楷體" w:eastAsia="標楷體" w:hAnsi="標楷體" w:hint="eastAsia"/>
          <w:sz w:val="28"/>
          <w:szCs w:val="28"/>
        </w:rPr>
        <w:t>學年度咱糧學堂的老師們：大家好！</w:t>
      </w:r>
    </w:p>
    <w:p w:rsidR="00FA60F7" w:rsidRPr="003F67EB" w:rsidRDefault="00845910" w:rsidP="003F67EB">
      <w:pPr>
        <w:spacing w:beforeLines="50" w:afterLines="5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F67EB">
        <w:rPr>
          <w:rFonts w:ascii="標楷體" w:eastAsia="標楷體" w:hAnsi="標楷體" w:hint="eastAsia"/>
          <w:sz w:val="28"/>
          <w:szCs w:val="28"/>
        </w:rPr>
        <w:t>感謝您參加全國教師工會總聯合會與喜願共</w:t>
      </w:r>
      <w:r w:rsidR="00337CB5" w:rsidRPr="003F67EB">
        <w:rPr>
          <w:rFonts w:ascii="標楷體" w:eastAsia="標楷體" w:hAnsi="標楷體" w:hint="eastAsia"/>
          <w:sz w:val="28"/>
          <w:szCs w:val="28"/>
        </w:rPr>
        <w:t>合</w:t>
      </w:r>
      <w:r w:rsidRPr="003F67EB">
        <w:rPr>
          <w:rFonts w:ascii="標楷體" w:eastAsia="標楷體" w:hAnsi="標楷體" w:hint="eastAsia"/>
          <w:sz w:val="28"/>
          <w:szCs w:val="28"/>
        </w:rPr>
        <w:t>國一起推動的【咱糧學堂】活動。</w:t>
      </w:r>
    </w:p>
    <w:p w:rsidR="00337CB5" w:rsidRPr="003F67EB" w:rsidRDefault="00337CB5" w:rsidP="003F67EB">
      <w:pPr>
        <w:spacing w:beforeLines="50" w:afterLines="50"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3F67EB">
        <w:rPr>
          <w:rFonts w:ascii="標楷體" w:eastAsia="標楷體" w:hAnsi="標楷體" w:hint="eastAsia"/>
          <w:sz w:val="28"/>
          <w:szCs w:val="28"/>
        </w:rPr>
        <w:t>12月，正是雜糧作物長得旺盛的季節了！不知道各校的小麥、蕎麥、大豆、芝麻、小米、紅</w:t>
      </w:r>
      <w:proofErr w:type="gramStart"/>
      <w:r w:rsidRPr="003F67EB">
        <w:rPr>
          <w:rFonts w:ascii="標楷體" w:eastAsia="標楷體" w:hAnsi="標楷體" w:hint="eastAsia"/>
          <w:sz w:val="28"/>
          <w:szCs w:val="28"/>
        </w:rPr>
        <w:t>藜</w:t>
      </w:r>
      <w:proofErr w:type="gramEnd"/>
      <w:r w:rsidRPr="003F67EB">
        <w:rPr>
          <w:rFonts w:ascii="標楷體" w:eastAsia="標楷體" w:hAnsi="標楷體" w:hint="eastAsia"/>
          <w:sz w:val="28"/>
          <w:szCs w:val="28"/>
        </w:rPr>
        <w:t>都亭亭玉立了嗎？從南到北，各校的情況雖然相差很多，但老師們都竭力的在為作物的生長而拼命想辦法。可能是施肥問題、或是改善土壤、或是爭取日照、或是設計課程......，一種很新鮮的體驗，正在所有的咱糧師生上，慢慢的開花結果！</w:t>
      </w:r>
    </w:p>
    <w:p w:rsidR="003F67EB" w:rsidRPr="003F67EB" w:rsidRDefault="003F67EB" w:rsidP="003F67EB">
      <w:pPr>
        <w:spacing w:beforeLines="50" w:afterLines="50" w:line="400" w:lineRule="exact"/>
        <w:jc w:val="both"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3F67EB">
        <w:rPr>
          <w:rFonts w:ascii="標楷體" w:eastAsia="標楷體" w:hAnsi="標楷體" w:hint="eastAsia"/>
          <w:b/>
          <w:color w:val="FF0000"/>
          <w:sz w:val="28"/>
          <w:szCs w:val="28"/>
        </w:rPr>
        <w:t>今年我們特別邀請了之前參與咱糧學堂的</w:t>
      </w:r>
      <w:r w:rsidR="008B7628">
        <w:rPr>
          <w:rFonts w:ascii="標楷體" w:eastAsia="標楷體" w:hAnsi="標楷體" w:hint="eastAsia"/>
          <w:b/>
          <w:color w:val="FF0000"/>
          <w:sz w:val="28"/>
          <w:szCs w:val="28"/>
        </w:rPr>
        <w:t>一些</w:t>
      </w:r>
      <w:r w:rsidRPr="003F67EB">
        <w:rPr>
          <w:rFonts w:ascii="標楷體" w:eastAsia="標楷體" w:hAnsi="標楷體" w:hint="eastAsia"/>
          <w:b/>
          <w:color w:val="FF0000"/>
          <w:sz w:val="28"/>
          <w:szCs w:val="28"/>
        </w:rPr>
        <w:t>老師擔任咱糧學堂諮詢教師，大家一起分工，除了FB社團上會協助回覆您的問題，也會主動打電話和您聯繫，了解您種植雜糧上遇到的難題，並予以協助。</w:t>
      </w:r>
    </w:p>
    <w:p w:rsidR="00337CB5" w:rsidRPr="003F67EB" w:rsidRDefault="003F67EB" w:rsidP="003F67EB">
      <w:pPr>
        <w:spacing w:beforeLines="50" w:afterLines="50"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3F67EB">
        <w:rPr>
          <w:rFonts w:ascii="標楷體" w:eastAsia="標楷體" w:hAnsi="標楷體" w:hint="eastAsia"/>
          <w:sz w:val="28"/>
          <w:szCs w:val="28"/>
        </w:rPr>
        <w:t>另外，</w:t>
      </w:r>
      <w:r w:rsidR="00337CB5" w:rsidRPr="003F67EB">
        <w:rPr>
          <w:rFonts w:ascii="標楷體" w:eastAsia="標楷體" w:hAnsi="標楷體" w:hint="eastAsia"/>
          <w:sz w:val="28"/>
          <w:szCs w:val="28"/>
        </w:rPr>
        <w:t>全教</w:t>
      </w:r>
      <w:r w:rsidRPr="003F67EB">
        <w:rPr>
          <w:rFonts w:ascii="標楷體" w:eastAsia="標楷體" w:hAnsi="標楷體" w:hint="eastAsia"/>
          <w:sz w:val="28"/>
          <w:szCs w:val="28"/>
        </w:rPr>
        <w:t>總</w:t>
      </w:r>
      <w:r w:rsidR="00337CB5" w:rsidRPr="003F67EB">
        <w:rPr>
          <w:rFonts w:ascii="標楷體" w:eastAsia="標楷體" w:hAnsi="標楷體" w:hint="eastAsia"/>
          <w:sz w:val="28"/>
          <w:szCs w:val="28"/>
        </w:rPr>
        <w:t>的咱糧社團，已有許多老師分享精采的教學歷程，並也將自己遇到的問題，提出來大家相互切磋。不論老師您是否已加入，都可以來【全教總與喜願的咱糧社團】逛逛，更歡迎您將與孩子的歡喜經驗，藉由這個平台分享給大家。</w:t>
      </w:r>
    </w:p>
    <w:p w:rsidR="00337CB5" w:rsidRPr="003F67EB" w:rsidRDefault="00337CB5" w:rsidP="003F67EB">
      <w:pPr>
        <w:spacing w:beforeLines="50" w:afterLines="50"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3F67EB">
        <w:rPr>
          <w:rFonts w:ascii="標楷體" w:eastAsia="標楷體" w:hAnsi="標楷體" w:hint="eastAsia"/>
          <w:sz w:val="28"/>
          <w:szCs w:val="28"/>
        </w:rPr>
        <w:t>帶孩子親近土地，並從種子開始認識我們的糧食，了解糧食自給率、</w:t>
      </w:r>
      <w:proofErr w:type="gramStart"/>
      <w:r w:rsidRPr="003F67EB">
        <w:rPr>
          <w:rFonts w:ascii="標楷體" w:eastAsia="標楷體" w:hAnsi="標楷體" w:hint="eastAsia"/>
          <w:sz w:val="28"/>
          <w:szCs w:val="28"/>
        </w:rPr>
        <w:t>無基改</w:t>
      </w:r>
      <w:proofErr w:type="gramEnd"/>
      <w:r w:rsidRPr="003F67EB">
        <w:rPr>
          <w:rFonts w:ascii="標楷體" w:eastAsia="標楷體" w:hAnsi="標楷體" w:hint="eastAsia"/>
          <w:sz w:val="28"/>
          <w:szCs w:val="28"/>
        </w:rPr>
        <w:t>大豆、及本土作物的可貴，這都是咱糧學堂的教育價值。</w:t>
      </w:r>
    </w:p>
    <w:p w:rsidR="00337CB5" w:rsidRPr="003F67EB" w:rsidRDefault="00337CB5" w:rsidP="003F67EB">
      <w:pPr>
        <w:spacing w:beforeLines="50" w:afterLines="50"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3F67EB">
        <w:rPr>
          <w:rFonts w:ascii="標楷體" w:eastAsia="標楷體" w:hAnsi="標楷體" w:hint="eastAsia"/>
          <w:sz w:val="28"/>
          <w:szCs w:val="28"/>
        </w:rPr>
        <w:t>咱糧老師們，加油喔！有任何問題，歡迎隨時與我們連</w:t>
      </w:r>
      <w:proofErr w:type="gramStart"/>
      <w:r w:rsidRPr="003F67EB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3F67EB">
        <w:rPr>
          <w:rFonts w:ascii="標楷體" w:eastAsia="標楷體" w:hAnsi="標楷體" w:hint="eastAsia"/>
          <w:sz w:val="28"/>
          <w:szCs w:val="28"/>
        </w:rPr>
        <w:t>。</w:t>
      </w:r>
    </w:p>
    <w:p w:rsidR="003F67EB" w:rsidRDefault="00337CB5" w:rsidP="003F67EB">
      <w:pPr>
        <w:spacing w:beforeLines="50" w:afterLines="50" w:line="400" w:lineRule="exact"/>
        <w:jc w:val="right"/>
        <w:rPr>
          <w:rFonts w:ascii="標楷體" w:eastAsia="標楷體" w:hAnsi="標楷體" w:hint="eastAsia"/>
          <w:sz w:val="28"/>
          <w:szCs w:val="28"/>
        </w:rPr>
      </w:pPr>
      <w:r w:rsidRPr="003F67EB">
        <w:rPr>
          <w:rFonts w:ascii="標楷體" w:eastAsia="標楷體" w:hAnsi="標楷體" w:hint="eastAsia"/>
          <w:sz w:val="28"/>
          <w:szCs w:val="28"/>
        </w:rPr>
        <w:t>全國教師工會總聯合會 敬上</w:t>
      </w:r>
    </w:p>
    <w:p w:rsidR="008B7628" w:rsidRDefault="008B7628" w:rsidP="008B7628">
      <w:pPr>
        <w:spacing w:beforeLines="50" w:afterLines="50" w:line="440" w:lineRule="exact"/>
        <w:rPr>
          <w:rFonts w:ascii="標楷體" w:eastAsia="標楷體" w:hAnsi="標楷體" w:hint="eastAsia"/>
          <w:b/>
          <w:sz w:val="28"/>
          <w:szCs w:val="28"/>
        </w:rPr>
      </w:pPr>
      <w:r w:rsidRPr="008B7628">
        <w:rPr>
          <w:rFonts w:ascii="標楷體" w:eastAsia="標楷體" w:hAnsi="標楷體" w:hint="eastAsia"/>
          <w:b/>
          <w:sz w:val="28"/>
          <w:szCs w:val="28"/>
        </w:rPr>
        <w:t>咱糧學堂諮詢教師黃文欣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9285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B7628">
        <w:rPr>
          <w:rFonts w:ascii="標楷體" w:eastAsia="標楷體" w:hAnsi="標楷體" w:hint="eastAsia"/>
          <w:b/>
          <w:sz w:val="28"/>
          <w:szCs w:val="28"/>
        </w:rPr>
        <w:t>咱糧學堂諮詢教師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殷童娟  </w:t>
      </w:r>
      <w:r w:rsidR="0059285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B7628">
        <w:rPr>
          <w:rFonts w:ascii="標楷體" w:eastAsia="標楷體" w:hAnsi="標楷體" w:hint="eastAsia"/>
          <w:b/>
          <w:sz w:val="28"/>
          <w:szCs w:val="28"/>
        </w:rPr>
        <w:t>咱糧學堂諮詢教師吳忠勳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8B7628" w:rsidRDefault="008B7628" w:rsidP="008B7628">
      <w:pPr>
        <w:spacing w:beforeLines="50" w:afterLines="50" w:line="440" w:lineRule="exact"/>
        <w:rPr>
          <w:rFonts w:ascii="標楷體" w:eastAsia="標楷體" w:hAnsi="標楷體" w:hint="eastAsia"/>
          <w:b/>
          <w:sz w:val="28"/>
          <w:szCs w:val="28"/>
        </w:rPr>
      </w:pPr>
      <w:r w:rsidRPr="008B7628">
        <w:rPr>
          <w:rFonts w:ascii="標楷體" w:eastAsia="標楷體" w:hAnsi="標楷體" w:hint="eastAsia"/>
          <w:b/>
          <w:sz w:val="28"/>
          <w:szCs w:val="28"/>
        </w:rPr>
        <w:t>咱糧學堂諮詢教師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葉國煜  </w:t>
      </w:r>
      <w:r w:rsidR="0059285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B7628">
        <w:rPr>
          <w:rFonts w:ascii="標楷體" w:eastAsia="標楷體" w:hAnsi="標楷體" w:hint="eastAsia"/>
          <w:b/>
          <w:sz w:val="28"/>
          <w:szCs w:val="28"/>
        </w:rPr>
        <w:t>咱糧學堂諮詢教師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詹正義 </w:t>
      </w:r>
      <w:r w:rsidR="0059285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B7628">
        <w:rPr>
          <w:rFonts w:ascii="標楷體" w:eastAsia="標楷體" w:hAnsi="標楷體" w:hint="eastAsia"/>
          <w:b/>
          <w:sz w:val="28"/>
          <w:szCs w:val="28"/>
        </w:rPr>
        <w:t>咱糧學堂諮詢教師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蔡顏鴻  </w:t>
      </w:r>
    </w:p>
    <w:p w:rsidR="008B7628" w:rsidRDefault="008B7628" w:rsidP="008B7628">
      <w:pPr>
        <w:spacing w:beforeLines="50" w:afterLines="50" w:line="440" w:lineRule="exact"/>
        <w:rPr>
          <w:rFonts w:ascii="標楷體" w:eastAsia="標楷體" w:hAnsi="標楷體" w:hint="eastAsia"/>
          <w:b/>
          <w:sz w:val="28"/>
          <w:szCs w:val="28"/>
        </w:rPr>
      </w:pPr>
      <w:r w:rsidRPr="008B7628">
        <w:rPr>
          <w:rFonts w:ascii="標楷體" w:eastAsia="標楷體" w:hAnsi="標楷體" w:hint="eastAsia"/>
          <w:b/>
          <w:sz w:val="28"/>
          <w:szCs w:val="28"/>
        </w:rPr>
        <w:t>咱糧學堂諮詢教師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黃彥融  </w:t>
      </w:r>
      <w:r w:rsidR="0059285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B7628">
        <w:rPr>
          <w:rFonts w:ascii="標楷體" w:eastAsia="標楷體" w:hAnsi="標楷體" w:hint="eastAsia"/>
          <w:b/>
          <w:sz w:val="28"/>
          <w:szCs w:val="28"/>
        </w:rPr>
        <w:t>咱糧學堂諮詢教師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陳秀萍  </w:t>
      </w:r>
      <w:r w:rsidR="0059285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B7628">
        <w:rPr>
          <w:rFonts w:ascii="標楷體" w:eastAsia="標楷體" w:hAnsi="標楷體" w:hint="eastAsia"/>
          <w:b/>
          <w:sz w:val="28"/>
          <w:szCs w:val="28"/>
        </w:rPr>
        <w:t>咱糧學堂諮詢教師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郭恒銓</w:t>
      </w:r>
      <w:proofErr w:type="gramEnd"/>
    </w:p>
    <w:tbl>
      <w:tblPr>
        <w:tblStyle w:val="a3"/>
        <w:tblW w:w="0" w:type="auto"/>
        <w:tblInd w:w="480" w:type="dxa"/>
        <w:tblLook w:val="04A0"/>
      </w:tblPr>
      <w:tblGrid>
        <w:gridCol w:w="2343"/>
        <w:gridCol w:w="2343"/>
        <w:gridCol w:w="2344"/>
        <w:gridCol w:w="2344"/>
      </w:tblGrid>
      <w:tr w:rsidR="00337CB5" w:rsidTr="00337CB5">
        <w:tc>
          <w:tcPr>
            <w:tcW w:w="9374" w:type="dxa"/>
            <w:gridSpan w:val="4"/>
          </w:tcPr>
          <w:p w:rsidR="00337CB5" w:rsidRDefault="00337CB5" w:rsidP="0059285E">
            <w:pPr>
              <w:pStyle w:val="af1"/>
              <w:spacing w:line="360" w:lineRule="exact"/>
              <w:ind w:leftChars="0" w:left="0"/>
              <w:jc w:val="center"/>
              <w:rPr>
                <w:rFonts w:ascii="華康細圓體" w:eastAsia="華康細圓體" w:hAnsi="細明體" w:cs="細明體"/>
                <w:color w:val="000000" w:themeColor="text1"/>
                <w:szCs w:val="24"/>
              </w:rPr>
            </w:pPr>
            <w:r w:rsidRPr="006165BF">
              <w:rPr>
                <w:rFonts w:ascii="華康細圓體" w:eastAsia="華康細圓體" w:hAnsi="細明體" w:cs="細明體" w:hint="eastAsia"/>
                <w:color w:val="000000" w:themeColor="text1"/>
                <w:szCs w:val="24"/>
              </w:rPr>
              <w:t>全教總各項教育訊息連結</w:t>
            </w:r>
          </w:p>
        </w:tc>
      </w:tr>
      <w:tr w:rsidR="00337CB5" w:rsidTr="00337CB5">
        <w:trPr>
          <w:trHeight w:val="409"/>
        </w:trPr>
        <w:tc>
          <w:tcPr>
            <w:tcW w:w="2343" w:type="dxa"/>
          </w:tcPr>
          <w:p w:rsidR="00337CB5" w:rsidRPr="008D2EAE" w:rsidRDefault="00337CB5" w:rsidP="00337CB5">
            <w:pPr>
              <w:pStyle w:val="af1"/>
              <w:spacing w:line="360" w:lineRule="exact"/>
              <w:ind w:leftChars="0" w:left="0"/>
              <w:jc w:val="center"/>
              <w:rPr>
                <w:rFonts w:ascii="華康細圓體" w:eastAsia="華康細圓體" w:hAnsi="細明體" w:cs="細明體"/>
                <w:color w:val="000000" w:themeColor="text1"/>
                <w:szCs w:val="24"/>
              </w:rPr>
            </w:pPr>
            <w:r w:rsidRPr="006165BF">
              <w:rPr>
                <w:rFonts w:ascii="華康細圓體" w:eastAsia="華康細圓體" w:hAnsi="細明體" w:cs="細明體" w:hint="eastAsia"/>
                <w:color w:val="000000" w:themeColor="text1"/>
                <w:szCs w:val="24"/>
              </w:rPr>
              <w:t>全教總FB粉絲專頁</w:t>
            </w:r>
          </w:p>
        </w:tc>
        <w:tc>
          <w:tcPr>
            <w:tcW w:w="2343" w:type="dxa"/>
          </w:tcPr>
          <w:p w:rsidR="00337CB5" w:rsidRDefault="00337CB5" w:rsidP="00337CB5">
            <w:pPr>
              <w:pStyle w:val="af1"/>
              <w:spacing w:line="360" w:lineRule="exact"/>
              <w:ind w:leftChars="0" w:left="0"/>
              <w:jc w:val="center"/>
              <w:rPr>
                <w:rFonts w:ascii="華康細圓體" w:eastAsia="華康細圓體" w:hAnsi="細明體" w:cs="細明體"/>
                <w:color w:val="000000" w:themeColor="text1"/>
                <w:szCs w:val="24"/>
              </w:rPr>
            </w:pPr>
            <w:r w:rsidRPr="006165BF">
              <w:rPr>
                <w:rFonts w:ascii="華康細圓體" w:eastAsia="華康細圓體" w:hAnsi="細明體" w:cs="細明體" w:hint="eastAsia"/>
                <w:color w:val="000000" w:themeColor="text1"/>
                <w:szCs w:val="24"/>
              </w:rPr>
              <w:t>全教總FB社團</w:t>
            </w:r>
          </w:p>
        </w:tc>
        <w:tc>
          <w:tcPr>
            <w:tcW w:w="2344" w:type="dxa"/>
          </w:tcPr>
          <w:p w:rsidR="00337CB5" w:rsidRDefault="00337CB5" w:rsidP="00337CB5">
            <w:pPr>
              <w:pStyle w:val="af1"/>
              <w:spacing w:line="360" w:lineRule="exact"/>
              <w:ind w:leftChars="0" w:left="0"/>
              <w:jc w:val="center"/>
              <w:rPr>
                <w:rFonts w:ascii="華康細圓體" w:eastAsia="華康細圓體" w:hAnsi="細明體" w:cs="細明體"/>
                <w:color w:val="000000" w:themeColor="text1"/>
                <w:szCs w:val="24"/>
              </w:rPr>
            </w:pPr>
            <w:r w:rsidRPr="006165BF">
              <w:rPr>
                <w:rFonts w:ascii="華康細圓體" w:eastAsia="華康細圓體" w:hAnsi="細明體" w:cs="細明體" w:hint="eastAsia"/>
                <w:color w:val="000000" w:themeColor="text1"/>
                <w:szCs w:val="24"/>
              </w:rPr>
              <w:t>咱糧學堂</w:t>
            </w:r>
            <w:r>
              <w:rPr>
                <w:rFonts w:ascii="華康細圓體" w:eastAsia="華康細圓體" w:hAnsi="細明體" w:cs="細明體" w:hint="eastAsia"/>
                <w:color w:val="000000" w:themeColor="text1"/>
                <w:szCs w:val="24"/>
              </w:rPr>
              <w:t>FB</w:t>
            </w:r>
            <w:r w:rsidRPr="00B8703C">
              <w:rPr>
                <w:rFonts w:ascii="華康細圓體" w:eastAsia="華康細圓體" w:hAnsi="細明體" w:cs="細明體" w:hint="eastAsia"/>
                <w:color w:val="000000" w:themeColor="text1"/>
                <w:szCs w:val="24"/>
              </w:rPr>
              <w:t>社團</w:t>
            </w:r>
          </w:p>
        </w:tc>
        <w:tc>
          <w:tcPr>
            <w:tcW w:w="2344" w:type="dxa"/>
          </w:tcPr>
          <w:p w:rsidR="00337CB5" w:rsidRPr="008D2EAE" w:rsidRDefault="00337CB5" w:rsidP="00337CB5">
            <w:pPr>
              <w:pStyle w:val="af1"/>
              <w:spacing w:line="360" w:lineRule="exact"/>
              <w:ind w:leftChars="0" w:left="0"/>
              <w:jc w:val="center"/>
              <w:rPr>
                <w:rFonts w:ascii="華康細圓體" w:eastAsia="華康細圓體" w:hAnsi="細明體" w:cs="細明體"/>
                <w:color w:val="000000" w:themeColor="text1"/>
                <w:szCs w:val="24"/>
              </w:rPr>
            </w:pPr>
            <w:r>
              <w:rPr>
                <w:rFonts w:ascii="華康細圓體" w:eastAsia="華康細圓體" w:hAnsi="細明體" w:cs="細明體" w:hint="eastAsia"/>
                <w:color w:val="000000" w:themeColor="text1"/>
                <w:szCs w:val="24"/>
              </w:rPr>
              <w:t>SUPER</w:t>
            </w:r>
            <w:r w:rsidRPr="006165BF">
              <w:rPr>
                <w:rFonts w:ascii="華康細圓體" w:eastAsia="華康細圓體" w:hAnsi="細明體" w:cs="細明體" w:hint="eastAsia"/>
                <w:color w:val="000000" w:themeColor="text1"/>
                <w:szCs w:val="24"/>
              </w:rPr>
              <w:t>教師粉絲專頁</w:t>
            </w:r>
          </w:p>
        </w:tc>
      </w:tr>
      <w:tr w:rsidR="00337CB5" w:rsidTr="00337CB5">
        <w:trPr>
          <w:trHeight w:val="1976"/>
        </w:trPr>
        <w:tc>
          <w:tcPr>
            <w:tcW w:w="2343" w:type="dxa"/>
          </w:tcPr>
          <w:p w:rsidR="00337CB5" w:rsidRPr="008D2EAE" w:rsidRDefault="00337CB5" w:rsidP="00337CB5">
            <w:pPr>
              <w:pStyle w:val="af1"/>
              <w:spacing w:line="360" w:lineRule="exact"/>
              <w:ind w:leftChars="0" w:left="0"/>
              <w:jc w:val="center"/>
              <w:rPr>
                <w:rFonts w:ascii="華康細圓體" w:eastAsia="華康細圓體" w:hAnsi="細明體" w:cs="細明體"/>
                <w:color w:val="000000" w:themeColor="text1"/>
                <w:szCs w:val="24"/>
              </w:rPr>
            </w:pPr>
            <w:r>
              <w:rPr>
                <w:rFonts w:ascii="華康細圓體" w:eastAsia="華康細圓體" w:hAnsi="細明體" w:cs="細明體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66040</wp:posOffset>
                  </wp:positionV>
                  <wp:extent cx="1143000" cy="1143000"/>
                  <wp:effectExtent l="19050" t="0" r="0" b="0"/>
                  <wp:wrapNone/>
                  <wp:docPr id="19" name="圖片 7" descr="Z:\04 全教總\02 第三屆\各部門\專業發展中心\李雅菁\會務其他\全教總粉頁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04 全教總\02 第三屆\各部門\專業發展中心\李雅菁\會務其他\全教總粉頁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3" w:type="dxa"/>
          </w:tcPr>
          <w:p w:rsidR="00337CB5" w:rsidRDefault="00337CB5" w:rsidP="00337CB5">
            <w:pPr>
              <w:pStyle w:val="af1"/>
              <w:spacing w:line="360" w:lineRule="exact"/>
              <w:ind w:leftChars="0" w:left="0"/>
              <w:jc w:val="center"/>
              <w:rPr>
                <w:rFonts w:ascii="華康細圓體" w:eastAsia="華康細圓體" w:hAnsi="細明體" w:cs="細明體"/>
                <w:color w:val="000000" w:themeColor="text1"/>
                <w:szCs w:val="24"/>
              </w:rPr>
            </w:pPr>
            <w:r>
              <w:rPr>
                <w:rFonts w:ascii="華康細圓體" w:eastAsia="華康細圓體" w:hAnsi="細明體" w:cs="細明體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56515</wp:posOffset>
                  </wp:positionV>
                  <wp:extent cx="1152525" cy="1152525"/>
                  <wp:effectExtent l="19050" t="0" r="9525" b="0"/>
                  <wp:wrapNone/>
                  <wp:docPr id="17" name="圖片 5" descr="Z:\04 全教總\02 第三屆\各部門\專業發展中心\李雅菁\會務其他\全教總社團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04 全教總\02 第三屆\各部門\專業發展中心\李雅菁\會務其他\全教總社團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4" w:type="dxa"/>
          </w:tcPr>
          <w:p w:rsidR="00337CB5" w:rsidRPr="008D2EAE" w:rsidRDefault="00337CB5" w:rsidP="00337CB5">
            <w:pPr>
              <w:pStyle w:val="af1"/>
              <w:spacing w:line="360" w:lineRule="exact"/>
              <w:ind w:leftChars="0" w:left="0"/>
              <w:jc w:val="center"/>
              <w:rPr>
                <w:rFonts w:ascii="華康細圓體" w:eastAsia="華康細圓體" w:hAnsi="細明體" w:cs="細明體"/>
                <w:color w:val="000000" w:themeColor="text1"/>
                <w:szCs w:val="24"/>
              </w:rPr>
            </w:pPr>
            <w:r>
              <w:rPr>
                <w:rFonts w:ascii="華康細圓體" w:eastAsia="華康細圓體" w:hAnsi="細明體" w:cs="細明體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56515</wp:posOffset>
                  </wp:positionV>
                  <wp:extent cx="1085850" cy="1085850"/>
                  <wp:effectExtent l="19050" t="0" r="0" b="0"/>
                  <wp:wrapNone/>
                  <wp:docPr id="18" name="圖片 6" descr="Z:\04 全教總\02 第三屆\各部門\專業發展中心\李雅菁\會務其他\咱糧學堂社團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:\04 全教總\02 第三屆\各部門\專業發展中心\李雅菁\會務其他\咱糧學堂社團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4" w:type="dxa"/>
          </w:tcPr>
          <w:p w:rsidR="00337CB5" w:rsidRDefault="00337CB5" w:rsidP="00337CB5">
            <w:pPr>
              <w:pStyle w:val="af1"/>
              <w:spacing w:line="360" w:lineRule="exact"/>
              <w:ind w:leftChars="0" w:left="0"/>
              <w:jc w:val="center"/>
              <w:rPr>
                <w:rFonts w:ascii="華康細圓體" w:eastAsia="華康細圓體" w:hAnsi="細明體" w:cs="細明體"/>
                <w:noProof/>
                <w:color w:val="000000" w:themeColor="text1"/>
                <w:szCs w:val="24"/>
              </w:rPr>
            </w:pPr>
            <w:r w:rsidRPr="006165BF">
              <w:rPr>
                <w:rFonts w:ascii="華康細圓體" w:eastAsia="華康細圓體" w:hAnsi="細明體" w:cs="細明體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56515</wp:posOffset>
                  </wp:positionV>
                  <wp:extent cx="1085850" cy="1085850"/>
                  <wp:effectExtent l="19050" t="0" r="0" b="0"/>
                  <wp:wrapNone/>
                  <wp:docPr id="15" name="圖片 1" descr="Z:\04 全教總\02 第三屆\各部門\專業發展中心\李雅菁\SUPER\super 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4 全教總\02 第三屆\各部門\專業發展中心\李雅菁\SUPER\super QR 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4446A" w:rsidRPr="00337CB5" w:rsidRDefault="00D4446A" w:rsidP="003D11D5">
      <w:pPr>
        <w:rPr>
          <w:rFonts w:asciiTheme="minorEastAsia" w:hAnsiTheme="minorEastAsia" w:hint="eastAsia"/>
          <w:sz w:val="27"/>
          <w:szCs w:val="27"/>
        </w:rPr>
      </w:pPr>
    </w:p>
    <w:sectPr w:rsidR="00D4446A" w:rsidRPr="00337CB5" w:rsidSect="008B7628">
      <w:headerReference w:type="default" r:id="rId10"/>
      <w:pgSz w:w="11906" w:h="16838"/>
      <w:pgMar w:top="720" w:right="720" w:bottom="720" w:left="720" w:header="426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628" w:rsidRDefault="008B7628" w:rsidP="00A8368D">
      <w:r>
        <w:separator/>
      </w:r>
    </w:p>
  </w:endnote>
  <w:endnote w:type="continuationSeparator" w:id="0">
    <w:p w:rsidR="008B7628" w:rsidRDefault="008B7628" w:rsidP="00A83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628" w:rsidRDefault="008B7628" w:rsidP="00A8368D">
      <w:r>
        <w:separator/>
      </w:r>
    </w:p>
  </w:footnote>
  <w:footnote w:type="continuationSeparator" w:id="0">
    <w:p w:rsidR="008B7628" w:rsidRDefault="008B7628" w:rsidP="00A83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28" w:rsidRPr="00FD392D" w:rsidRDefault="008B7628" w:rsidP="00FD392D">
    <w:pPr>
      <w:pStyle w:val="a5"/>
    </w:pPr>
    <w:r>
      <w:rPr>
        <w:rFonts w:hint="eastAsia"/>
        <w:noProof/>
      </w:rPr>
      <w:drawing>
        <wp:inline distT="0" distB="0" distL="0" distR="0">
          <wp:extent cx="6810604" cy="816428"/>
          <wp:effectExtent l="19050" t="0" r="9296" b="0"/>
          <wp:docPr id="1" name="圖片 0" descr="標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標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220" cy="819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997"/>
    <w:rsid w:val="00001AE3"/>
    <w:rsid w:val="000216DC"/>
    <w:rsid w:val="00025FDF"/>
    <w:rsid w:val="00037CA3"/>
    <w:rsid w:val="0004243B"/>
    <w:rsid w:val="00044C16"/>
    <w:rsid w:val="00071E70"/>
    <w:rsid w:val="000803D6"/>
    <w:rsid w:val="000C6714"/>
    <w:rsid w:val="000C7AD2"/>
    <w:rsid w:val="0010420B"/>
    <w:rsid w:val="001553A8"/>
    <w:rsid w:val="001C5C9E"/>
    <w:rsid w:val="00222696"/>
    <w:rsid w:val="00233985"/>
    <w:rsid w:val="00235CC2"/>
    <w:rsid w:val="002400B1"/>
    <w:rsid w:val="00250DC3"/>
    <w:rsid w:val="0027269E"/>
    <w:rsid w:val="00280E29"/>
    <w:rsid w:val="00287B48"/>
    <w:rsid w:val="002D55CD"/>
    <w:rsid w:val="002E261A"/>
    <w:rsid w:val="003013B3"/>
    <w:rsid w:val="00332DA6"/>
    <w:rsid w:val="00337CB5"/>
    <w:rsid w:val="0034483E"/>
    <w:rsid w:val="003572FB"/>
    <w:rsid w:val="0037765D"/>
    <w:rsid w:val="003B5072"/>
    <w:rsid w:val="003D11D5"/>
    <w:rsid w:val="003D51CE"/>
    <w:rsid w:val="003D622A"/>
    <w:rsid w:val="003F67EB"/>
    <w:rsid w:val="0040066F"/>
    <w:rsid w:val="00403C86"/>
    <w:rsid w:val="004749B3"/>
    <w:rsid w:val="004805C6"/>
    <w:rsid w:val="004856CB"/>
    <w:rsid w:val="004B64C7"/>
    <w:rsid w:val="0052766C"/>
    <w:rsid w:val="005624B5"/>
    <w:rsid w:val="00571695"/>
    <w:rsid w:val="005814F1"/>
    <w:rsid w:val="005925A5"/>
    <w:rsid w:val="0059285E"/>
    <w:rsid w:val="005B44D7"/>
    <w:rsid w:val="005E4E23"/>
    <w:rsid w:val="00600EB5"/>
    <w:rsid w:val="00606CCD"/>
    <w:rsid w:val="006137D0"/>
    <w:rsid w:val="00685406"/>
    <w:rsid w:val="0068616A"/>
    <w:rsid w:val="006926FB"/>
    <w:rsid w:val="006B7C46"/>
    <w:rsid w:val="006E54F2"/>
    <w:rsid w:val="006F2480"/>
    <w:rsid w:val="006F5186"/>
    <w:rsid w:val="006F5569"/>
    <w:rsid w:val="00703B59"/>
    <w:rsid w:val="0072741A"/>
    <w:rsid w:val="0075468E"/>
    <w:rsid w:val="00776562"/>
    <w:rsid w:val="00783F6F"/>
    <w:rsid w:val="007C57D7"/>
    <w:rsid w:val="00845910"/>
    <w:rsid w:val="0086725C"/>
    <w:rsid w:val="008849C2"/>
    <w:rsid w:val="0089387E"/>
    <w:rsid w:val="008B7628"/>
    <w:rsid w:val="008B7F7C"/>
    <w:rsid w:val="008D723C"/>
    <w:rsid w:val="008F499B"/>
    <w:rsid w:val="00941E0E"/>
    <w:rsid w:val="0094426A"/>
    <w:rsid w:val="00945CEB"/>
    <w:rsid w:val="00946008"/>
    <w:rsid w:val="009814F1"/>
    <w:rsid w:val="009863E3"/>
    <w:rsid w:val="009C1F9A"/>
    <w:rsid w:val="009D1100"/>
    <w:rsid w:val="009E7CDF"/>
    <w:rsid w:val="00A077CF"/>
    <w:rsid w:val="00A33F81"/>
    <w:rsid w:val="00A42DCD"/>
    <w:rsid w:val="00A51EB6"/>
    <w:rsid w:val="00A8368D"/>
    <w:rsid w:val="00AC038E"/>
    <w:rsid w:val="00AC2F27"/>
    <w:rsid w:val="00AC4078"/>
    <w:rsid w:val="00AD533B"/>
    <w:rsid w:val="00B32306"/>
    <w:rsid w:val="00B57106"/>
    <w:rsid w:val="00BA3852"/>
    <w:rsid w:val="00BB5417"/>
    <w:rsid w:val="00BD4E1F"/>
    <w:rsid w:val="00C33594"/>
    <w:rsid w:val="00C51587"/>
    <w:rsid w:val="00C800E3"/>
    <w:rsid w:val="00C86A82"/>
    <w:rsid w:val="00C93D78"/>
    <w:rsid w:val="00C94E71"/>
    <w:rsid w:val="00CC078F"/>
    <w:rsid w:val="00CC61CA"/>
    <w:rsid w:val="00CD0060"/>
    <w:rsid w:val="00CE5ADC"/>
    <w:rsid w:val="00D40782"/>
    <w:rsid w:val="00D4446A"/>
    <w:rsid w:val="00D840C0"/>
    <w:rsid w:val="00D93385"/>
    <w:rsid w:val="00DC5C37"/>
    <w:rsid w:val="00DC6EBB"/>
    <w:rsid w:val="00DD0220"/>
    <w:rsid w:val="00DE5997"/>
    <w:rsid w:val="00EC1C83"/>
    <w:rsid w:val="00ED4CEC"/>
    <w:rsid w:val="00EF37B0"/>
    <w:rsid w:val="00F215B9"/>
    <w:rsid w:val="00F4394A"/>
    <w:rsid w:val="00F91D70"/>
    <w:rsid w:val="00FA60F7"/>
    <w:rsid w:val="00FD392D"/>
    <w:rsid w:val="00FF49AF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7C"/>
    <w:pPr>
      <w:widowControl w:val="0"/>
    </w:pPr>
  </w:style>
  <w:style w:type="paragraph" w:styleId="1">
    <w:name w:val="heading 1"/>
    <w:basedOn w:val="a"/>
    <w:link w:val="10"/>
    <w:uiPriority w:val="9"/>
    <w:qFormat/>
    <w:rsid w:val="005624B5"/>
    <w:pPr>
      <w:widowControl/>
      <w:spacing w:before="100" w:beforeAutospacing="1" w:after="19"/>
      <w:outlineLvl w:val="0"/>
    </w:pPr>
    <w:rPr>
      <w:rFonts w:ascii="Times New Roman" w:eastAsia="新細明體" w:hAnsi="Times New Roman" w:cs="Times New Roman"/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DE5997"/>
  </w:style>
  <w:style w:type="character" w:styleId="a4">
    <w:name w:val="Hyperlink"/>
    <w:basedOn w:val="a0"/>
    <w:uiPriority w:val="99"/>
    <w:unhideWhenUsed/>
    <w:rsid w:val="00DE5997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A83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8368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83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8368D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EF37B0"/>
    <w:rPr>
      <w:color w:val="800080" w:themeColor="followedHyperlink"/>
      <w:u w:val="single"/>
    </w:rPr>
  </w:style>
  <w:style w:type="paragraph" w:styleId="aa">
    <w:name w:val="Plain Text"/>
    <w:basedOn w:val="a"/>
    <w:link w:val="ab"/>
    <w:rsid w:val="0086725C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rsid w:val="0086725C"/>
    <w:rPr>
      <w:rFonts w:ascii="細明體" w:eastAsia="細明體" w:hAnsi="Courier New" w:cs="Courier New"/>
      <w:szCs w:val="24"/>
    </w:rPr>
  </w:style>
  <w:style w:type="paragraph" w:customStyle="1" w:styleId="Default">
    <w:name w:val="Default"/>
    <w:rsid w:val="00001A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Strong"/>
    <w:basedOn w:val="a0"/>
    <w:uiPriority w:val="22"/>
    <w:qFormat/>
    <w:rsid w:val="00D40782"/>
    <w:rPr>
      <w:b/>
      <w:bCs/>
    </w:rPr>
  </w:style>
  <w:style w:type="paragraph" w:styleId="ad">
    <w:name w:val="Body Text Indent"/>
    <w:basedOn w:val="a"/>
    <w:link w:val="ae"/>
    <w:uiPriority w:val="99"/>
    <w:semiHidden/>
    <w:unhideWhenUsed/>
    <w:rsid w:val="00FF49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e">
    <w:name w:val="本文縮排 字元"/>
    <w:basedOn w:val="a0"/>
    <w:link w:val="ad"/>
    <w:uiPriority w:val="99"/>
    <w:semiHidden/>
    <w:rsid w:val="00FF49AF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F49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F55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F5569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5624B5"/>
    <w:rPr>
      <w:rFonts w:ascii="Times New Roman" w:eastAsia="新細明體" w:hAnsi="Times New Roman" w:cs="Times New Roman"/>
      <w:b/>
      <w:bCs/>
      <w:kern w:val="36"/>
      <w:sz w:val="41"/>
      <w:szCs w:val="41"/>
    </w:rPr>
  </w:style>
  <w:style w:type="paragraph" w:styleId="af">
    <w:name w:val="Balloon Text"/>
    <w:basedOn w:val="a"/>
    <w:link w:val="af0"/>
    <w:uiPriority w:val="99"/>
    <w:semiHidden/>
    <w:unhideWhenUsed/>
    <w:rsid w:val="00F43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43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337CB5"/>
  </w:style>
  <w:style w:type="paragraph" w:styleId="af1">
    <w:name w:val="List Paragraph"/>
    <w:basedOn w:val="a"/>
    <w:uiPriority w:val="34"/>
    <w:qFormat/>
    <w:rsid w:val="00337CB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6326">
              <w:marLeft w:val="-9"/>
              <w:marRight w:val="0"/>
              <w:marTop w:val="0"/>
              <w:marBottom w:val="94"/>
              <w:divBdr>
                <w:top w:val="none" w:sz="0" w:space="0" w:color="auto"/>
                <w:left w:val="single" w:sz="4" w:space="5" w:color="C9C9C6"/>
                <w:bottom w:val="none" w:sz="0" w:space="0" w:color="auto"/>
                <w:right w:val="single" w:sz="4" w:space="5" w:color="C9C9C6"/>
              </w:divBdr>
            </w:div>
          </w:divsChild>
        </w:div>
      </w:divsChild>
    </w:div>
    <w:div w:id="1271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8670">
                      <w:marLeft w:val="0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809">
              <w:marLeft w:val="187"/>
              <w:marRight w:val="28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6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81950">
                              <w:marLeft w:val="94"/>
                              <w:marRight w:val="94"/>
                              <w:marTop w:val="94"/>
                              <w:marBottom w:val="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6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105</Words>
  <Characters>604</Characters>
  <Application>Microsoft Office Word</Application>
  <DocSecurity>0</DocSecurity>
  <Lines>5</Lines>
  <Paragraphs>1</Paragraphs>
  <ScaleCrop>false</ScaleCrop>
  <Company>GALAXY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2016-11-28T03:32:00Z</dcterms:created>
  <dcterms:modified xsi:type="dcterms:W3CDTF">2016-11-28T05:02:00Z</dcterms:modified>
</cp:coreProperties>
</file>