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8B" w:rsidRDefault="0081335E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B4758B" w:rsidRDefault="0081335E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B4758B" w:rsidRDefault="0081335E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一、實施年級:__五___年級</w:t>
      </w:r>
    </w:p>
    <w:p w:rsidR="00B4758B" w:rsidRDefault="0081335E">
      <w:pPr>
        <w:spacing w:line="500" w:lineRule="exact"/>
      </w:pPr>
      <w:r>
        <w:rPr>
          <w:rFonts w:ascii="標楷體" w:eastAsia="標楷體" w:hAnsi="標楷體"/>
          <w:szCs w:val="24"/>
        </w:rPr>
        <w:t>二、實施班級:■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個別班級分別為:_501.502, 503,504___________________</w:t>
      </w:r>
    </w:p>
    <w:p w:rsidR="00B4758B" w:rsidRDefault="0081335E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B4758B" w:rsidRDefault="0081335E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Segoe UI Emoji" w:eastAsia="Segoe UI Emoji" w:hAnsi="Segoe UI Emoji" w:cs="Segoe UI Emoji"/>
          <w:szCs w:val="24"/>
        </w:rPr>
        <w:t>■</w:t>
      </w:r>
      <w:r>
        <w:rPr>
          <w:rFonts w:ascii="標楷體" w:eastAsia="標楷體" w:hAnsi="標楷體"/>
          <w:szCs w:val="24"/>
        </w:rPr>
        <w:t>國語文    2.</w:t>
      </w:r>
      <w:r>
        <w:rPr>
          <w:rFonts w:ascii="Segoe UI Emoji" w:eastAsia="Segoe UI Emoji" w:hAnsi="Segoe UI Emoji" w:cs="Segoe UI Emoji"/>
          <w:szCs w:val="24"/>
        </w:rPr>
        <w:t>■</w:t>
      </w:r>
      <w:r>
        <w:rPr>
          <w:rFonts w:ascii="標楷體" w:eastAsia="標楷體" w:hAnsi="標楷體"/>
          <w:szCs w:val="24"/>
        </w:rPr>
        <w:t>英語文   3.</w:t>
      </w:r>
      <w:r>
        <w:rPr>
          <w:rFonts w:ascii="Segoe UI Emoji" w:eastAsia="Segoe UI Emoji" w:hAnsi="Segoe UI Emoji" w:cs="Segoe UI Emoji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>
        <w:rPr>
          <w:rFonts w:ascii="Segoe UI Emoji" w:eastAsia="Segoe UI Emoji" w:hAnsi="Segoe UI Emoji" w:cs="Segoe UI Emoji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社會   5.■自然科學(自然與生活科技)    </w:t>
      </w:r>
    </w:p>
    <w:p w:rsidR="00B4758B" w:rsidRDefault="0081335E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>
        <w:rPr>
          <w:rFonts w:ascii="Segoe UI Emoji" w:eastAsia="Segoe UI Emoji" w:hAnsi="Segoe UI Emoji" w:cs="Segoe UI Emoji"/>
          <w:szCs w:val="24"/>
        </w:rPr>
        <w:t>■</w:t>
      </w:r>
      <w:r>
        <w:rPr>
          <w:rFonts w:ascii="標楷體" w:eastAsia="標楷體" w:hAnsi="標楷體"/>
          <w:szCs w:val="24"/>
        </w:rPr>
        <w:t>藝術(藝術與人文)  7.□健康與體育  8.□科技   9.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綜合活動</w:t>
      </w:r>
    </w:p>
    <w:p w:rsidR="00B4758B" w:rsidRDefault="0081335E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5 月30日起至 111 年6 月 2日。</w:t>
      </w:r>
    </w:p>
    <w:p w:rsidR="00B4758B" w:rsidRDefault="0081335E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852"/>
        <w:gridCol w:w="1699"/>
        <w:gridCol w:w="1139"/>
        <w:gridCol w:w="2302"/>
        <w:gridCol w:w="2725"/>
        <w:gridCol w:w="1561"/>
      </w:tblGrid>
      <w:tr w:rsidR="00B4758B" w:rsidTr="00395846">
        <w:trPr>
          <w:trHeight w:val="9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58B" w:rsidRDefault="0081335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B4758B" w:rsidTr="00395846">
        <w:trPr>
          <w:trHeight w:val="9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單元十:大單位換算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2.利用紙本作業本評量。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1.教師以視訊方式說明影片重點，並請學生發問(20-30分鐘)。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紙本作業本</w:t>
            </w:r>
          </w:p>
        </w:tc>
      </w:tr>
      <w:tr w:rsidR="00B4758B" w:rsidTr="00395846">
        <w:trPr>
          <w:trHeight w:val="9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第13課被埋葬了的城市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2.利用國語習作評量。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1.教師以視訊方式說明影片重點，並請學生發問(20-30分鐘)。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國語習作</w:t>
            </w:r>
          </w:p>
        </w:tc>
      </w:tr>
      <w:tr w:rsidR="00B4758B" w:rsidTr="00395846">
        <w:trPr>
          <w:trHeight w:val="9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單元六台灣區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域與交通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2.利用社會習作評量。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1.教師以視訊方式說明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影片重點，並請學生發問(20-30分鐘)。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社會習作</w:t>
            </w:r>
          </w:p>
        </w:tc>
      </w:tr>
      <w:tr w:rsidR="00B4758B" w:rsidTr="00395846">
        <w:trPr>
          <w:trHeight w:val="29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雙語</w:t>
            </w:r>
          </w:p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單元四:化險為夷</w:t>
            </w:r>
          </w:p>
          <w:p w:rsidR="00B4758B" w:rsidRDefault="00B4758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B4758B" w:rsidRDefault="00B4758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使用自製教學PPT進行直述教學。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1.學生先聆聽教師講述單元概念(10-15分鐘)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2.學生觀看相關之教學影片(5-10分鐘)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3.教師以視訊方式說明影片重點，並請學生發言(10分鐘)。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 教師統整概念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(5分鐘)</w:t>
            </w:r>
          </w:p>
          <w:p w:rsidR="00B4758B" w:rsidRDefault="00B4758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  <w:p w:rsidR="00B4758B" w:rsidRDefault="00B4758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B4758B" w:rsidRDefault="00B4758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閩南語(10)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第三單元</w:t>
            </w:r>
          </w:p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海洋世界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B4758B" w:rsidRDefault="00B4758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B4758B" w:rsidRDefault="00B4758B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美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勞</w:t>
            </w:r>
            <w:proofErr w:type="gramEnd"/>
          </w:p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(五年級)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第三單元 有趣的字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5/23-27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課本p36-47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2.教師以teams視訊實作示範繪製文字圖案設計。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3.學生實作繪製作業，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視訊展示或拍照後在teams系統繳交。</w:t>
            </w:r>
          </w:p>
          <w:p w:rsidR="00B4758B" w:rsidRDefault="00B4758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1.課堂口頭發表</w:t>
            </w:r>
          </w:p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</w:t>
            </w: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單元四 活動1</w:t>
            </w:r>
          </w:p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力的測量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因材網進行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2項任務指派與2次學習評量。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1.教師以視訊方式說明教學影片重點，並請學生發問。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2.透過習作、練習簿完成驗收學生學習成效。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3.利用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因材網任務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於課後時進行預複習練習。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1.學習任務</w:t>
            </w:r>
          </w:p>
          <w:p w:rsidR="00B4758B" w:rsidRDefault="0081335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</w:t>
            </w:r>
          </w:p>
          <w:p w:rsidR="00B4758B" w:rsidRDefault="0081335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3.練習簿</w:t>
            </w: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律動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舞蹈歌曲動作學習:</w:t>
            </w:r>
          </w:p>
          <w:p w:rsidR="00B4758B" w:rsidRDefault="0081335E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失眠的夜</w:t>
            </w:r>
          </w:p>
          <w:p w:rsidR="00B4758B" w:rsidRDefault="0081335E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Bye了極限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2.暖身動作練習</w:t>
            </w:r>
          </w:p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3.舞蹈歌曲動作組合練習.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實作表現</w:t>
            </w: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4: Whose workbook is this?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11045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 w:rsidR="0081335E"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110457" w:rsidRDefault="00110457" w:rsidP="00110457">
            <w:pPr>
              <w:spacing w:line="500" w:lineRule="exact"/>
              <w:ind w:left="92" w:hanging="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英文</w:t>
            </w:r>
            <w:r>
              <w:rPr>
                <w:rFonts w:ascii="標楷體" w:eastAsia="標楷體" w:hAnsi="標楷體" w:cs="標楷體"/>
                <w:szCs w:val="24"/>
              </w:rPr>
              <w:t>習作評量。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1.教師以視訊方式說明影片重點，並請學生發問(20分鐘)。</w:t>
            </w:r>
          </w:p>
          <w:p w:rsidR="0081335E" w:rsidRPr="0081335E" w:rsidRDefault="0081335E" w:rsidP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2.透過習作、練習簿完成驗收學生學習成效。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1.英語習作</w:t>
            </w:r>
          </w:p>
          <w:p w:rsidR="00B4758B" w:rsidRDefault="0081335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:rsidR="00B4758B" w:rsidRDefault="0081335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3.口頭評量</w:t>
            </w: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 自然之美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B4758B" w:rsidRDefault="0081335E">
            <w:pPr>
              <w:spacing w:line="500" w:lineRule="exact"/>
              <w:ind w:left="92" w:hanging="7"/>
            </w:pPr>
            <w:r>
              <w:rPr>
                <w:rFonts w:ascii="標楷體" w:eastAsia="標楷體" w:hAnsi="標楷體" w:cs="標楷體"/>
                <w:szCs w:val="24"/>
              </w:rPr>
              <w:t>康軒電子書。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1.教師以視訊方式說明影片重點，並請學生發問(20分鐘)。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B4758B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B4758B" w:rsidRDefault="0081335E">
            <w:pPr>
              <w:spacing w:line="500" w:lineRule="exact"/>
              <w:ind w:left="-22" w:hanging="7"/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健康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居家防疫規定實務及後續學生同儕身心關懷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2.電子書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1.教師以teams視訊平台說明課堂內容重點，並和學生進行問答互動。(20-30分鐘)。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課堂口頭發表</w:t>
            </w:r>
          </w:p>
        </w:tc>
      </w:tr>
      <w:tr w:rsidR="00B4758B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資訊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Scratch(打地鼠)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scratch編輯平台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58B" w:rsidRDefault="0081335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1.教師以teams視訊平台說明課堂內容重點，並和學生進行問答互動。(20-30分鐘)。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線上問答</w:t>
            </w:r>
            <w:proofErr w:type="gramEnd"/>
          </w:p>
          <w:p w:rsidR="00B4758B" w:rsidRDefault="0081335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2.線上作業</w:t>
            </w:r>
          </w:p>
        </w:tc>
      </w:tr>
      <w:tr w:rsidR="00395846" w:rsidTr="00395846">
        <w:trPr>
          <w:trHeight w:val="11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846" w:rsidRDefault="00395846" w:rsidP="0039584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體育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846" w:rsidRDefault="00395846" w:rsidP="0039584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電子競技運動初探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846" w:rsidRDefault="00395846" w:rsidP="00395846">
            <w:pPr>
              <w:spacing w:line="500" w:lineRule="exact"/>
              <w:ind w:left="317" w:hanging="317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</w:t>
            </w:r>
            <w:r>
              <w:rPr>
                <w:rFonts w:ascii="標楷體" w:eastAsia="標楷體" w:hAnsi="標楷體" w:cs="標楷體"/>
                <w:szCs w:val="24"/>
              </w:rPr>
              <w:t>30-6/2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846" w:rsidRDefault="00395846" w:rsidP="0039584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846" w:rsidRPr="002A0E01" w:rsidRDefault="00395846" w:rsidP="0039584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846" w:rsidRDefault="00395846" w:rsidP="0039584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</w:tbl>
    <w:p w:rsidR="00B4758B" w:rsidRDefault="00B4758B">
      <w:pPr>
        <w:spacing w:line="500" w:lineRule="exact"/>
      </w:pPr>
    </w:p>
    <w:sectPr w:rsidR="00B4758B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750" w:rsidRDefault="0081335E">
      <w:r>
        <w:separator/>
      </w:r>
    </w:p>
  </w:endnote>
  <w:endnote w:type="continuationSeparator" w:id="0">
    <w:p w:rsidR="00707750" w:rsidRDefault="0081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8B" w:rsidRDefault="0081335E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:rsidR="00B4758B" w:rsidRDefault="00B475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750" w:rsidRDefault="0081335E">
      <w:r>
        <w:separator/>
      </w:r>
    </w:p>
  </w:footnote>
  <w:footnote w:type="continuationSeparator" w:id="0">
    <w:p w:rsidR="00707750" w:rsidRDefault="0081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156"/>
    <w:multiLevelType w:val="multilevel"/>
    <w:tmpl w:val="11FE9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410448"/>
    <w:multiLevelType w:val="multilevel"/>
    <w:tmpl w:val="EFE8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8B"/>
    <w:rsid w:val="00110457"/>
    <w:rsid w:val="00395846"/>
    <w:rsid w:val="00707750"/>
    <w:rsid w:val="0081335E"/>
    <w:rsid w:val="00B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12DA"/>
  <w15:docId w15:val="{4529984B-EF7A-4751-A8FF-9BB6D51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E1234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14</cp:revision>
  <dcterms:created xsi:type="dcterms:W3CDTF">2022-05-26T07:51:00Z</dcterms:created>
  <dcterms:modified xsi:type="dcterms:W3CDTF">2022-05-27T08:05:00Z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