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F" w:rsidRDefault="00F5326F" w:rsidP="00F5326F">
      <w:pPr>
        <w:spacing w:line="24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 w:rsidRPr="00F532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教托育機構腸病毒防治自我檢查表</w:t>
      </w:r>
    </w:p>
    <w:p w:rsidR="00786CD9" w:rsidRPr="00F5326F" w:rsidRDefault="00786CD9" w:rsidP="00F5326F">
      <w:pPr>
        <w:spacing w:line="24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</w:p>
    <w:p w:rsidR="00786CD9" w:rsidRPr="00786CD9" w:rsidRDefault="00786CD9" w:rsidP="00786CD9">
      <w:pPr>
        <w:ind w:leftChars="-300" w:left="-720" w:firstLineChars="250" w:firstLine="70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教托育機構</w:t>
      </w:r>
      <w:r w:rsidRPr="00786CD9">
        <w:rPr>
          <w:rFonts w:ascii="Times New Roman" w:eastAsia="標楷體" w:hAnsi="Times New Roman" w:cs="Times New Roman"/>
          <w:b/>
          <w:sz w:val="28"/>
          <w:szCs w:val="28"/>
        </w:rPr>
        <w:t>名稱：</w:t>
      </w:r>
      <w:r w:rsidRPr="00786CD9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     </w:t>
      </w:r>
      <w:r w:rsidRPr="00786CD9">
        <w:rPr>
          <w:rFonts w:ascii="Times New Roman" w:eastAsia="標楷體" w:hAnsi="Times New Roman" w:cs="Times New Roman"/>
          <w:b/>
          <w:sz w:val="28"/>
          <w:szCs w:val="28"/>
        </w:rPr>
        <w:t xml:space="preserve">      </w:t>
      </w:r>
      <w:r w:rsidRPr="00786CD9">
        <w:rPr>
          <w:rFonts w:ascii="Times New Roman" w:eastAsia="標楷體" w:hAnsi="Times New Roman" w:cs="Times New Roman"/>
          <w:b/>
          <w:szCs w:val="24"/>
        </w:rPr>
        <w:t xml:space="preserve">          </w:t>
      </w:r>
    </w:p>
    <w:p w:rsidR="00786CD9" w:rsidRDefault="00786CD9" w:rsidP="00786CD9">
      <w:pPr>
        <w:spacing w:beforeLines="50" w:before="180" w:line="240" w:lineRule="exact"/>
        <w:jc w:val="right"/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</w:pP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檢查日期：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  <w:u w:val="single"/>
        </w:rPr>
        <w:t xml:space="preserve">    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年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  <w:u w:val="single"/>
        </w:rPr>
        <w:t xml:space="preserve">    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月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  <w:u w:val="single"/>
        </w:rPr>
        <w:t xml:space="preserve">    </w:t>
      </w:r>
      <w:r w:rsidRPr="00786CD9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日</w:t>
      </w:r>
    </w:p>
    <w:p w:rsidR="00D437B4" w:rsidRPr="00F5326F" w:rsidRDefault="00D437B4" w:rsidP="00786CD9">
      <w:pPr>
        <w:spacing w:beforeLines="50" w:before="180" w:line="240" w:lineRule="exact"/>
        <w:jc w:val="right"/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</w:p>
    <w:tbl>
      <w:tblPr>
        <w:tblW w:w="8974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31"/>
        <w:gridCol w:w="1843"/>
      </w:tblGrid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1.</w:t>
            </w:r>
            <w:r w:rsidRPr="00F5326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洗手環境與行為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116" w:left="863" w:hangingChars="209" w:hanging="585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(1)</w:t>
            </w:r>
            <w:r w:rsidRPr="00F5326F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於洗手台放置適當數量之洗手乳或肥皂、乾淨毛巾或擦手紙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(2)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教導學童正確洗手步驟，學童皆能正確執行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(3)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衛教學童正確洗手時機，學童可正確回答及落實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2.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衛教宣導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116" w:left="720" w:hangingChars="158" w:hanging="442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(1)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衛教學童與家長正確腸病毒防治知識及「生病不上學」之概念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(2)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張貼宣導資料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環境清消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(1)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使用有效之消毒藥品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  <w:vertAlign w:val="superscript"/>
              </w:rPr>
              <w:t>註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，且能正確配製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500ppm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漂白水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(2)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定期環境清潔及重點消毒，並製作清消紀錄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防疫機制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(1)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每日注意學童健康狀況，建立學童健康監視記錄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(2)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瞭解縣市之腸病毒疫情與停課通報機制並依循運作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117" w:left="581" w:hangingChars="107" w:hanging="30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(3)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依據「幼兒園、托育機構及小學教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托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育人員腸病毒防治手冊」，落實機構內防疫工作</w:t>
            </w: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  <w:tr w:rsidR="00F5326F" w:rsidRPr="00F5326F" w:rsidTr="00D437B4">
        <w:trPr>
          <w:jc w:val="center"/>
        </w:trPr>
        <w:tc>
          <w:tcPr>
            <w:tcW w:w="7131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117" w:left="701" w:hangingChars="150" w:hanging="42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(4)</w:t>
            </w: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配合縣市政府查核，並提供相關衛教、健康監視及清消等紀錄</w:t>
            </w:r>
          </w:p>
        </w:tc>
        <w:tc>
          <w:tcPr>
            <w:tcW w:w="1843" w:type="dxa"/>
            <w:vAlign w:val="center"/>
          </w:tcPr>
          <w:p w:rsidR="00F5326F" w:rsidRPr="00F5326F" w:rsidRDefault="00F5326F" w:rsidP="00F5326F">
            <w:pPr>
              <w:widowControl/>
              <w:adjustRightInd w:val="0"/>
              <w:spacing w:beforeLines="50" w:before="180" w:line="400" w:lineRule="exact"/>
              <w:ind w:leftChars="-11" w:left="2" w:hangingChars="10" w:hanging="2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532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□是 □否</w:t>
            </w:r>
          </w:p>
        </w:tc>
      </w:tr>
    </w:tbl>
    <w:p w:rsidR="00EC32F7" w:rsidRDefault="00F5326F">
      <w:pPr>
        <w:rPr>
          <w:rFonts w:ascii="標楷體" w:eastAsia="標楷體" w:hAnsi="標楷體" w:cs="Times New Roman"/>
          <w:sz w:val="20"/>
          <w:szCs w:val="20"/>
        </w:rPr>
      </w:pPr>
      <w:r w:rsidRPr="00F5326F">
        <w:rPr>
          <w:rFonts w:ascii="標楷體" w:eastAsia="標楷體" w:hAnsi="標楷體" w:cs="Times New Roman" w:hint="eastAsia"/>
          <w:sz w:val="20"/>
          <w:szCs w:val="20"/>
        </w:rPr>
        <w:t>註：使用500ppm漂白水、或通過</w:t>
      </w:r>
      <w:r>
        <w:rPr>
          <w:rFonts w:ascii="標楷體" w:eastAsia="標楷體" w:hAnsi="標楷體" w:cs="Times New Roman" w:hint="eastAsia"/>
          <w:sz w:val="20"/>
          <w:szCs w:val="20"/>
        </w:rPr>
        <w:t>衛生福利部疾病管制署</w:t>
      </w:r>
      <w:r w:rsidRPr="00F5326F">
        <w:rPr>
          <w:rFonts w:ascii="標楷體" w:eastAsia="標楷體" w:hAnsi="標楷體" w:cs="Times New Roman" w:hint="eastAsia"/>
          <w:sz w:val="20"/>
          <w:szCs w:val="20"/>
        </w:rPr>
        <w:t>委託「國家生技醫療產業策進會」審查推薦之防疫產品、或其他有效之消毒藥品)</w:t>
      </w:r>
    </w:p>
    <w:p w:rsidR="00F5326F" w:rsidRDefault="00F5326F">
      <w:pPr>
        <w:rPr>
          <w:rFonts w:ascii="標楷體" w:eastAsia="標楷體" w:hAnsi="標楷體" w:cs="Times New Roman"/>
          <w:sz w:val="20"/>
          <w:szCs w:val="20"/>
        </w:rPr>
      </w:pPr>
    </w:p>
    <w:p w:rsidR="00F5326F" w:rsidRPr="00F5326F" w:rsidRDefault="00F5326F">
      <w:pPr>
        <w:rPr>
          <w:sz w:val="28"/>
          <w:szCs w:val="28"/>
        </w:rPr>
      </w:pPr>
      <w:r w:rsidRPr="00F5326F">
        <w:rPr>
          <w:rFonts w:ascii="Times New Roman" w:eastAsia="標楷體" w:hAnsi="Times New Roman" w:cs="Times New Roman" w:hint="eastAsia"/>
          <w:b/>
          <w:spacing w:val="10"/>
          <w:kern w:val="0"/>
          <w:sz w:val="28"/>
          <w:szCs w:val="28"/>
        </w:rPr>
        <w:t>檢查人：</w:t>
      </w:r>
      <w:r w:rsidRPr="00F5326F">
        <w:rPr>
          <w:rFonts w:ascii="Times New Roman" w:eastAsia="標楷體" w:hAnsi="Times New Roman" w:cs="Times New Roman" w:hint="eastAsia"/>
          <w:b/>
          <w:spacing w:val="10"/>
          <w:kern w:val="0"/>
          <w:sz w:val="28"/>
          <w:szCs w:val="28"/>
          <w:u w:val="single"/>
        </w:rPr>
        <w:t xml:space="preserve">          </w:t>
      </w:r>
      <w:r w:rsidRPr="00F5326F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 xml:space="preserve">              </w:t>
      </w:r>
      <w:r>
        <w:rPr>
          <w:rFonts w:ascii="Times New Roman" w:eastAsia="標楷體" w:hAnsi="Times New Roman" w:cs="Times New Roman" w:hint="eastAsia"/>
          <w:b/>
          <w:spacing w:val="10"/>
          <w:kern w:val="0"/>
          <w:sz w:val="28"/>
          <w:szCs w:val="28"/>
        </w:rPr>
        <w:t>負責人</w:t>
      </w:r>
      <w:r w:rsidRPr="00F5326F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簽章</w:t>
      </w:r>
      <w:r w:rsidRPr="00F5326F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</w:rPr>
        <w:t>:</w:t>
      </w:r>
      <w:r w:rsidRPr="00F5326F">
        <w:rPr>
          <w:rFonts w:ascii="Times New Roman" w:eastAsia="標楷體" w:hAnsi="Times New Roman" w:cs="Times New Roman"/>
          <w:b/>
          <w:spacing w:val="10"/>
          <w:kern w:val="0"/>
          <w:sz w:val="28"/>
          <w:szCs w:val="28"/>
          <w:u w:val="single"/>
        </w:rPr>
        <w:t xml:space="preserve">    </w:t>
      </w:r>
      <w:r w:rsidRPr="00F5326F">
        <w:rPr>
          <w:rFonts w:ascii="Times New Roman" w:eastAsia="標楷體" w:hAnsi="Times New Roman" w:cs="Times New Roman" w:hint="eastAsia"/>
          <w:b/>
          <w:spacing w:val="10"/>
          <w:kern w:val="0"/>
          <w:sz w:val="28"/>
          <w:szCs w:val="28"/>
          <w:u w:val="single"/>
        </w:rPr>
        <w:t xml:space="preserve">        </w:t>
      </w:r>
    </w:p>
    <w:sectPr w:rsidR="00F5326F" w:rsidRPr="00F5326F" w:rsidSect="00D437B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6F"/>
    <w:rsid w:val="00786CD9"/>
    <w:rsid w:val="00AD1A97"/>
    <w:rsid w:val="00D437B4"/>
    <w:rsid w:val="00DA61B6"/>
    <w:rsid w:val="00EC32F7"/>
    <w:rsid w:val="00F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health</cp:lastModifiedBy>
  <cp:revision>2</cp:revision>
  <dcterms:created xsi:type="dcterms:W3CDTF">2016-02-01T07:03:00Z</dcterms:created>
  <dcterms:modified xsi:type="dcterms:W3CDTF">2016-02-01T07:03:00Z</dcterms:modified>
</cp:coreProperties>
</file>