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0B" w:rsidRPr="00E05B32" w:rsidRDefault="006D760B" w:rsidP="00192D6A">
      <w:pPr>
        <w:pStyle w:val="ListParagraph"/>
        <w:tabs>
          <w:tab w:val="left" w:pos="567"/>
        </w:tabs>
        <w:spacing w:line="360" w:lineRule="auto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E05B32">
        <w:rPr>
          <w:rFonts w:ascii="標楷體" w:eastAsia="標楷體" w:hAnsi="標楷體" w:hint="eastAsia"/>
          <w:sz w:val="40"/>
          <w:szCs w:val="40"/>
        </w:rPr>
        <w:t>臺南市政府第二單親家庭服務中心</w:t>
      </w:r>
    </w:p>
    <w:p w:rsidR="006D760B" w:rsidRPr="00E05B32" w:rsidRDefault="006D760B" w:rsidP="00192D6A">
      <w:pPr>
        <w:spacing w:after="240"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E05B32">
        <w:rPr>
          <w:rFonts w:ascii="標楷體" w:eastAsia="標楷體" w:hAnsi="標楷體" w:hint="eastAsia"/>
          <w:sz w:val="40"/>
          <w:szCs w:val="40"/>
        </w:rPr>
        <w:t>【</w:t>
      </w:r>
      <w:r w:rsidRPr="00E05B32">
        <w:rPr>
          <w:rFonts w:ascii="標楷體" w:eastAsia="標楷體" w:hAnsi="標楷體"/>
          <w:sz w:val="40"/>
          <w:szCs w:val="40"/>
        </w:rPr>
        <w:t>104</w:t>
      </w:r>
      <w:r w:rsidRPr="00E05B32">
        <w:rPr>
          <w:rFonts w:ascii="標楷體" w:eastAsia="標楷體" w:hAnsi="標楷體" w:hint="eastAsia"/>
          <w:sz w:val="40"/>
          <w:szCs w:val="40"/>
        </w:rPr>
        <w:t>年專業人員訓練簡章】</w:t>
      </w:r>
    </w:p>
    <w:p w:rsidR="006D760B" w:rsidRPr="00CB2315" w:rsidRDefault="006D760B" w:rsidP="00192D6A">
      <w:pPr>
        <w:pStyle w:val="ListParagraph"/>
        <w:tabs>
          <w:tab w:val="left" w:pos="567"/>
        </w:tabs>
        <w:spacing w:after="240" w:line="360" w:lineRule="auto"/>
        <w:ind w:leftChars="0" w:left="0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t xml:space="preserve">    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進入青春期的孩子在</w:t>
      </w:r>
      <w:r w:rsidRPr="00D14E5C">
        <w:rPr>
          <w:rFonts w:ascii="標楷體" w:eastAsia="標楷體" w:hAnsi="標楷體" w:hint="eastAsia"/>
          <w:noProof/>
          <w:sz w:val="28"/>
          <w:szCs w:val="28"/>
        </w:rPr>
        <w:t>生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心</w:t>
      </w:r>
      <w:r w:rsidRPr="00D14E5C">
        <w:rPr>
          <w:rFonts w:ascii="標楷體" w:eastAsia="標楷體" w:hAnsi="標楷體" w:hint="eastAsia"/>
          <w:noProof/>
          <w:sz w:val="28"/>
          <w:szCs w:val="28"/>
        </w:rPr>
        <w:t>理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均產生了劇烈的變化，他們開始意識到兩性差異</w:t>
      </w:r>
      <w:r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會有機會與</w:t>
      </w:r>
      <w:r w:rsidRPr="00D14E5C">
        <w:rPr>
          <w:rFonts w:ascii="標楷體" w:eastAsia="標楷體" w:hAnsi="標楷體" w:hint="eastAsia"/>
          <w:noProof/>
          <w:sz w:val="28"/>
          <w:szCs w:val="28"/>
        </w:rPr>
        <w:t>異性接觸</w:t>
      </w:r>
      <w:r>
        <w:rPr>
          <w:rFonts w:ascii="標楷體" w:eastAsia="標楷體" w:hAnsi="標楷體" w:hint="eastAsia"/>
          <w:noProof/>
          <w:sz w:val="28"/>
          <w:szCs w:val="28"/>
        </w:rPr>
        <w:t>、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存有自己的情慾需求，</w:t>
      </w:r>
      <w:r>
        <w:rPr>
          <w:rFonts w:ascii="標楷體" w:eastAsia="標楷體" w:hAnsi="標楷體" w:hint="eastAsia"/>
          <w:noProof/>
          <w:sz w:val="28"/>
          <w:szCs w:val="28"/>
        </w:rPr>
        <w:t>同時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也需要多樣化的情感支持</w:t>
      </w:r>
      <w:r>
        <w:rPr>
          <w:rFonts w:ascii="標楷體" w:eastAsia="標楷體" w:hAnsi="標楷體" w:hint="eastAsia"/>
          <w:noProof/>
          <w:sz w:val="28"/>
          <w:szCs w:val="28"/>
        </w:rPr>
        <w:t>，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然而單親家庭家長</w:t>
      </w:r>
      <w:r>
        <w:rPr>
          <w:rFonts w:ascii="標楷體" w:eastAsia="標楷體" w:hAnsi="標楷體" w:hint="eastAsia"/>
          <w:noProof/>
          <w:sz w:val="28"/>
          <w:szCs w:val="28"/>
        </w:rPr>
        <w:t>卻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經常因</w:t>
      </w:r>
      <w:r w:rsidRPr="00E44C17">
        <w:rPr>
          <w:rFonts w:ascii="標楷體" w:eastAsia="標楷體" w:hAnsi="標楷體" w:hint="eastAsia"/>
          <w:noProof/>
          <w:sz w:val="28"/>
          <w:szCs w:val="28"/>
        </w:rPr>
        <w:t>無法處之泰然的和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青春期</w:t>
      </w:r>
      <w:r w:rsidRPr="00E44C17">
        <w:rPr>
          <w:rFonts w:ascii="標楷體" w:eastAsia="標楷體" w:hAnsi="標楷體" w:hint="eastAsia"/>
          <w:noProof/>
          <w:sz w:val="28"/>
          <w:szCs w:val="28"/>
        </w:rPr>
        <w:t>子女談性及親密關係交往的問題，</w:t>
      </w:r>
      <w:r w:rsidRPr="00CB2315">
        <w:rPr>
          <w:rFonts w:ascii="標楷體" w:eastAsia="標楷體" w:hAnsi="標楷體" w:hint="eastAsia"/>
          <w:noProof/>
          <w:sz w:val="28"/>
          <w:szCs w:val="28"/>
        </w:rPr>
        <w:t>而慣以忽視放任或嚴加禁止的兩極反應管教，造成親子間無法有正向的溝通</w:t>
      </w:r>
      <w:r>
        <w:rPr>
          <w:rFonts w:ascii="標楷體" w:eastAsia="標楷體" w:hAnsi="標楷體" w:hint="eastAsia"/>
          <w:noProof/>
          <w:sz w:val="28"/>
          <w:szCs w:val="28"/>
        </w:rPr>
        <w:t>。因此本會特地以「</w:t>
      </w:r>
      <w:r>
        <w:rPr>
          <w:rFonts w:ascii="標楷體" w:eastAsia="標楷體" w:hAnsi="標楷體" w:hint="eastAsia"/>
          <w:sz w:val="28"/>
          <w:szCs w:val="28"/>
        </w:rPr>
        <w:t>青少年兩性關係與性心理」為課程焦點</w:t>
      </w:r>
      <w:r>
        <w:rPr>
          <w:rFonts w:ascii="標楷體" w:eastAsia="標楷體" w:hAnsi="標楷體" w:hint="eastAsia"/>
          <w:noProof/>
          <w:sz w:val="28"/>
          <w:szCs w:val="28"/>
        </w:rPr>
        <w:t>，讓助人者可以一同陪伴單親家庭家長學習與孩子</w:t>
      </w:r>
      <w:r w:rsidRPr="00D14E5C">
        <w:rPr>
          <w:rFonts w:ascii="標楷體" w:eastAsia="標楷體" w:hAnsi="標楷體" w:hint="eastAsia"/>
          <w:noProof/>
          <w:sz w:val="28"/>
          <w:szCs w:val="28"/>
        </w:rPr>
        <w:t>建立健康自然的兩性關係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6D760B" w:rsidRPr="00F21321" w:rsidRDefault="006D760B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Pr="00F21321">
        <w:rPr>
          <w:rFonts w:ascii="標楷體" w:eastAsia="標楷體" w:hAnsi="標楷體" w:hint="eastAsia"/>
          <w:sz w:val="28"/>
          <w:szCs w:val="28"/>
        </w:rPr>
        <w:t>日期：</w:t>
      </w:r>
      <w:r w:rsidRPr="00F2132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F2132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04</w:t>
      </w:r>
      <w:r w:rsidRPr="00F2132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日星期三</w:t>
      </w:r>
      <w:r w:rsidRPr="00F21321">
        <w:rPr>
          <w:rFonts w:ascii="標楷體" w:eastAsia="標楷體" w:hAnsi="標楷體" w:hint="eastAsia"/>
          <w:sz w:val="28"/>
          <w:szCs w:val="28"/>
        </w:rPr>
        <w:t>，下午</w:t>
      </w:r>
      <w:r w:rsidRPr="00F21321">
        <w:rPr>
          <w:rFonts w:ascii="標楷體" w:eastAsia="標楷體" w:hAnsi="標楷體"/>
          <w:sz w:val="28"/>
          <w:szCs w:val="28"/>
        </w:rPr>
        <w:t>13</w:t>
      </w:r>
      <w:r w:rsidRPr="00F21321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/>
          <w:sz w:val="28"/>
          <w:szCs w:val="28"/>
        </w:rPr>
        <w:t>00</w:t>
      </w:r>
      <w:r w:rsidRPr="00F21321"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1</w:t>
      </w:r>
      <w:r w:rsidRPr="00F21321">
        <w:rPr>
          <w:rFonts w:ascii="標楷體" w:eastAsia="標楷體" w:hAnsi="標楷體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點</w:t>
      </w:r>
      <w:r w:rsidRPr="00F21321">
        <w:rPr>
          <w:rFonts w:ascii="標楷體" w:eastAsia="標楷體" w:hAnsi="標楷體"/>
          <w:sz w:val="28"/>
          <w:szCs w:val="28"/>
        </w:rPr>
        <w:t>30</w:t>
      </w:r>
      <w:r w:rsidRPr="00F21321">
        <w:rPr>
          <w:rFonts w:ascii="標楷體" w:eastAsia="標楷體" w:hAnsi="標楷體" w:hint="eastAsia"/>
          <w:sz w:val="28"/>
          <w:szCs w:val="28"/>
        </w:rPr>
        <w:t>分止</w:t>
      </w:r>
    </w:p>
    <w:p w:rsidR="006D760B" w:rsidRPr="00F21321" w:rsidRDefault="006D760B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課程地點：</w:t>
      </w:r>
      <w:r w:rsidRPr="00840027">
        <w:rPr>
          <w:rFonts w:ascii="標楷體" w:eastAsia="標楷體" w:hAnsi="標楷體" w:hint="eastAsia"/>
          <w:sz w:val="28"/>
          <w:szCs w:val="28"/>
        </w:rPr>
        <w:t>台南市南區水交社路</w:t>
      </w:r>
      <w:r w:rsidRPr="00840027">
        <w:rPr>
          <w:rFonts w:ascii="標楷體" w:eastAsia="標楷體" w:hAnsi="標楷體"/>
          <w:sz w:val="28"/>
          <w:szCs w:val="28"/>
        </w:rPr>
        <w:t>362</w:t>
      </w:r>
      <w:r w:rsidRPr="00840027">
        <w:rPr>
          <w:rFonts w:ascii="標楷體" w:eastAsia="標楷體" w:hAnsi="標楷體" w:hint="eastAsia"/>
          <w:sz w:val="28"/>
          <w:szCs w:val="28"/>
        </w:rPr>
        <w:t>號</w:t>
      </w:r>
      <w:r w:rsidRPr="00840027">
        <w:rPr>
          <w:rFonts w:ascii="標楷體" w:eastAsia="標楷體" w:hAnsi="標楷體"/>
          <w:sz w:val="28"/>
          <w:szCs w:val="28"/>
        </w:rPr>
        <w:t>2</w:t>
      </w:r>
      <w:r w:rsidRPr="00840027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家齊女中對面</w:t>
      </w:r>
      <w:r>
        <w:rPr>
          <w:rFonts w:ascii="標楷體" w:eastAsia="標楷體" w:hAnsi="標楷體"/>
          <w:sz w:val="28"/>
          <w:szCs w:val="28"/>
        </w:rPr>
        <w:t>)</w:t>
      </w:r>
    </w:p>
    <w:p w:rsidR="006D760B" w:rsidRDefault="006D760B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</w:t>
      </w:r>
      <w:r w:rsidRPr="00F2132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臺南市各區公所、國民中</w:t>
      </w:r>
      <w:r w:rsidRPr="00F21321">
        <w:rPr>
          <w:rFonts w:ascii="標楷體" w:eastAsia="標楷體" w:hAnsi="標楷體" w:hint="eastAsia"/>
          <w:sz w:val="28"/>
          <w:szCs w:val="28"/>
        </w:rPr>
        <w:t>小學、</w:t>
      </w:r>
      <w:r>
        <w:rPr>
          <w:rFonts w:ascii="標楷體" w:eastAsia="標楷體" w:hAnsi="標楷體" w:hint="eastAsia"/>
          <w:sz w:val="28"/>
          <w:szCs w:val="28"/>
        </w:rPr>
        <w:t>民間</w:t>
      </w:r>
      <w:r w:rsidRPr="00F21321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，預計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6D760B" w:rsidRPr="00F21321" w:rsidRDefault="006D760B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課程講師：</w:t>
      </w:r>
      <w:r w:rsidRPr="00B77C40">
        <w:rPr>
          <w:rFonts w:ascii="標楷體" w:eastAsia="標楷體" w:hAnsi="標楷體" w:hint="eastAsia"/>
          <w:sz w:val="28"/>
          <w:szCs w:val="28"/>
        </w:rPr>
        <w:t>葉金源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臨床心理師</w:t>
      </w:r>
    </w:p>
    <w:p w:rsidR="006D760B" w:rsidRPr="00F21321" w:rsidRDefault="006D760B" w:rsidP="00192D6A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10142" w:type="dxa"/>
        <w:jc w:val="center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4"/>
        <w:gridCol w:w="3413"/>
        <w:gridCol w:w="3425"/>
      </w:tblGrid>
      <w:tr w:rsidR="006D760B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:rsidR="006D760B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60B" w:rsidRPr="00F21321" w:rsidTr="009A577D">
        <w:trPr>
          <w:trHeight w:val="530"/>
          <w:jc w:val="center"/>
        </w:trPr>
        <w:tc>
          <w:tcPr>
            <w:tcW w:w="3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6D760B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0B" w:rsidRPr="006C62FA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60B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0B" w:rsidRPr="006C62FA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60B" w:rsidRPr="00F21321" w:rsidTr="009A577D">
        <w:trPr>
          <w:trHeight w:val="530"/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60B" w:rsidRPr="00F21321" w:rsidRDefault="006D760B" w:rsidP="009A577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760B" w:rsidRPr="00521961" w:rsidRDefault="006D760B" w:rsidP="00A41D86">
      <w:pPr>
        <w:spacing w:beforeLines="50"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/>
          <w:szCs w:val="28"/>
        </w:rPr>
        <w:t>*</w:t>
      </w:r>
      <w:r w:rsidRPr="00521961">
        <w:rPr>
          <w:rFonts w:ascii="標楷體" w:eastAsia="標楷體" w:hAnsi="標楷體" w:hint="eastAsia"/>
          <w:szCs w:val="28"/>
        </w:rPr>
        <w:t>當日有供應茶水，請自備環保杯。</w:t>
      </w:r>
    </w:p>
    <w:p w:rsidR="006D760B" w:rsidRPr="00521961" w:rsidRDefault="006D760B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/>
          <w:szCs w:val="28"/>
        </w:rPr>
        <w:t>*</w:t>
      </w:r>
      <w:r w:rsidRPr="00521961">
        <w:rPr>
          <w:rFonts w:ascii="標楷體" w:eastAsia="標楷體" w:hAnsi="標楷體" w:hint="eastAsia"/>
          <w:szCs w:val="28"/>
        </w:rPr>
        <w:t>本報名表不敷使用時請自行影印。</w:t>
      </w:r>
    </w:p>
    <w:p w:rsidR="006D760B" w:rsidRPr="00521961" w:rsidRDefault="006D760B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/>
          <w:szCs w:val="28"/>
        </w:rPr>
        <w:t>*</w:t>
      </w:r>
      <w:r w:rsidRPr="00521961">
        <w:rPr>
          <w:rFonts w:ascii="標楷體" w:eastAsia="標楷體" w:hAnsi="標楷體" w:hint="eastAsia"/>
          <w:szCs w:val="28"/>
        </w:rPr>
        <w:t>欲報名敬請於</w:t>
      </w:r>
      <w:r>
        <w:rPr>
          <w:rFonts w:ascii="標楷體" w:eastAsia="標楷體" w:hAnsi="標楷體"/>
          <w:szCs w:val="28"/>
        </w:rPr>
        <w:t>04</w:t>
      </w:r>
      <w:r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/>
          <w:szCs w:val="28"/>
        </w:rPr>
        <w:t>15</w:t>
      </w:r>
      <w:r w:rsidRPr="00521961">
        <w:rPr>
          <w:rFonts w:ascii="標楷體" w:eastAsia="標楷體" w:hAnsi="標楷體" w:hint="eastAsia"/>
          <w:szCs w:val="28"/>
        </w:rPr>
        <w:t>日（星期</w:t>
      </w:r>
      <w:r>
        <w:rPr>
          <w:rFonts w:ascii="標楷體" w:eastAsia="標楷體" w:hAnsi="標楷體" w:hint="eastAsia"/>
          <w:szCs w:val="28"/>
        </w:rPr>
        <w:t>三</w:t>
      </w:r>
      <w:r w:rsidRPr="00521961">
        <w:rPr>
          <w:rFonts w:ascii="標楷體" w:eastAsia="標楷體" w:hAnsi="標楷體" w:hint="eastAsia"/>
          <w:szCs w:val="28"/>
        </w:rPr>
        <w:t>）</w:t>
      </w:r>
      <w:r w:rsidRPr="00521961">
        <w:rPr>
          <w:rFonts w:ascii="標楷體" w:eastAsia="標楷體" w:hAnsi="標楷體"/>
          <w:szCs w:val="28"/>
        </w:rPr>
        <w:t>17</w:t>
      </w:r>
      <w:r w:rsidRPr="00521961">
        <w:rPr>
          <w:rFonts w:ascii="標楷體" w:eastAsia="標楷體" w:hAnsi="標楷體" w:hint="eastAsia"/>
          <w:szCs w:val="28"/>
        </w:rPr>
        <w:t>：</w:t>
      </w:r>
      <w:r w:rsidRPr="00521961">
        <w:rPr>
          <w:rFonts w:ascii="標楷體" w:eastAsia="標楷體" w:hAnsi="標楷體"/>
          <w:szCs w:val="28"/>
        </w:rPr>
        <w:t>00</w:t>
      </w:r>
      <w:r w:rsidRPr="00521961">
        <w:rPr>
          <w:rFonts w:ascii="標楷體" w:eastAsia="標楷體" w:hAnsi="標楷體" w:hint="eastAsia"/>
          <w:szCs w:val="28"/>
        </w:rPr>
        <w:t>前傳真或電子郵件寄至本協會，謝謝！</w:t>
      </w:r>
    </w:p>
    <w:p w:rsidR="006D760B" w:rsidRPr="00521961" w:rsidRDefault="006D760B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/>
          <w:szCs w:val="28"/>
        </w:rPr>
        <w:t>*</w:t>
      </w:r>
      <w:r w:rsidRPr="00521961">
        <w:rPr>
          <w:rFonts w:ascii="標楷體" w:eastAsia="標楷體" w:hAnsi="標楷體" w:hint="eastAsia"/>
          <w:szCs w:val="28"/>
        </w:rPr>
        <w:t>傳真號碼：</w:t>
      </w:r>
      <w:r>
        <w:rPr>
          <w:rFonts w:ascii="標楷體" w:eastAsia="標楷體" w:hAnsi="標楷體"/>
          <w:szCs w:val="28"/>
        </w:rPr>
        <w:t>(</w:t>
      </w:r>
      <w:r w:rsidRPr="00521961">
        <w:rPr>
          <w:rFonts w:ascii="標楷體" w:eastAsia="標楷體" w:hAnsi="標楷體"/>
          <w:szCs w:val="28"/>
        </w:rPr>
        <w:t>06</w:t>
      </w:r>
      <w:r>
        <w:rPr>
          <w:rFonts w:ascii="標楷體" w:eastAsia="標楷體" w:hAnsi="標楷體"/>
          <w:szCs w:val="28"/>
        </w:rPr>
        <w:t>)</w:t>
      </w:r>
      <w:r w:rsidRPr="00521961">
        <w:rPr>
          <w:rFonts w:ascii="標楷體" w:eastAsia="標楷體" w:hAnsi="標楷體"/>
          <w:szCs w:val="28"/>
        </w:rPr>
        <w:t>263-6265</w:t>
      </w:r>
      <w:r w:rsidRPr="00521961">
        <w:rPr>
          <w:rFonts w:ascii="標楷體" w:eastAsia="標楷體" w:hAnsi="標楷體" w:hint="eastAsia"/>
          <w:szCs w:val="28"/>
        </w:rPr>
        <w:t>、聯絡電話：</w:t>
      </w:r>
      <w:r>
        <w:rPr>
          <w:rFonts w:ascii="標楷體" w:eastAsia="標楷體" w:hAnsi="標楷體"/>
          <w:szCs w:val="28"/>
        </w:rPr>
        <w:t>(</w:t>
      </w:r>
      <w:r w:rsidRPr="00521961">
        <w:rPr>
          <w:rFonts w:ascii="標楷體" w:eastAsia="標楷體" w:hAnsi="標楷體"/>
          <w:szCs w:val="28"/>
        </w:rPr>
        <w:t>06</w:t>
      </w:r>
      <w:r>
        <w:rPr>
          <w:rFonts w:ascii="標楷體" w:eastAsia="標楷體" w:hAnsi="標楷體"/>
          <w:szCs w:val="28"/>
        </w:rPr>
        <w:t>)</w:t>
      </w:r>
      <w:r w:rsidRPr="00521961">
        <w:rPr>
          <w:rFonts w:ascii="標楷體" w:eastAsia="標楷體" w:hAnsi="標楷體"/>
          <w:szCs w:val="28"/>
        </w:rPr>
        <w:t>264-5118#</w:t>
      </w:r>
      <w:r>
        <w:rPr>
          <w:rFonts w:ascii="標楷體" w:eastAsia="標楷體" w:hAnsi="標楷體"/>
          <w:szCs w:val="28"/>
        </w:rPr>
        <w:t>63</w:t>
      </w:r>
    </w:p>
    <w:p w:rsidR="006D760B" w:rsidRPr="00521961" w:rsidRDefault="006D760B" w:rsidP="00192D6A">
      <w:pPr>
        <w:spacing w:line="360" w:lineRule="auto"/>
        <w:ind w:left="706" w:hangingChars="294" w:hanging="706"/>
        <w:rPr>
          <w:rFonts w:ascii="標楷體" w:eastAsia="標楷體" w:hAnsi="標楷體"/>
          <w:szCs w:val="28"/>
        </w:rPr>
      </w:pPr>
      <w:r w:rsidRPr="00521961">
        <w:rPr>
          <w:rFonts w:ascii="標楷體" w:eastAsia="標楷體" w:hAnsi="標楷體"/>
          <w:szCs w:val="28"/>
        </w:rPr>
        <w:t>*</w:t>
      </w:r>
      <w:r w:rsidRPr="00521961">
        <w:rPr>
          <w:rFonts w:ascii="標楷體" w:eastAsia="標楷體" w:hAnsi="標楷體" w:hint="eastAsia"/>
          <w:szCs w:val="28"/>
        </w:rPr>
        <w:t>聯絡人</w:t>
      </w:r>
      <w:r w:rsidRPr="00521961"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 w:hint="eastAsia"/>
          <w:szCs w:val="28"/>
        </w:rPr>
        <w:t>蔡馥穗</w:t>
      </w:r>
      <w:r w:rsidRPr="00521961">
        <w:rPr>
          <w:rFonts w:ascii="標楷體" w:eastAsia="標楷體" w:hAnsi="標楷體" w:hint="eastAsia"/>
          <w:szCs w:val="28"/>
        </w:rPr>
        <w:t>社工員</w:t>
      </w:r>
    </w:p>
    <w:p w:rsidR="006D760B" w:rsidRPr="00521961" w:rsidRDefault="006D760B" w:rsidP="00192D6A">
      <w:pPr>
        <w:spacing w:line="360" w:lineRule="auto"/>
        <w:ind w:left="706" w:hangingChars="294" w:hanging="706"/>
        <w:rPr>
          <w:rFonts w:ascii="標楷體" w:eastAsia="標楷體" w:hAnsi="標楷體" w:cs="Arial"/>
          <w:color w:val="000000"/>
          <w:szCs w:val="28"/>
          <w:shd w:val="clear" w:color="auto" w:fill="FFFFFF"/>
        </w:rPr>
      </w:pPr>
      <w:r w:rsidRPr="00521961">
        <w:rPr>
          <w:rFonts w:ascii="標楷體" w:eastAsia="標楷體" w:hAnsi="標楷體" w:cs="Arial"/>
          <w:color w:val="000000"/>
          <w:szCs w:val="28"/>
          <w:shd w:val="clear" w:color="auto" w:fill="FFFFFF"/>
        </w:rPr>
        <w:t>*E-mail</w:t>
      </w:r>
      <w:r w:rsidRPr="00521961">
        <w:rPr>
          <w:rFonts w:ascii="標楷體" w:eastAsia="標楷體" w:hAnsi="標楷體" w:cs="Arial" w:hint="eastAsia"/>
          <w:color w:val="000000"/>
          <w:szCs w:val="28"/>
          <w:shd w:val="clear" w:color="auto" w:fill="FFFFFF"/>
        </w:rPr>
        <w:t>：</w:t>
      </w:r>
      <w:r w:rsidRPr="00521961">
        <w:rPr>
          <w:rFonts w:ascii="標楷體" w:eastAsia="標楷體" w:hAnsi="標楷體" w:cs="Arial"/>
          <w:color w:val="000000"/>
          <w:szCs w:val="28"/>
          <w:shd w:val="clear" w:color="auto" w:fill="FFFFFF"/>
        </w:rPr>
        <w:t>ssd971017@gmail.com</w:t>
      </w:r>
    </w:p>
    <w:p w:rsidR="006D760B" w:rsidRDefault="006D760B" w:rsidP="00192D6A">
      <w:pPr>
        <w:rPr>
          <w:rFonts w:ascii="標楷體" w:eastAsia="標楷體" w:hAnsi="標楷體"/>
          <w:sz w:val="32"/>
          <w:szCs w:val="32"/>
        </w:rPr>
      </w:pPr>
    </w:p>
    <w:p w:rsidR="006D760B" w:rsidRPr="00192D6A" w:rsidRDefault="006D760B"/>
    <w:sectPr w:rsidR="006D760B" w:rsidRPr="00192D6A" w:rsidSect="00192D6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D6A"/>
    <w:rsid w:val="00192D6A"/>
    <w:rsid w:val="002174E6"/>
    <w:rsid w:val="00364513"/>
    <w:rsid w:val="003C5AEF"/>
    <w:rsid w:val="00521961"/>
    <w:rsid w:val="006C62FA"/>
    <w:rsid w:val="006D760B"/>
    <w:rsid w:val="00840027"/>
    <w:rsid w:val="009A577D"/>
    <w:rsid w:val="00A41D86"/>
    <w:rsid w:val="00B77C40"/>
    <w:rsid w:val="00CB2315"/>
    <w:rsid w:val="00D14E5C"/>
    <w:rsid w:val="00E05B32"/>
    <w:rsid w:val="00E44C17"/>
    <w:rsid w:val="00E9187D"/>
    <w:rsid w:val="00F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6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2D6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臺南市政府第二單親家庭服務中心</dc:title>
  <dc:subject/>
  <dc:creator>馥穗</dc:creator>
  <cp:keywords/>
  <dc:description/>
  <cp:lastModifiedBy>XPSP4</cp:lastModifiedBy>
  <cp:revision>2</cp:revision>
  <dcterms:created xsi:type="dcterms:W3CDTF">2015-04-09T05:20:00Z</dcterms:created>
  <dcterms:modified xsi:type="dcterms:W3CDTF">2015-04-09T05:20:00Z</dcterms:modified>
</cp:coreProperties>
</file>