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0B" w:rsidRPr="00183F4D" w:rsidRDefault="00A0767E" w:rsidP="00A0767E">
      <w:pPr>
        <w:jc w:val="center"/>
        <w:rPr>
          <w:rFonts w:ascii="華康儷粗圓(P)" w:eastAsia="華康儷粗圓(P)"/>
          <w:sz w:val="36"/>
        </w:rPr>
      </w:pPr>
      <w:r w:rsidRPr="00183F4D">
        <w:rPr>
          <w:rFonts w:ascii="華康儷粗圓(P)" w:eastAsia="華康儷粗圓(P)" w:hint="eastAsia"/>
          <w:sz w:val="36"/>
          <w:lang w:eastAsia="zh-HK"/>
        </w:rPr>
        <w:t>台南市協進國小三級防疫期間轉出入方法</w:t>
      </w:r>
      <w:r w:rsidRPr="00183F4D">
        <w:rPr>
          <w:rFonts w:ascii="華康儷粗圓(P)" w:eastAsia="華康儷粗圓(P)" w:hint="eastAsia"/>
          <w:sz w:val="36"/>
        </w:rPr>
        <w:t>(6/9~7/2)</w:t>
      </w:r>
    </w:p>
    <w:p w:rsidR="00A0767E" w:rsidRPr="00183F4D" w:rsidRDefault="00A0767E" w:rsidP="00A0767E">
      <w:pPr>
        <w:adjustRightInd w:val="0"/>
        <w:snapToGrid w:val="0"/>
        <w:rPr>
          <w:rFonts w:ascii="華康仿宋體W2" w:eastAsia="華康仿宋體W2"/>
          <w:sz w:val="32"/>
        </w:rPr>
      </w:pPr>
      <w:r w:rsidRPr="00183F4D">
        <w:rPr>
          <w:rFonts w:ascii="華康仿宋體W2" w:eastAsia="華康仿宋體W2" w:hint="eastAsia"/>
          <w:sz w:val="32"/>
          <w:lang w:eastAsia="zh-HK"/>
        </w:rPr>
        <w:t>因應三級防疫期間</w:t>
      </w:r>
      <w:r w:rsidRPr="00183F4D">
        <w:rPr>
          <w:rFonts w:ascii="華康仿宋體W2" w:eastAsia="華康仿宋體W2" w:hint="eastAsia"/>
          <w:sz w:val="32"/>
        </w:rPr>
        <w:t>,</w:t>
      </w:r>
      <w:r w:rsidRPr="00183F4D">
        <w:rPr>
          <w:rFonts w:ascii="華康仿宋體W2" w:eastAsia="華康仿宋體W2" w:hint="eastAsia"/>
          <w:sz w:val="32"/>
          <w:lang w:eastAsia="zh-HK"/>
        </w:rPr>
        <w:t>減少不必要之移動</w:t>
      </w:r>
      <w:r w:rsidRPr="00183F4D">
        <w:rPr>
          <w:rFonts w:ascii="華康仿宋體W2" w:eastAsia="華康仿宋體W2" w:hint="eastAsia"/>
          <w:sz w:val="32"/>
        </w:rPr>
        <w:t>,</w:t>
      </w:r>
      <w:r w:rsidRPr="00183F4D">
        <w:rPr>
          <w:rFonts w:ascii="華康仿宋體W2" w:eastAsia="華康仿宋體W2" w:hint="eastAsia"/>
          <w:sz w:val="32"/>
          <w:lang w:eastAsia="zh-HK"/>
        </w:rPr>
        <w:t>若家長有轉出入之需要</w:t>
      </w:r>
      <w:r w:rsidRPr="00183F4D">
        <w:rPr>
          <w:rFonts w:ascii="華康仿宋體W2" w:eastAsia="華康仿宋體W2" w:hint="eastAsia"/>
          <w:sz w:val="32"/>
        </w:rPr>
        <w:t>,</w:t>
      </w:r>
      <w:r w:rsidRPr="00183F4D">
        <w:rPr>
          <w:rFonts w:ascii="華康仿宋體W2" w:eastAsia="華康仿宋體W2" w:hint="eastAsia"/>
          <w:sz w:val="32"/>
          <w:lang w:eastAsia="zh-HK"/>
        </w:rPr>
        <w:t>有以下因應作法</w:t>
      </w:r>
      <w:r w:rsidRPr="00183F4D">
        <w:rPr>
          <w:rFonts w:ascii="華康仿宋體W2" w:eastAsia="華康仿宋體W2" w:hint="eastAsia"/>
          <w:sz w:val="32"/>
        </w:rPr>
        <w:t>，</w:t>
      </w:r>
      <w:r w:rsidRPr="00183F4D">
        <w:rPr>
          <w:rFonts w:ascii="華康仿宋體W2" w:eastAsia="華康仿宋體W2" w:hint="eastAsia"/>
          <w:sz w:val="32"/>
          <w:lang w:eastAsia="zh-HK"/>
        </w:rPr>
        <w:t>說明如下</w:t>
      </w:r>
      <w:r w:rsidRPr="00183F4D">
        <w:rPr>
          <w:rFonts w:ascii="華康仿宋體W2" w:eastAsia="華康仿宋體W2" w:hint="eastAsia"/>
          <w:sz w:val="32"/>
        </w:rPr>
        <w:t>：</w:t>
      </w:r>
    </w:p>
    <w:p w:rsidR="00A0767E" w:rsidRPr="00183F4D" w:rsidRDefault="00A0767E" w:rsidP="00A0767E">
      <w:pPr>
        <w:adjustRightInd w:val="0"/>
        <w:snapToGrid w:val="0"/>
        <w:rPr>
          <w:rFonts w:ascii="華康仿宋體W2" w:eastAsia="華康仿宋體W2"/>
          <w:sz w:val="32"/>
          <w:bdr w:val="single" w:sz="4" w:space="0" w:color="auto"/>
        </w:rPr>
      </w:pPr>
      <w:r w:rsidRPr="00183F4D">
        <w:rPr>
          <w:rFonts w:ascii="華康仿宋體W2" w:eastAsia="華康仿宋體W2" w:hint="eastAsia"/>
          <w:sz w:val="32"/>
          <w:bdr w:val="single" w:sz="4" w:space="0" w:color="auto"/>
          <w:lang w:eastAsia="zh-HK"/>
        </w:rPr>
        <w:t>轉出學生</w:t>
      </w:r>
    </w:p>
    <w:p w:rsidR="00343744" w:rsidRPr="00183F4D" w:rsidRDefault="00343744" w:rsidP="00343744">
      <w:pPr>
        <w:adjustRightInd w:val="0"/>
        <w:snapToGrid w:val="0"/>
        <w:rPr>
          <w:rFonts w:ascii="華康仿宋體W2" w:eastAsia="華康仿宋體W2" w:hint="eastAsia"/>
          <w:sz w:val="32"/>
          <w:lang w:eastAsia="zh-HK"/>
        </w:rPr>
      </w:pPr>
      <w:r w:rsidRPr="00183F4D">
        <w:rPr>
          <w:rFonts w:ascii="華康仿宋體W2" w:eastAsia="華康仿宋體W2" w:hint="eastAsia"/>
          <w:b/>
          <w:sz w:val="32"/>
          <w:u w:val="single"/>
          <w:lang w:eastAsia="zh-HK"/>
        </w:rPr>
        <w:t>家長需準備資料</w:t>
      </w:r>
      <w:r w:rsidRPr="00183F4D">
        <w:rPr>
          <w:rFonts w:ascii="華康仿宋體W2" w:eastAsia="華康仿宋體W2" w:hint="eastAsia"/>
          <w:sz w:val="32"/>
        </w:rPr>
        <w:t>(</w:t>
      </w:r>
      <w:r w:rsidRPr="00183F4D">
        <w:rPr>
          <w:rFonts w:ascii="華康仿宋體W2" w:eastAsia="華康仿宋體W2" w:hint="eastAsia"/>
          <w:sz w:val="32"/>
          <w:lang w:eastAsia="zh-HK"/>
        </w:rPr>
        <w:t>完成可傳送給班導或</w:t>
      </w:r>
      <w:r w:rsidR="00CC5F1F" w:rsidRPr="00183F4D">
        <w:rPr>
          <w:rFonts w:ascii="華康仿宋體W2" w:eastAsia="華康仿宋體W2" w:hint="eastAsia"/>
          <w:sz w:val="32"/>
          <w:lang w:eastAsia="zh-HK"/>
        </w:rPr>
        <w:t>傳真、</w:t>
      </w:r>
      <w:r w:rsidRPr="00183F4D">
        <w:rPr>
          <w:rFonts w:ascii="華康仿宋體W2" w:eastAsia="華康仿宋體W2" w:hint="eastAsia"/>
          <w:sz w:val="32"/>
          <w:lang w:eastAsia="zh-HK"/>
        </w:rPr>
        <w:t>郵寄至學校</w:t>
      </w:r>
      <w:r w:rsidRPr="00183F4D">
        <w:rPr>
          <w:rFonts w:ascii="華康仿宋體W2" w:eastAsia="華康仿宋體W2" w:hint="eastAsia"/>
          <w:sz w:val="32"/>
        </w:rPr>
        <w:t>):</w:t>
      </w:r>
    </w:p>
    <w:p w:rsidR="00A0767E" w:rsidRPr="00183F4D" w:rsidRDefault="00A0767E" w:rsidP="00A0767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華康仿宋體W2" w:eastAsia="華康仿宋體W2"/>
          <w:sz w:val="32"/>
        </w:rPr>
      </w:pPr>
      <w:r w:rsidRPr="00183F4D">
        <w:rPr>
          <w:rFonts w:ascii="華康仿宋體W2" w:eastAsia="華康仿宋體W2" w:hint="eastAsia"/>
          <w:sz w:val="32"/>
          <w:lang w:eastAsia="zh-HK"/>
        </w:rPr>
        <w:t>請填妥轉出申請表</w:t>
      </w:r>
    </w:p>
    <w:p w:rsidR="00A0767E" w:rsidRDefault="00A0767E" w:rsidP="00A0767E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華康仿宋體W2" w:eastAsia="華康仿宋體W2"/>
          <w:sz w:val="32"/>
        </w:rPr>
      </w:pPr>
      <w:r w:rsidRPr="00183F4D">
        <w:rPr>
          <w:rFonts w:ascii="華康仿宋體W2" w:eastAsia="華康仿宋體W2" w:hint="eastAsia"/>
          <w:sz w:val="32"/>
          <w:lang w:eastAsia="zh-HK"/>
        </w:rPr>
        <w:t>戶口名簿</w:t>
      </w:r>
      <w:r w:rsidR="00343744" w:rsidRPr="00183F4D">
        <w:rPr>
          <w:rFonts w:ascii="華康仿宋體W2" w:eastAsia="華康仿宋體W2" w:hint="eastAsia"/>
          <w:sz w:val="32"/>
          <w:lang w:eastAsia="zh-HK"/>
        </w:rPr>
        <w:t>影本</w:t>
      </w:r>
      <w:r w:rsidRPr="00183F4D">
        <w:rPr>
          <w:rFonts w:ascii="華康仿宋體W2" w:eastAsia="華康仿宋體W2" w:hint="eastAsia"/>
          <w:sz w:val="32"/>
        </w:rPr>
        <w:t>（</w:t>
      </w:r>
      <w:r w:rsidRPr="00183F4D">
        <w:rPr>
          <w:rFonts w:ascii="標楷體" w:eastAsia="標楷體" w:hAnsi="標楷體" w:hint="eastAsia"/>
          <w:b/>
          <w:sz w:val="28"/>
          <w:szCs w:val="36"/>
          <w:lang w:eastAsia="zh-HK"/>
        </w:rPr>
        <w:t>已辦住址變更之</w:t>
      </w:r>
      <w:r w:rsidRPr="00183F4D">
        <w:rPr>
          <w:rFonts w:ascii="標楷體" w:eastAsia="標楷體" w:hAnsi="標楷體" w:hint="eastAsia"/>
          <w:b/>
          <w:sz w:val="28"/>
          <w:szCs w:val="36"/>
          <w:bdr w:val="single" w:sz="4" w:space="0" w:color="auto"/>
          <w:shd w:val="pct15" w:color="auto" w:fill="FFFFFF"/>
          <w:lang w:eastAsia="zh-HK"/>
        </w:rPr>
        <w:t>詳細記事</w:t>
      </w:r>
      <w:r w:rsidRPr="00183F4D">
        <w:rPr>
          <w:rFonts w:ascii="標楷體" w:eastAsia="標楷體" w:hAnsi="標楷體" w:hint="eastAsia"/>
          <w:b/>
          <w:sz w:val="28"/>
          <w:szCs w:val="36"/>
          <w:lang w:eastAsia="zh-HK"/>
        </w:rPr>
        <w:t>戶口名簿</w:t>
      </w:r>
      <w:r w:rsidRPr="00183F4D">
        <w:rPr>
          <w:rFonts w:ascii="華康仿宋體W2" w:eastAsia="華康仿宋體W2" w:hint="eastAsia"/>
          <w:sz w:val="32"/>
        </w:rPr>
        <w:t>）</w:t>
      </w:r>
    </w:p>
    <w:p w:rsidR="0038264B" w:rsidRPr="00183F4D" w:rsidRDefault="0038264B" w:rsidP="0038264B">
      <w:pPr>
        <w:pStyle w:val="a3"/>
        <w:adjustRightInd w:val="0"/>
        <w:snapToGrid w:val="0"/>
        <w:ind w:leftChars="0"/>
        <w:rPr>
          <w:rFonts w:ascii="華康仿宋體W2" w:eastAsia="華康仿宋體W2" w:hint="eastAsia"/>
          <w:sz w:val="32"/>
        </w:rPr>
      </w:pPr>
    </w:p>
    <w:p w:rsidR="00343744" w:rsidRPr="00183F4D" w:rsidRDefault="00343744" w:rsidP="00343744">
      <w:pPr>
        <w:adjustRightInd w:val="0"/>
        <w:snapToGrid w:val="0"/>
        <w:rPr>
          <w:rFonts w:ascii="華康仿宋體W2" w:eastAsia="華康仿宋體W2" w:hint="eastAsia"/>
          <w:sz w:val="32"/>
        </w:rPr>
      </w:pPr>
      <w:r w:rsidRPr="00183F4D">
        <w:rPr>
          <w:rFonts w:ascii="華康仿宋體W2" w:eastAsia="華康仿宋體W2" w:hint="eastAsia"/>
          <w:b/>
          <w:sz w:val="32"/>
          <w:u w:val="single"/>
          <w:lang w:eastAsia="zh-HK"/>
        </w:rPr>
        <w:t>本校辦理流程：</w:t>
      </w:r>
      <w:r w:rsidRPr="00183F4D">
        <w:rPr>
          <w:rFonts w:ascii="華康仿宋體W2" w:eastAsia="華康仿宋體W2" w:hint="eastAsia"/>
          <w:sz w:val="32"/>
          <w:lang w:eastAsia="zh-HK"/>
        </w:rPr>
        <w:t>資料審核通</w:t>
      </w:r>
      <w:r w:rsidR="007966B7" w:rsidRPr="00183F4D">
        <w:rPr>
          <w:rFonts w:ascii="華康仿宋體W2" w:eastAsia="華康仿宋體W2" w:hint="eastAsia"/>
          <w:sz w:val="32"/>
          <w:lang w:eastAsia="zh-HK"/>
        </w:rPr>
        <w:t>過</w:t>
      </w:r>
      <w:r w:rsidRPr="00183F4D">
        <w:rPr>
          <w:rFonts w:ascii="華康仿宋體W2" w:eastAsia="華康仿宋體W2" w:hint="eastAsia"/>
          <w:sz w:val="32"/>
          <w:lang w:eastAsia="zh-HK"/>
        </w:rPr>
        <w:t>後</w:t>
      </w:r>
      <w:r w:rsidRPr="00183F4D">
        <w:rPr>
          <w:rFonts w:ascii="華康仿宋體W2" w:eastAsia="華康仿宋體W2" w:hint="eastAsia"/>
          <w:sz w:val="32"/>
        </w:rPr>
        <w:t>，</w:t>
      </w:r>
      <w:r w:rsidRPr="00183F4D">
        <w:rPr>
          <w:rFonts w:ascii="華康仿宋體W2" w:eastAsia="華康仿宋體W2" w:hint="eastAsia"/>
          <w:sz w:val="32"/>
          <w:lang w:eastAsia="zh-HK"/>
        </w:rPr>
        <w:t>會將該生「轉出證明書」傳真或郵寄方式至欲轉入學校</w:t>
      </w:r>
      <w:r w:rsidRPr="00183F4D">
        <w:rPr>
          <w:rFonts w:ascii="華康仿宋體W2" w:eastAsia="華康仿宋體W2" w:hint="eastAsia"/>
          <w:sz w:val="32"/>
        </w:rPr>
        <w:t>，</w:t>
      </w:r>
      <w:r w:rsidRPr="00183F4D">
        <w:rPr>
          <w:rFonts w:ascii="華康仿宋體W2" w:eastAsia="華康仿宋體W2" w:hint="eastAsia"/>
          <w:sz w:val="32"/>
          <w:lang w:eastAsia="zh-HK"/>
        </w:rPr>
        <w:t>請家長確定轉出後</w:t>
      </w:r>
      <w:r w:rsidRPr="00183F4D">
        <w:rPr>
          <w:rFonts w:ascii="華康仿宋體W2" w:eastAsia="華康仿宋體W2" w:hint="eastAsia"/>
          <w:sz w:val="32"/>
        </w:rPr>
        <w:t>，</w:t>
      </w:r>
      <w:r w:rsidRPr="00183F4D">
        <w:rPr>
          <w:rFonts w:ascii="華康仿宋體W2" w:eastAsia="華康仿宋體W2" w:hint="eastAsia"/>
          <w:sz w:val="32"/>
          <w:lang w:eastAsia="zh-HK"/>
        </w:rPr>
        <w:t>三日內致電新學校詢問相關後續注意事項。</w:t>
      </w:r>
    </w:p>
    <w:p w:rsidR="00343744" w:rsidRPr="00183F4D" w:rsidRDefault="00343744" w:rsidP="00343744">
      <w:pPr>
        <w:adjustRightInd w:val="0"/>
        <w:snapToGrid w:val="0"/>
        <w:rPr>
          <w:rFonts w:ascii="華康仿宋體W2" w:eastAsia="華康仿宋體W2"/>
          <w:sz w:val="32"/>
        </w:rPr>
      </w:pPr>
    </w:p>
    <w:p w:rsidR="00343744" w:rsidRPr="00183F4D" w:rsidRDefault="00343744" w:rsidP="00343744">
      <w:pPr>
        <w:adjustRightInd w:val="0"/>
        <w:snapToGrid w:val="0"/>
        <w:rPr>
          <w:rFonts w:ascii="華康仿宋體W2" w:eastAsia="華康仿宋體W2"/>
          <w:sz w:val="32"/>
          <w:bdr w:val="single" w:sz="4" w:space="0" w:color="auto"/>
        </w:rPr>
      </w:pPr>
      <w:r w:rsidRPr="00183F4D">
        <w:rPr>
          <w:rFonts w:ascii="華康仿宋體W2" w:eastAsia="華康仿宋體W2" w:hint="eastAsia"/>
          <w:sz w:val="32"/>
          <w:bdr w:val="single" w:sz="4" w:space="0" w:color="auto"/>
          <w:lang w:eastAsia="zh-HK"/>
        </w:rPr>
        <w:t>轉</w:t>
      </w:r>
      <w:r w:rsidRPr="00183F4D">
        <w:rPr>
          <w:rFonts w:ascii="華康仿宋體W2" w:eastAsia="華康仿宋體W2" w:hint="eastAsia"/>
          <w:sz w:val="32"/>
          <w:bdr w:val="single" w:sz="4" w:space="0" w:color="auto"/>
          <w:lang w:eastAsia="zh-HK"/>
        </w:rPr>
        <w:t>入</w:t>
      </w:r>
      <w:r w:rsidRPr="00183F4D">
        <w:rPr>
          <w:rFonts w:ascii="華康仿宋體W2" w:eastAsia="華康仿宋體W2" w:hint="eastAsia"/>
          <w:sz w:val="32"/>
          <w:bdr w:val="single" w:sz="4" w:space="0" w:color="auto"/>
          <w:lang w:eastAsia="zh-HK"/>
        </w:rPr>
        <w:t>學生</w:t>
      </w:r>
    </w:p>
    <w:p w:rsidR="00343744" w:rsidRPr="00183F4D" w:rsidRDefault="00343744" w:rsidP="00343744">
      <w:pPr>
        <w:adjustRightInd w:val="0"/>
        <w:snapToGrid w:val="0"/>
        <w:rPr>
          <w:rFonts w:ascii="華康仿宋體W2" w:eastAsia="華康仿宋體W2"/>
          <w:b/>
          <w:sz w:val="32"/>
          <w:u w:val="single"/>
          <w:lang w:eastAsia="zh-HK"/>
        </w:rPr>
      </w:pPr>
      <w:r w:rsidRPr="00183F4D">
        <w:rPr>
          <w:rFonts w:ascii="華康仿宋體W2" w:eastAsia="華康仿宋體W2" w:hint="eastAsia"/>
          <w:b/>
          <w:sz w:val="32"/>
          <w:u w:val="single"/>
          <w:lang w:eastAsia="zh-HK"/>
        </w:rPr>
        <w:t>家長需準備資料</w:t>
      </w:r>
      <w:r w:rsidR="007966B7" w:rsidRPr="00183F4D">
        <w:rPr>
          <w:rFonts w:ascii="華康仿宋體W2" w:eastAsia="華康仿宋體W2" w:hint="eastAsia"/>
          <w:sz w:val="32"/>
        </w:rPr>
        <w:t>（</w:t>
      </w:r>
      <w:r w:rsidR="007966B7" w:rsidRPr="00183F4D">
        <w:rPr>
          <w:rFonts w:ascii="華康仿宋體W2" w:eastAsia="華康仿宋體W2" w:hint="eastAsia"/>
          <w:sz w:val="32"/>
          <w:lang w:eastAsia="zh-HK"/>
        </w:rPr>
        <w:t>可傳真或郵寄至學校</w:t>
      </w:r>
      <w:r w:rsidR="007966B7" w:rsidRPr="00183F4D">
        <w:rPr>
          <w:rFonts w:ascii="華康仿宋體W2" w:eastAsia="華康仿宋體W2" w:hint="eastAsia"/>
          <w:sz w:val="32"/>
        </w:rPr>
        <w:t>）</w:t>
      </w:r>
    </w:p>
    <w:p w:rsidR="00343744" w:rsidRPr="00183F4D" w:rsidRDefault="00343744" w:rsidP="00343744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華康仿宋體W2" w:eastAsia="華康仿宋體W2"/>
          <w:sz w:val="32"/>
        </w:rPr>
      </w:pPr>
      <w:r w:rsidRPr="00183F4D">
        <w:rPr>
          <w:rFonts w:ascii="華康仿宋體W2" w:eastAsia="華康仿宋體W2" w:hint="eastAsia"/>
          <w:sz w:val="32"/>
          <w:lang w:eastAsia="zh-HK"/>
        </w:rPr>
        <w:t>原學校轉出通知書</w:t>
      </w:r>
    </w:p>
    <w:p w:rsidR="007966B7" w:rsidRPr="00183F4D" w:rsidRDefault="007966B7" w:rsidP="007966B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華康仿宋體W2" w:eastAsia="華康仿宋體W2"/>
          <w:sz w:val="32"/>
        </w:rPr>
      </w:pPr>
      <w:r w:rsidRPr="00183F4D">
        <w:rPr>
          <w:rFonts w:ascii="華康仿宋體W2" w:eastAsia="華康仿宋體W2" w:hint="eastAsia"/>
          <w:sz w:val="32"/>
          <w:lang w:eastAsia="zh-HK"/>
        </w:rPr>
        <w:t>戶口名簿影本</w:t>
      </w:r>
      <w:r w:rsidRPr="00183F4D">
        <w:rPr>
          <w:rFonts w:ascii="華康仿宋體W2" w:eastAsia="華康仿宋體W2" w:hint="eastAsia"/>
          <w:sz w:val="32"/>
        </w:rPr>
        <w:t>（</w:t>
      </w:r>
      <w:r w:rsidRPr="00183F4D">
        <w:rPr>
          <w:rFonts w:ascii="標楷體" w:eastAsia="標楷體" w:hAnsi="標楷體" w:hint="eastAsia"/>
          <w:b/>
          <w:sz w:val="28"/>
          <w:szCs w:val="36"/>
          <w:lang w:eastAsia="zh-HK"/>
        </w:rPr>
        <w:t>已辦住址變更之</w:t>
      </w:r>
      <w:r w:rsidRPr="00183F4D">
        <w:rPr>
          <w:rFonts w:ascii="標楷體" w:eastAsia="標楷體" w:hAnsi="標楷體" w:hint="eastAsia"/>
          <w:b/>
          <w:sz w:val="28"/>
          <w:szCs w:val="36"/>
          <w:bdr w:val="single" w:sz="4" w:space="0" w:color="auto"/>
          <w:shd w:val="pct15" w:color="auto" w:fill="FFFFFF"/>
          <w:lang w:eastAsia="zh-HK"/>
        </w:rPr>
        <w:t>詳細記事</w:t>
      </w:r>
      <w:r w:rsidRPr="00183F4D">
        <w:rPr>
          <w:rFonts w:ascii="標楷體" w:eastAsia="標楷體" w:hAnsi="標楷體" w:hint="eastAsia"/>
          <w:b/>
          <w:sz w:val="28"/>
          <w:szCs w:val="36"/>
          <w:lang w:eastAsia="zh-HK"/>
        </w:rPr>
        <w:t>戶口名簿</w:t>
      </w:r>
      <w:r w:rsidRPr="00183F4D">
        <w:rPr>
          <w:rFonts w:ascii="華康仿宋體W2" w:eastAsia="華康仿宋體W2" w:hint="eastAsia"/>
          <w:sz w:val="32"/>
        </w:rPr>
        <w:t>）</w:t>
      </w:r>
    </w:p>
    <w:p w:rsidR="0038264B" w:rsidRDefault="0038264B" w:rsidP="007966B7">
      <w:pPr>
        <w:adjustRightInd w:val="0"/>
        <w:snapToGrid w:val="0"/>
        <w:rPr>
          <w:rFonts w:ascii="華康仿宋體W2" w:eastAsia="華康仿宋體W2"/>
          <w:b/>
          <w:sz w:val="32"/>
          <w:u w:val="single"/>
          <w:lang w:eastAsia="zh-HK"/>
        </w:rPr>
      </w:pPr>
    </w:p>
    <w:p w:rsidR="007966B7" w:rsidRDefault="007966B7" w:rsidP="007966B7">
      <w:pPr>
        <w:adjustRightInd w:val="0"/>
        <w:snapToGrid w:val="0"/>
        <w:rPr>
          <w:rFonts w:ascii="華康仿宋體W2" w:eastAsia="華康仿宋體W2"/>
          <w:b/>
          <w:sz w:val="32"/>
          <w:lang w:eastAsia="zh-HK"/>
        </w:rPr>
      </w:pPr>
      <w:r w:rsidRPr="00183F4D">
        <w:rPr>
          <w:rFonts w:ascii="華康仿宋體W2" w:eastAsia="華康仿宋體W2" w:hint="eastAsia"/>
          <w:b/>
          <w:sz w:val="32"/>
          <w:u w:val="single"/>
          <w:lang w:eastAsia="zh-HK"/>
        </w:rPr>
        <w:t>本校辦理流程：</w:t>
      </w:r>
      <w:r w:rsidRPr="00183F4D">
        <w:rPr>
          <w:rFonts w:ascii="華康仿宋體W2" w:eastAsia="華康仿宋體W2" w:hint="eastAsia"/>
          <w:b/>
          <w:sz w:val="32"/>
          <w:lang w:eastAsia="zh-HK"/>
        </w:rPr>
        <w:t>資料審核通過後</w:t>
      </w:r>
      <w:r w:rsidRPr="00183F4D">
        <w:rPr>
          <w:rFonts w:ascii="華康仿宋體W2" w:eastAsia="華康仿宋體W2" w:hint="eastAsia"/>
          <w:b/>
          <w:sz w:val="32"/>
        </w:rPr>
        <w:t>，</w:t>
      </w:r>
      <w:r w:rsidRPr="00183F4D">
        <w:rPr>
          <w:rFonts w:ascii="華康仿宋體W2" w:eastAsia="華康仿宋體W2" w:hint="eastAsia"/>
          <w:b/>
          <w:sz w:val="32"/>
          <w:lang w:eastAsia="zh-HK"/>
        </w:rPr>
        <w:t>會致電家長告知該生之班級。</w:t>
      </w:r>
    </w:p>
    <w:p w:rsidR="007D5FCD" w:rsidRDefault="007D5FCD" w:rsidP="007966B7">
      <w:pPr>
        <w:adjustRightInd w:val="0"/>
        <w:snapToGrid w:val="0"/>
        <w:rPr>
          <w:rFonts w:ascii="華康仿宋體W2" w:eastAsia="華康仿宋體W2"/>
          <w:b/>
          <w:sz w:val="32"/>
          <w:lang w:eastAsia="zh-HK"/>
        </w:rPr>
      </w:pPr>
    </w:p>
    <w:p w:rsidR="007D5FCD" w:rsidRPr="00183F4D" w:rsidRDefault="007D5FCD" w:rsidP="007966B7">
      <w:pPr>
        <w:adjustRightInd w:val="0"/>
        <w:snapToGrid w:val="0"/>
        <w:rPr>
          <w:rFonts w:ascii="華康仿宋體W2" w:eastAsia="華康仿宋體W2" w:hint="eastAsia"/>
          <w:b/>
          <w:sz w:val="32"/>
          <w:lang w:eastAsia="zh-HK"/>
        </w:rPr>
      </w:pPr>
    </w:p>
    <w:p w:rsidR="007966B7" w:rsidRPr="00183F4D" w:rsidRDefault="007D5FCD" w:rsidP="007966B7">
      <w:pPr>
        <w:adjustRightInd w:val="0"/>
        <w:snapToGrid w:val="0"/>
        <w:rPr>
          <w:rFonts w:ascii="華康仿宋體W2" w:eastAsia="華康仿宋體W2" w:hint="eastAsia"/>
          <w:b/>
          <w:sz w:val="32"/>
          <w:lang w:eastAsia="zh-HK"/>
        </w:rPr>
      </w:pPr>
      <w:r>
        <w:rPr>
          <w:rFonts w:ascii="華康仿宋體W2" w:eastAsia="華康仿宋體W2" w:hint="eastAsia"/>
          <w:b/>
          <w:sz w:val="32"/>
        </w:rPr>
        <w:t>PS.</w:t>
      </w:r>
      <w:r>
        <w:rPr>
          <w:rFonts w:ascii="華康仿宋體W2" w:eastAsia="華康仿宋體W2" w:hint="eastAsia"/>
          <w:b/>
          <w:sz w:val="32"/>
          <w:lang w:eastAsia="zh-HK"/>
        </w:rPr>
        <w:t>相關表件請下載檔案</w:t>
      </w:r>
      <w:r>
        <w:rPr>
          <w:rFonts w:ascii="華康仿宋體W2" w:eastAsia="華康仿宋體W2" w:hint="eastAsia"/>
          <w:b/>
          <w:sz w:val="32"/>
        </w:rPr>
        <w:t>,</w:t>
      </w:r>
      <w:r>
        <w:rPr>
          <w:rFonts w:ascii="華康仿宋體W2" w:eastAsia="華康仿宋體W2" w:hint="eastAsia"/>
          <w:b/>
          <w:sz w:val="32"/>
          <w:lang w:eastAsia="zh-HK"/>
        </w:rPr>
        <w:t>自行列印使用。若無法列印者</w:t>
      </w:r>
      <w:r>
        <w:rPr>
          <w:rFonts w:ascii="華康仿宋體W2" w:eastAsia="華康仿宋體W2" w:hint="eastAsia"/>
          <w:b/>
          <w:sz w:val="32"/>
        </w:rPr>
        <w:t>,</w:t>
      </w:r>
      <w:r>
        <w:rPr>
          <w:rFonts w:ascii="華康仿宋體W2" w:eastAsia="華康仿宋體W2" w:hint="eastAsia"/>
          <w:b/>
          <w:sz w:val="32"/>
          <w:lang w:eastAsia="zh-HK"/>
        </w:rPr>
        <w:t>請家長自行於空白紙上,填寫相關資料。</w:t>
      </w:r>
    </w:p>
    <w:p w:rsidR="00CC5F1F" w:rsidRPr="00183F4D" w:rsidRDefault="00CC5F1F" w:rsidP="007966B7">
      <w:pPr>
        <w:adjustRightInd w:val="0"/>
        <w:snapToGrid w:val="0"/>
        <w:rPr>
          <w:rFonts w:ascii="華康仿宋體W2" w:eastAsia="華康仿宋體W2"/>
          <w:b/>
          <w:sz w:val="32"/>
          <w:lang w:eastAsia="zh-HK"/>
        </w:rPr>
      </w:pPr>
    </w:p>
    <w:p w:rsidR="00CC5F1F" w:rsidRPr="00183F4D" w:rsidRDefault="00CC5F1F" w:rsidP="007966B7">
      <w:pPr>
        <w:adjustRightInd w:val="0"/>
        <w:snapToGrid w:val="0"/>
        <w:rPr>
          <w:rFonts w:ascii="華康仿宋體W2" w:eastAsia="華康仿宋體W2"/>
          <w:b/>
          <w:sz w:val="32"/>
          <w:lang w:eastAsia="zh-HK"/>
        </w:rPr>
      </w:pPr>
    </w:p>
    <w:p w:rsidR="00CC5F1F" w:rsidRPr="00183F4D" w:rsidRDefault="00CC5F1F" w:rsidP="004014C6">
      <w:pPr>
        <w:adjustRightInd w:val="0"/>
        <w:snapToGrid w:val="0"/>
        <w:jc w:val="right"/>
        <w:rPr>
          <w:rFonts w:ascii="華康仿宋體W2" w:eastAsia="華康仿宋體W2"/>
          <w:b/>
          <w:sz w:val="32"/>
          <w:lang w:eastAsia="zh-HK"/>
        </w:rPr>
      </w:pPr>
      <w:r w:rsidRPr="00183F4D">
        <w:rPr>
          <w:rFonts w:ascii="華康仿宋體W2" w:eastAsia="華康仿宋體W2" w:hint="eastAsia"/>
          <w:b/>
          <w:sz w:val="32"/>
          <w:lang w:eastAsia="zh-HK"/>
        </w:rPr>
        <w:t>協進國小 教務處</w:t>
      </w:r>
    </w:p>
    <w:p w:rsidR="004014C6" w:rsidRPr="00183F4D" w:rsidRDefault="004014C6" w:rsidP="004014C6">
      <w:pPr>
        <w:adjustRightInd w:val="0"/>
        <w:snapToGrid w:val="0"/>
        <w:jc w:val="right"/>
        <w:rPr>
          <w:rFonts w:ascii="Segoe UI" w:hAnsi="Segoe UI" w:cs="Segoe UI"/>
          <w:color w:val="000000" w:themeColor="text1"/>
          <w:shd w:val="clear" w:color="auto" w:fill="212121"/>
        </w:rPr>
      </w:pPr>
    </w:p>
    <w:p w:rsidR="004014C6" w:rsidRPr="00183F4D" w:rsidRDefault="004014C6" w:rsidP="004014C6">
      <w:pPr>
        <w:adjustRightInd w:val="0"/>
        <w:snapToGrid w:val="0"/>
        <w:jc w:val="right"/>
        <w:rPr>
          <w:rFonts w:ascii="華康仿宋體W2" w:eastAsia="華康仿宋體W2" w:hint="eastAsia"/>
          <w:color w:val="000000" w:themeColor="text1"/>
          <w:sz w:val="32"/>
        </w:rPr>
      </w:pPr>
      <w:r w:rsidRPr="00183F4D">
        <w:rPr>
          <w:rFonts w:ascii="華康仿宋體W2" w:eastAsia="華康仿宋體W2" w:hint="eastAsia"/>
          <w:color w:val="FFFFFF" w:themeColor="background1"/>
          <w:sz w:val="32"/>
        </w:rPr>
        <w:t>南市中</w:t>
      </w:r>
      <w:r w:rsidRPr="00183F4D">
        <w:rPr>
          <w:rFonts w:ascii="華康仿宋體W2" w:eastAsia="華康仿宋體W2" w:hint="eastAsia"/>
          <w:color w:val="000000" w:themeColor="text1"/>
          <w:sz w:val="32"/>
        </w:rPr>
        <w:t>地址： 70059臺南市中西區金華路四段17號</w:t>
      </w:r>
    </w:p>
    <w:p w:rsidR="004014C6" w:rsidRPr="00183F4D" w:rsidRDefault="004014C6" w:rsidP="004014C6">
      <w:pPr>
        <w:adjustRightInd w:val="0"/>
        <w:snapToGrid w:val="0"/>
        <w:jc w:val="right"/>
        <w:rPr>
          <w:rFonts w:ascii="華康仿宋體W2" w:eastAsia="華康仿宋體W2"/>
          <w:color w:val="000000" w:themeColor="text1"/>
          <w:sz w:val="32"/>
        </w:rPr>
      </w:pPr>
      <w:r w:rsidRPr="00183F4D">
        <w:rPr>
          <w:rFonts w:ascii="華康仿宋體W2" w:eastAsia="華康仿宋體W2" w:hint="eastAsia"/>
          <w:color w:val="000000" w:themeColor="text1"/>
          <w:sz w:val="32"/>
        </w:rPr>
        <w:t>電話：(06)2223369</w:t>
      </w:r>
      <w:r w:rsidR="006C3040">
        <w:rPr>
          <w:rFonts w:ascii="華康仿宋體W2" w:eastAsia="華康仿宋體W2" w:hint="eastAsia"/>
          <w:color w:val="000000" w:themeColor="text1"/>
          <w:sz w:val="32"/>
        </w:rPr>
        <w:t>#803</w:t>
      </w:r>
      <w:bookmarkStart w:id="0" w:name="_GoBack"/>
      <w:bookmarkEnd w:id="0"/>
      <w:r w:rsidRPr="00183F4D">
        <w:rPr>
          <w:rFonts w:ascii="華康仿宋體W2" w:eastAsia="華康仿宋體W2" w:hint="eastAsia"/>
          <w:color w:val="000000" w:themeColor="text1"/>
          <w:sz w:val="32"/>
        </w:rPr>
        <w:t xml:space="preserve"> </w:t>
      </w:r>
    </w:p>
    <w:p w:rsidR="006C3040" w:rsidRDefault="004014C6" w:rsidP="004014C6">
      <w:pPr>
        <w:adjustRightInd w:val="0"/>
        <w:snapToGrid w:val="0"/>
        <w:jc w:val="right"/>
        <w:rPr>
          <w:rFonts w:ascii="華康仿宋體W2" w:eastAsia="華康仿宋體W2"/>
          <w:color w:val="000000" w:themeColor="text1"/>
          <w:sz w:val="32"/>
        </w:rPr>
      </w:pPr>
      <w:r w:rsidRPr="00183F4D">
        <w:rPr>
          <w:rFonts w:ascii="華康仿宋體W2" w:eastAsia="華康仿宋體W2" w:hint="eastAsia"/>
          <w:color w:val="000000" w:themeColor="text1"/>
          <w:sz w:val="32"/>
        </w:rPr>
        <w:t>傳真：(06)2203272</w:t>
      </w:r>
    </w:p>
    <w:p w:rsidR="004014C6" w:rsidRPr="00183F4D" w:rsidRDefault="006C3040" w:rsidP="004014C6">
      <w:pPr>
        <w:adjustRightInd w:val="0"/>
        <w:snapToGrid w:val="0"/>
        <w:jc w:val="right"/>
        <w:rPr>
          <w:rFonts w:ascii="華康仿宋體W2" w:eastAsia="華康仿宋體W2"/>
          <w:color w:val="000000" w:themeColor="text1"/>
          <w:sz w:val="32"/>
        </w:rPr>
      </w:pPr>
      <w:r>
        <w:rPr>
          <w:rFonts w:ascii="華康仿宋體W2" w:eastAsia="華康仿宋體W2" w:hint="eastAsia"/>
          <w:color w:val="000000" w:themeColor="text1"/>
          <w:sz w:val="32"/>
        </w:rPr>
        <w:t>s</w:t>
      </w:r>
      <w:r>
        <w:rPr>
          <w:rFonts w:ascii="華康仿宋體W2" w:eastAsia="華康仿宋體W2"/>
          <w:color w:val="000000" w:themeColor="text1"/>
          <w:sz w:val="32"/>
        </w:rPr>
        <w:t>jpsar@gmail.tn.edu.tw</w:t>
      </w:r>
      <w:r w:rsidR="004014C6" w:rsidRPr="00183F4D">
        <w:rPr>
          <w:rFonts w:ascii="華康仿宋體W2" w:eastAsia="華康仿宋體W2" w:hint="eastAsia"/>
          <w:color w:val="000000" w:themeColor="text1"/>
          <w:sz w:val="32"/>
        </w:rPr>
        <w:t xml:space="preserve"> </w:t>
      </w:r>
    </w:p>
    <w:sectPr w:rsidR="004014C6" w:rsidRPr="00183F4D" w:rsidSect="00183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儷粗圓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58D3"/>
    <w:multiLevelType w:val="hybridMultilevel"/>
    <w:tmpl w:val="B5341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A247F0"/>
    <w:multiLevelType w:val="hybridMultilevel"/>
    <w:tmpl w:val="281E4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1"/>
    <w:rsid w:val="00183F4D"/>
    <w:rsid w:val="00291B0B"/>
    <w:rsid w:val="00343744"/>
    <w:rsid w:val="0038264B"/>
    <w:rsid w:val="004014C6"/>
    <w:rsid w:val="006C3040"/>
    <w:rsid w:val="007966B7"/>
    <w:rsid w:val="007D5FCD"/>
    <w:rsid w:val="00A0767E"/>
    <w:rsid w:val="00C8306A"/>
    <w:rsid w:val="00CC5F1F"/>
    <w:rsid w:val="00D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D333"/>
  <w15:chartTrackingRefBased/>
  <w15:docId w15:val="{CE9E9B1F-EE4B-4E95-8060-01FDAF9B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7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5F1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5F1F"/>
  </w:style>
  <w:style w:type="character" w:customStyle="1" w:styleId="a6">
    <w:name w:val="註解文字 字元"/>
    <w:basedOn w:val="a0"/>
    <w:link w:val="a5"/>
    <w:uiPriority w:val="99"/>
    <w:semiHidden/>
    <w:rsid w:val="00CC5F1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5F1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5F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5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5F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1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20</cp:revision>
  <cp:lastPrinted>2021-06-08T06:49:00Z</cp:lastPrinted>
  <dcterms:created xsi:type="dcterms:W3CDTF">2021-06-08T06:15:00Z</dcterms:created>
  <dcterms:modified xsi:type="dcterms:W3CDTF">2021-06-09T00:47:00Z</dcterms:modified>
</cp:coreProperties>
</file>