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B1" w:rsidRDefault="00006EB1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 w:cs="標楷體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 w:cs="標楷體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006EB1" w:rsidRDefault="00D77CF8" w:rsidP="00E320DC">
      <w:pPr>
        <w:snapToGrid w:val="0"/>
        <w:spacing w:line="400" w:lineRule="exact"/>
        <w:ind w:firstLineChars="200" w:firstLine="480"/>
        <w:rPr>
          <w:rFonts w:ascii="標楷體" w:eastAsia="標楷體"/>
          <w:sz w:val="28"/>
          <w:szCs w:val="28"/>
        </w:rPr>
      </w:pPr>
      <w:r>
        <w:rPr>
          <w:noProof/>
        </w:rPr>
        <w:pict>
          <v:rect id="_x0000_s1026" style="position:absolute;left:0;text-align:left;margin-left:5in;margin-top:81pt;width:117pt;height:108pt;z-index:251660288">
            <v:textbox>
              <w:txbxContent>
                <w:p w:rsidR="00006EB1" w:rsidRDefault="00006EB1"/>
              </w:txbxContent>
            </v:textbox>
          </v:rect>
        </w:pict>
      </w:r>
      <w:r w:rsidR="00006EB1">
        <w:rPr>
          <w:rFonts w:eastAsia="標楷體" w:cs="標楷體" w:hint="eastAsia"/>
          <w:sz w:val="28"/>
          <w:szCs w:val="28"/>
        </w:rPr>
        <w:t>本廠商投標</w:t>
      </w:r>
      <w:r w:rsidR="00006EB1" w:rsidRPr="003500A9">
        <w:rPr>
          <w:rFonts w:ascii="標楷體" w:eastAsia="標楷體" w:cs="標楷體" w:hint="eastAsia"/>
          <w:sz w:val="28"/>
          <w:szCs w:val="28"/>
        </w:rPr>
        <w:t>「</w:t>
      </w:r>
      <w:r w:rsidR="000B1B4A">
        <w:rPr>
          <w:rFonts w:ascii="標楷體" w:eastAsia="標楷體" w:cs="標楷體" w:hint="eastAsia"/>
          <w:sz w:val="28"/>
          <w:szCs w:val="28"/>
        </w:rPr>
        <w:t>臺南市南區新興國小變賣報廢</w:t>
      </w:r>
      <w:r w:rsidR="00484F2D">
        <w:rPr>
          <w:rFonts w:ascii="標楷體" w:eastAsia="標楷體" w:cs="標楷體" w:hint="eastAsia"/>
          <w:sz w:val="28"/>
          <w:szCs w:val="28"/>
        </w:rPr>
        <w:t>身心障礙學生</w:t>
      </w:r>
      <w:bookmarkStart w:id="0" w:name="_GoBack"/>
      <w:bookmarkEnd w:id="0"/>
      <w:r w:rsidR="000B1B4A">
        <w:rPr>
          <w:rFonts w:ascii="標楷體" w:eastAsia="標楷體" w:cs="標楷體" w:hint="eastAsia"/>
          <w:sz w:val="28"/>
          <w:szCs w:val="28"/>
        </w:rPr>
        <w:t>交通車</w:t>
      </w:r>
      <w:r w:rsidR="00006EB1" w:rsidRPr="003500A9">
        <w:rPr>
          <w:rFonts w:ascii="標楷體" w:eastAsia="標楷體" w:cs="標楷體" w:hint="eastAsia"/>
          <w:sz w:val="28"/>
          <w:szCs w:val="28"/>
        </w:rPr>
        <w:t>」</w:t>
      </w:r>
      <w:r w:rsidR="00006EB1">
        <w:rPr>
          <w:rFonts w:ascii="標楷體" w:eastAsia="標楷體" w:cs="標楷體" w:hint="eastAsia"/>
          <w:sz w:val="28"/>
          <w:szCs w:val="28"/>
        </w:rPr>
        <w:t>，茲授權左列代理人全權代理本廠商參加開標、行使減價或比減價，該代理人資料及使用印章如下：</w:t>
      </w:r>
    </w:p>
    <w:p w:rsidR="00006EB1" w:rsidRDefault="00006EB1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006EB1" w:rsidRDefault="00D77CF8" w:rsidP="00E23A66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noProof/>
        </w:rPr>
        <w:pict>
          <v:rect id="_x0000_s1027" style="position:absolute;left:0;text-align:left;margin-left:279pt;margin-top:66.3pt;width:1in;height:63pt;z-index:251656192"/>
        </w:pict>
      </w:r>
      <w:r w:rsidR="00006EB1">
        <w:rPr>
          <w:rFonts w:ascii="標楷體" w:eastAsia="標楷體" w:cs="標楷體" w:hint="eastAsia"/>
          <w:sz w:val="28"/>
          <w:szCs w:val="28"/>
        </w:rPr>
        <w:t>廠商名稱：</w:t>
      </w:r>
      <w:r w:rsidR="00006EB1">
        <w:rPr>
          <w:rFonts w:ascii="標楷體" w:eastAsia="標楷體" w:cs="標楷體"/>
          <w:sz w:val="28"/>
          <w:szCs w:val="28"/>
          <w:u w:val="single"/>
        </w:rPr>
        <w:t xml:space="preserve">                          </w:t>
      </w:r>
      <w:r w:rsidR="00006EB1">
        <w:rPr>
          <w:rFonts w:ascii="標楷體" w:eastAsia="標楷體" w:cs="標楷體"/>
          <w:sz w:val="28"/>
          <w:szCs w:val="28"/>
        </w:rPr>
        <w:t xml:space="preserve"> </w:t>
      </w:r>
      <w:r w:rsidR="00D95691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="00006EB1"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eq \o(\s\up 14(</w:instrText>
      </w:r>
      <w:r w:rsidR="00006EB1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="00006EB1"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),\s\do 8(</w:instrText>
      </w:r>
      <w:r w:rsidR="00006EB1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="00006EB1"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))</w:instrText>
      </w:r>
      <w:r w:rsidR="00D95691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="00006EB1">
        <w:rPr>
          <w:rFonts w:ascii="標楷體" w:eastAsia="標楷體" w:cs="標楷體" w:hint="eastAsia"/>
          <w:sz w:val="44"/>
          <w:szCs w:val="44"/>
        </w:rPr>
        <w:t>：</w:t>
      </w:r>
    </w:p>
    <w:p w:rsidR="00006EB1" w:rsidRDefault="00006EB1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/>
          <w:sz w:val="28"/>
          <w:szCs w:val="28"/>
        </w:rPr>
        <w:t xml:space="preserve">  </w:t>
      </w:r>
      <w:r w:rsidR="00D95691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instrText>))</w:instrText>
      </w:r>
      <w:r w:rsidR="00D95691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006EB1" w:rsidRDefault="00006EB1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006EB1" w:rsidRDefault="00D77CF8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noProof/>
        </w:rPr>
        <w:pict>
          <v:rect id="_x0000_s1028" style="position:absolute;margin-left:99pt;margin-top:23.35pt;width:117pt;height:108pt;z-index:251658240"/>
        </w:pict>
      </w:r>
      <w:r w:rsidR="00006EB1">
        <w:rPr>
          <w:rFonts w:ascii="標楷體" w:eastAsia="標楷體" w:cs="標楷體" w:hint="eastAsia"/>
          <w:sz w:val="28"/>
          <w:szCs w:val="28"/>
        </w:rPr>
        <w:t>行使代理權：</w:t>
      </w:r>
    </w:p>
    <w:p w:rsidR="00006EB1" w:rsidRDefault="00D77CF8" w:rsidP="00E23A66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3pt;margin-top:92.45pt;width:234pt;height:2in;z-index:251657216" filled="f" strokecolor="red" strokeweight="1.5pt">
            <v:stroke dashstyle="1 1" endcap="round"/>
            <v:textbox>
              <w:txbxContent>
                <w:p w:rsidR="00006EB1" w:rsidRPr="003500A9" w:rsidRDefault="00006EB1">
                  <w:pPr>
                    <w:jc w:val="center"/>
                  </w:pPr>
                  <w:r w:rsidRPr="003500A9">
                    <w:rPr>
                      <w:rFonts w:eastAsia="標楷體" w:hint="eastAsia"/>
                    </w:rPr>
                    <w:t>代理人身分證件影本粘貼處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342pt;margin-top:7.75pt;width:1in;height:64pt;z-index:251659264"/>
        </w:pict>
      </w:r>
      <w:r w:rsidR="00006EB1">
        <w:rPr>
          <w:rFonts w:ascii="標楷體" w:eastAsia="標楷體" w:cs="標楷體" w:hint="eastAsia"/>
          <w:sz w:val="28"/>
          <w:szCs w:val="28"/>
        </w:rPr>
        <w:t>廠商</w:t>
      </w:r>
      <w:r w:rsidR="00D95691">
        <w:rPr>
          <w:rFonts w:ascii="標楷體" w:eastAsia="標楷體" w:cs="標楷體"/>
          <w:b/>
          <w:sz w:val="28"/>
          <w:szCs w:val="28"/>
        </w:rPr>
        <w:fldChar w:fldCharType="begin"/>
      </w:r>
      <w:r w:rsidR="00006EB1">
        <w:rPr>
          <w:rFonts w:ascii="標楷體" w:eastAsia="標楷體" w:cs="標楷體"/>
          <w:b/>
          <w:sz w:val="28"/>
          <w:szCs w:val="28"/>
        </w:rPr>
        <w:instrText>eq \o(\s\up 8(</w:instrText>
      </w:r>
      <w:r w:rsidR="00006EB1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006EB1">
        <w:rPr>
          <w:rFonts w:ascii="標楷體" w:eastAsia="標楷體" w:cs="標楷體"/>
          <w:b/>
          <w:sz w:val="28"/>
          <w:szCs w:val="28"/>
        </w:rPr>
        <w:instrText>),\s\do 8(</w:instrText>
      </w:r>
      <w:r w:rsidR="00006EB1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006EB1">
        <w:rPr>
          <w:rFonts w:ascii="標楷體" w:eastAsia="標楷體" w:cs="標楷體"/>
          <w:b/>
          <w:sz w:val="28"/>
          <w:szCs w:val="28"/>
        </w:rPr>
        <w:instrText>))</w:instrText>
      </w:r>
      <w:r w:rsidR="00D95691">
        <w:rPr>
          <w:rFonts w:ascii="標楷體" w:eastAsia="標楷體" w:cs="標楷體"/>
          <w:b/>
          <w:sz w:val="28"/>
          <w:szCs w:val="28"/>
        </w:rPr>
        <w:fldChar w:fldCharType="end"/>
      </w:r>
      <w:r w:rsidR="00006EB1">
        <w:rPr>
          <w:rFonts w:ascii="標楷體" w:eastAsia="標楷體" w:cs="標楷體" w:hint="eastAsia"/>
          <w:sz w:val="28"/>
          <w:szCs w:val="28"/>
        </w:rPr>
        <w:t>：</w:t>
      </w:r>
      <w:r w:rsidR="00006EB1">
        <w:rPr>
          <w:rFonts w:ascii="標楷體" w:eastAsia="標楷體" w:cs="標楷體"/>
          <w:sz w:val="28"/>
          <w:szCs w:val="28"/>
        </w:rPr>
        <w:t xml:space="preserve">                       </w:t>
      </w:r>
      <w:r w:rsidR="00006EB1">
        <w:rPr>
          <w:rFonts w:ascii="標楷體" w:eastAsia="標楷體" w:cs="標楷體" w:hint="eastAsia"/>
          <w:sz w:val="28"/>
          <w:szCs w:val="28"/>
        </w:rPr>
        <w:t>負責人</w:t>
      </w:r>
      <w:r w:rsidR="00D95691">
        <w:rPr>
          <w:rFonts w:ascii="標楷體" w:eastAsia="標楷體" w:cs="標楷體"/>
          <w:b/>
          <w:sz w:val="28"/>
          <w:szCs w:val="28"/>
        </w:rPr>
        <w:fldChar w:fldCharType="begin"/>
      </w:r>
      <w:r w:rsidR="00006EB1">
        <w:rPr>
          <w:rFonts w:ascii="標楷體" w:eastAsia="標楷體" w:cs="標楷體"/>
          <w:b/>
          <w:sz w:val="28"/>
          <w:szCs w:val="28"/>
        </w:rPr>
        <w:instrText>eq \o(\s\up 8(</w:instrText>
      </w:r>
      <w:r w:rsidR="00006EB1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006EB1">
        <w:rPr>
          <w:rFonts w:ascii="標楷體" w:eastAsia="標楷體" w:cs="標楷體"/>
          <w:b/>
          <w:sz w:val="28"/>
          <w:szCs w:val="28"/>
        </w:rPr>
        <w:instrText>),\s\do 8(</w:instrText>
      </w:r>
      <w:r w:rsidR="00006EB1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006EB1">
        <w:rPr>
          <w:rFonts w:ascii="標楷體" w:eastAsia="標楷體" w:cs="標楷體"/>
          <w:b/>
          <w:sz w:val="28"/>
          <w:szCs w:val="28"/>
        </w:rPr>
        <w:instrText>))</w:instrText>
      </w:r>
      <w:r w:rsidR="00D95691">
        <w:rPr>
          <w:rFonts w:ascii="標楷體" w:eastAsia="標楷體" w:cs="標楷體"/>
          <w:b/>
          <w:sz w:val="28"/>
          <w:szCs w:val="28"/>
        </w:rPr>
        <w:fldChar w:fldCharType="end"/>
      </w:r>
      <w:r w:rsidR="00006EB1">
        <w:rPr>
          <w:rFonts w:ascii="標楷體" w:eastAsia="標楷體" w:cs="標楷體" w:hint="eastAsia"/>
          <w:sz w:val="28"/>
          <w:szCs w:val="28"/>
        </w:rPr>
        <w:t>：</w:t>
      </w:r>
    </w:p>
    <w:p w:rsidR="00006EB1" w:rsidRDefault="00006EB1">
      <w:pPr>
        <w:jc w:val="both"/>
        <w:rPr>
          <w:rFonts w:ascii="標楷體" w:eastAsia="標楷體" w:cs="標楷體"/>
          <w:sz w:val="16"/>
          <w:szCs w:val="16"/>
        </w:rPr>
      </w:pPr>
    </w:p>
    <w:p w:rsidR="00006EB1" w:rsidRDefault="00006EB1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cs="標楷體"/>
          <w:sz w:val="28"/>
          <w:szCs w:val="28"/>
        </w:rPr>
        <w:t xml:space="preserve">  </w:t>
      </w:r>
    </w:p>
    <w:p w:rsidR="00006EB1" w:rsidRDefault="00D77CF8">
      <w:pPr>
        <w:jc w:val="both"/>
        <w:rPr>
          <w:b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0;margin-top:632.7pt;width:477pt;height:2in;z-index:251655168;mso-position-vertical-relative:page" filled="f" strokeweight="4.75pt">
            <v:stroke linestyle="thickThin"/>
            <o:lock v:ext="edit" aspectratio="t"/>
            <v:textbox style="mso-next-textbox:#_x0000_s1031">
              <w:txbxContent>
                <w:p w:rsidR="00006EB1" w:rsidRDefault="00006EB1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注意事項：</w:t>
                  </w:r>
                </w:p>
                <w:p w:rsidR="00006EB1" w:rsidRDefault="00006EB1">
                  <w:pPr>
                    <w:pStyle w:val="a3"/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="標楷體" w:hint="eastAsia"/>
                      <w:sz w:val="20"/>
                      <w:szCs w:val="20"/>
                    </w:rPr>
                    <w:t>廠商負責人或代理人於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參加減價或比減價時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，應依下列規定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出示身分證件及本授權書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：</w:t>
                  </w:r>
                </w:p>
                <w:p w:rsidR="00006EB1" w:rsidRDefault="00006EB1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一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親至開標地點者，應出示身分證件，本授權書</w:t>
                  </w: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則無須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填寫出示。</w:t>
                  </w:r>
                </w:p>
                <w:p w:rsidR="00006EB1" w:rsidRDefault="00006EB1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親至開標地點者，投標廠商應填寫並出示本授權書及身分證件，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「代理人姓名」及「身分證字號」乙欄則免填寫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006EB1" w:rsidRDefault="00006EB1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者，則應填寫並出示本授權書及身分證件，但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「代理權行使之廠商及負責人印章印模」欄位則免蓋章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006EB1" w:rsidRDefault="00006EB1">
                  <w:pPr>
                    <w:snapToGrid w:val="0"/>
                    <w:ind w:left="364" w:hanging="364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四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者，則應完整填寫本授權書及身分證。</w:t>
                  </w:r>
                  <w:r>
                    <w:rPr>
                      <w:rFonts w:eastAsia="標楷體" w:cs="標楷體"/>
                      <w:sz w:val="20"/>
                      <w:szCs w:val="20"/>
                    </w:rPr>
                    <w:t xml:space="preserve">                                                                     100.1</w:t>
                  </w:r>
                </w:p>
              </w:txbxContent>
            </v:textbox>
            <w10:wrap anchory="page"/>
          </v:shape>
        </w:pict>
      </w:r>
      <w:r w:rsidR="00006EB1">
        <w:rPr>
          <w:rFonts w:ascii="標楷體" w:eastAsia="標楷體" w:cs="標楷體" w:hint="eastAsia"/>
          <w:sz w:val="28"/>
          <w:szCs w:val="28"/>
        </w:rPr>
        <w:t>身份證字號：</w:t>
      </w:r>
      <w:r w:rsidR="00006EB1">
        <w:rPr>
          <w:rFonts w:ascii="標楷體" w:eastAsia="標楷體" w:cs="標楷體"/>
          <w:sz w:val="28"/>
          <w:szCs w:val="28"/>
          <w:u w:val="single"/>
        </w:rPr>
        <w:t xml:space="preserve">                   </w:t>
      </w:r>
    </w:p>
    <w:sectPr w:rsidR="00006EB1" w:rsidSect="00051645">
      <w:pgSz w:w="11906" w:h="16838"/>
      <w:pgMar w:top="1134" w:right="794" w:bottom="1134" w:left="79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F8" w:rsidRDefault="00D77CF8" w:rsidP="002B7F15">
      <w:r>
        <w:separator/>
      </w:r>
    </w:p>
  </w:endnote>
  <w:endnote w:type="continuationSeparator" w:id="0">
    <w:p w:rsidR="00D77CF8" w:rsidRDefault="00D77CF8" w:rsidP="002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F8" w:rsidRDefault="00D77CF8" w:rsidP="002B7F15">
      <w:r>
        <w:separator/>
      </w:r>
    </w:p>
  </w:footnote>
  <w:footnote w:type="continuationSeparator" w:id="0">
    <w:p w:rsidR="00D77CF8" w:rsidRDefault="00D77CF8" w:rsidP="002B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69C"/>
    <w:rsid w:val="00006EB1"/>
    <w:rsid w:val="00051645"/>
    <w:rsid w:val="000B1B4A"/>
    <w:rsid w:val="0019169C"/>
    <w:rsid w:val="002208D8"/>
    <w:rsid w:val="00293C39"/>
    <w:rsid w:val="002A40A9"/>
    <w:rsid w:val="002B7F15"/>
    <w:rsid w:val="003500A9"/>
    <w:rsid w:val="003E6F6B"/>
    <w:rsid w:val="00484F2D"/>
    <w:rsid w:val="005043FD"/>
    <w:rsid w:val="00514BB6"/>
    <w:rsid w:val="005221AB"/>
    <w:rsid w:val="0059030B"/>
    <w:rsid w:val="00704A1F"/>
    <w:rsid w:val="00881510"/>
    <w:rsid w:val="009120B6"/>
    <w:rsid w:val="00925E25"/>
    <w:rsid w:val="00942A5A"/>
    <w:rsid w:val="009C17AA"/>
    <w:rsid w:val="00A149F7"/>
    <w:rsid w:val="00B40ADF"/>
    <w:rsid w:val="00B64BE4"/>
    <w:rsid w:val="00B90AD9"/>
    <w:rsid w:val="00C129CE"/>
    <w:rsid w:val="00CC682F"/>
    <w:rsid w:val="00D77CF8"/>
    <w:rsid w:val="00D95691"/>
    <w:rsid w:val="00E23A66"/>
    <w:rsid w:val="00E320DC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7A20CE-AE63-4F16-976D-8E91F476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4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645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rsid w:val="0080308C"/>
    <w:rPr>
      <w:szCs w:val="24"/>
    </w:rPr>
  </w:style>
  <w:style w:type="paragraph" w:styleId="a5">
    <w:name w:val="header"/>
    <w:basedOn w:val="a"/>
    <w:link w:val="a6"/>
    <w:uiPriority w:val="99"/>
    <w:rsid w:val="002B7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B7F15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2B7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B7F15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---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代 理 授 權 書</dc:title>
  <dc:creator>---</dc:creator>
  <cp:lastModifiedBy>Microsoft</cp:lastModifiedBy>
  <cp:revision>7</cp:revision>
  <dcterms:created xsi:type="dcterms:W3CDTF">2014-12-16T07:47:00Z</dcterms:created>
  <dcterms:modified xsi:type="dcterms:W3CDTF">2020-04-06T05:57:00Z</dcterms:modified>
</cp:coreProperties>
</file>