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16" w:rsidRPr="004373CE" w:rsidRDefault="00DE5D16" w:rsidP="00F21A72">
      <w:pPr>
        <w:pStyle w:val="1"/>
        <w:spacing w:before="0" w:after="0" w:line="500" w:lineRule="exact"/>
        <w:ind w:firstLine="357"/>
        <w:jc w:val="center"/>
        <w:rPr>
          <w:rFonts w:ascii="標楷體" w:eastAsia="標楷體" w:hAnsi="標楷體"/>
          <w:sz w:val="24"/>
          <w:szCs w:val="24"/>
        </w:rPr>
      </w:pPr>
      <w:bookmarkStart w:id="0" w:name="_GoBack"/>
      <w:proofErr w:type="gramStart"/>
      <w:r w:rsidRPr="004373CE">
        <w:rPr>
          <w:rFonts w:ascii="標楷體" w:eastAsia="標楷體" w:hAnsi="標楷體" w:hint="eastAsia"/>
          <w:sz w:val="24"/>
          <w:szCs w:val="24"/>
        </w:rPr>
        <w:t>103</w:t>
      </w:r>
      <w:proofErr w:type="gramEnd"/>
      <w:r w:rsidRPr="004373CE">
        <w:rPr>
          <w:rFonts w:ascii="標楷體" w:eastAsia="標楷體" w:hAnsi="標楷體" w:hint="eastAsia"/>
          <w:sz w:val="24"/>
          <w:szCs w:val="24"/>
        </w:rPr>
        <w:t>年度國民小學自行車技能競賽</w:t>
      </w:r>
      <w:r w:rsidR="002747CE" w:rsidRPr="004373CE">
        <w:rPr>
          <w:rFonts w:ascii="標楷體" w:eastAsia="標楷體" w:hAnsi="標楷體" w:hint="eastAsia"/>
          <w:sz w:val="24"/>
          <w:szCs w:val="24"/>
        </w:rPr>
        <w:t xml:space="preserve"> </w:t>
      </w:r>
      <w:r w:rsidRPr="004373CE">
        <w:rPr>
          <w:rFonts w:ascii="標楷體" w:eastAsia="標楷體" w:hAnsi="標楷體" w:hint="eastAsia"/>
          <w:sz w:val="24"/>
          <w:szCs w:val="24"/>
        </w:rPr>
        <w:t>競賽規程</w:t>
      </w:r>
    </w:p>
    <w:bookmarkEnd w:id="0"/>
    <w:p w:rsidR="00DE5D16" w:rsidRPr="004373CE" w:rsidRDefault="00DE5D16" w:rsidP="004373CE">
      <w:pPr>
        <w:snapToGrid w:val="0"/>
        <w:spacing w:line="440" w:lineRule="exact"/>
        <w:ind w:leftChars="103" w:left="1865" w:hangingChars="674" w:hanging="1618"/>
        <w:jc w:val="both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一、依    據：教育部體育署</w:t>
      </w:r>
      <w:r w:rsidR="00F7585F" w:rsidRPr="004373CE">
        <w:rPr>
          <w:rFonts w:ascii="標楷體" w:eastAsia="標楷體" w:hAnsi="標楷體" w:hint="eastAsia"/>
          <w:szCs w:val="24"/>
        </w:rPr>
        <w:t>103</w:t>
      </w:r>
      <w:r w:rsidRPr="004373CE">
        <w:rPr>
          <w:rFonts w:ascii="標楷體" w:eastAsia="標楷體" w:hAnsi="標楷體" w:hint="eastAsia"/>
          <w:szCs w:val="24"/>
        </w:rPr>
        <w:t>年</w:t>
      </w:r>
      <w:r w:rsidR="00F7585F" w:rsidRPr="004373CE">
        <w:rPr>
          <w:rFonts w:ascii="標楷體" w:eastAsia="標楷體" w:hAnsi="標楷體" w:hint="eastAsia"/>
          <w:szCs w:val="24"/>
        </w:rPr>
        <w:t>2</w:t>
      </w:r>
      <w:r w:rsidRPr="004373CE">
        <w:rPr>
          <w:rFonts w:ascii="標楷體" w:eastAsia="標楷體" w:hAnsi="標楷體" w:hint="eastAsia"/>
          <w:szCs w:val="24"/>
        </w:rPr>
        <w:t>月</w:t>
      </w:r>
      <w:r w:rsidR="00F7585F" w:rsidRPr="004373CE">
        <w:rPr>
          <w:rFonts w:ascii="標楷體" w:eastAsia="標楷體" w:hAnsi="標楷體" w:hint="eastAsia"/>
          <w:szCs w:val="24"/>
        </w:rPr>
        <w:t>27</w:t>
      </w:r>
      <w:r w:rsidRPr="004373CE">
        <w:rPr>
          <w:rFonts w:ascii="標楷體" w:eastAsia="標楷體" w:hAnsi="標楷體" w:hint="eastAsia"/>
          <w:szCs w:val="24"/>
        </w:rPr>
        <w:t>日</w:t>
      </w:r>
      <w:proofErr w:type="gramStart"/>
      <w:r w:rsidRPr="004373CE">
        <w:rPr>
          <w:rFonts w:ascii="標楷體" w:eastAsia="標楷體" w:hAnsi="標楷體" w:hint="eastAsia"/>
          <w:szCs w:val="24"/>
        </w:rPr>
        <w:t>臺教體署學</w:t>
      </w:r>
      <w:proofErr w:type="gramEnd"/>
      <w:r w:rsidRPr="004373CE">
        <w:rPr>
          <w:rFonts w:ascii="標楷體" w:eastAsia="標楷體" w:hAnsi="標楷體" w:hint="eastAsia"/>
          <w:szCs w:val="24"/>
        </w:rPr>
        <w:t>(三)字第</w:t>
      </w:r>
      <w:r w:rsidR="0097183C" w:rsidRPr="004373CE">
        <w:rPr>
          <w:rFonts w:ascii="標楷體" w:eastAsia="標楷體" w:hAnsi="標楷體" w:hint="eastAsia"/>
          <w:szCs w:val="24"/>
        </w:rPr>
        <w:t>1030006254</w:t>
      </w:r>
      <w:r w:rsidRPr="004373CE">
        <w:rPr>
          <w:rFonts w:ascii="標楷體" w:eastAsia="標楷體" w:hAnsi="標楷體" w:hint="eastAsia"/>
          <w:szCs w:val="24"/>
        </w:rPr>
        <w:t>號函辦理</w:t>
      </w:r>
    </w:p>
    <w:p w:rsidR="00DE5D16" w:rsidRPr="004373CE" w:rsidRDefault="00DE5D16" w:rsidP="004373CE">
      <w:pPr>
        <w:snapToGrid w:val="0"/>
        <w:spacing w:line="440" w:lineRule="exact"/>
        <w:ind w:leftChars="103" w:left="1790" w:hangingChars="643" w:hanging="1543"/>
        <w:jc w:val="both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二、宗    旨:為提昇國家未來競爭力，培植國民具有健康體魄，倡導兒童健康與體育領域教育，推動自行車安全、禮節、教育與活動。</w:t>
      </w:r>
    </w:p>
    <w:p w:rsidR="00DE5D16" w:rsidRPr="004373CE" w:rsidRDefault="00DE5D16" w:rsidP="004373CE">
      <w:pPr>
        <w:snapToGrid w:val="0"/>
        <w:spacing w:line="440" w:lineRule="exact"/>
        <w:ind w:leftChars="104" w:left="1916" w:hangingChars="694" w:hanging="1666"/>
        <w:jc w:val="both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三、指導暨補助單位：教育部體育署</w:t>
      </w:r>
    </w:p>
    <w:p w:rsidR="00DE5D16" w:rsidRPr="004373CE" w:rsidRDefault="00DE5D16" w:rsidP="004373CE">
      <w:pPr>
        <w:snapToGrid w:val="0"/>
        <w:spacing w:line="440" w:lineRule="exact"/>
        <w:ind w:leftChars="104" w:left="1916" w:hangingChars="694" w:hanging="1666"/>
        <w:jc w:val="both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四、主辦單位：中華民國高級中等學校體育總會（以下簡稱本會）。</w:t>
      </w:r>
    </w:p>
    <w:p w:rsidR="00DE5D16" w:rsidRPr="004373CE" w:rsidRDefault="00DE5D16" w:rsidP="004373CE">
      <w:pPr>
        <w:snapToGrid w:val="0"/>
        <w:spacing w:line="440" w:lineRule="exact"/>
        <w:ind w:leftChars="104" w:left="1916" w:hangingChars="694" w:hanging="1666"/>
        <w:jc w:val="both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五、協辦單位：</w:t>
      </w:r>
      <w:r w:rsidR="00120704" w:rsidRPr="004373CE">
        <w:rPr>
          <w:rFonts w:ascii="標楷體" w:eastAsia="標楷體" w:hAnsi="標楷體" w:hint="eastAsia"/>
          <w:szCs w:val="24"/>
        </w:rPr>
        <w:t>新北市板橋區國光國民小學</w:t>
      </w:r>
      <w:r w:rsidR="009D4045" w:rsidRPr="004373CE">
        <w:rPr>
          <w:rFonts w:ascii="標楷體" w:eastAsia="標楷體" w:hAnsi="標楷體" w:hint="eastAsia"/>
          <w:szCs w:val="24"/>
        </w:rPr>
        <w:t>。</w:t>
      </w:r>
    </w:p>
    <w:p w:rsidR="00DE5D16" w:rsidRPr="004373CE" w:rsidRDefault="00DE5D16" w:rsidP="004373CE">
      <w:pPr>
        <w:snapToGrid w:val="0"/>
        <w:spacing w:line="440" w:lineRule="exact"/>
        <w:ind w:leftChars="104" w:left="1916" w:hangingChars="694" w:hanging="1666"/>
        <w:jc w:val="both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六、競賽時間：103年</w:t>
      </w:r>
      <w:r w:rsidR="0097183C" w:rsidRPr="004373CE">
        <w:rPr>
          <w:rFonts w:ascii="標楷體" w:eastAsia="標楷體" w:hAnsi="標楷體" w:hint="eastAsia"/>
          <w:szCs w:val="24"/>
        </w:rPr>
        <w:t>11</w:t>
      </w:r>
      <w:r w:rsidRPr="004373CE">
        <w:rPr>
          <w:rFonts w:ascii="標楷體" w:eastAsia="標楷體" w:hAnsi="標楷體" w:hint="eastAsia"/>
          <w:szCs w:val="24"/>
        </w:rPr>
        <w:t>月</w:t>
      </w:r>
      <w:r w:rsidR="0097183C" w:rsidRPr="004373CE">
        <w:rPr>
          <w:rFonts w:ascii="標楷體" w:eastAsia="標楷體" w:hAnsi="標楷體" w:hint="eastAsia"/>
          <w:szCs w:val="24"/>
        </w:rPr>
        <w:t>22</w:t>
      </w:r>
      <w:r w:rsidRPr="004373CE">
        <w:rPr>
          <w:rFonts w:ascii="標楷體" w:eastAsia="標楷體" w:hAnsi="標楷體" w:hint="eastAsia"/>
          <w:szCs w:val="24"/>
        </w:rPr>
        <w:t>日</w:t>
      </w:r>
      <w:r w:rsidR="0097183C" w:rsidRPr="004373CE">
        <w:rPr>
          <w:rFonts w:ascii="標楷體" w:eastAsia="標楷體" w:hAnsi="標楷體" w:hint="eastAsia"/>
          <w:szCs w:val="24"/>
        </w:rPr>
        <w:t>（星期六</w:t>
      </w:r>
      <w:r w:rsidRPr="004373CE">
        <w:rPr>
          <w:rFonts w:ascii="標楷體" w:eastAsia="標楷體" w:hAnsi="標楷體" w:hint="eastAsia"/>
          <w:szCs w:val="24"/>
        </w:rPr>
        <w:t>）。</w:t>
      </w:r>
    </w:p>
    <w:p w:rsidR="00DE5D16" w:rsidRPr="004373CE" w:rsidRDefault="00DE5D16" w:rsidP="004373CE">
      <w:pPr>
        <w:snapToGrid w:val="0"/>
        <w:spacing w:line="440" w:lineRule="exact"/>
        <w:ind w:leftChars="104" w:left="1916" w:hangingChars="694" w:hanging="1666"/>
        <w:jc w:val="both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 xml:space="preserve">　　競賽地點：</w:t>
      </w:r>
      <w:r w:rsidR="0097183C" w:rsidRPr="004373CE">
        <w:rPr>
          <w:rFonts w:ascii="標楷體" w:eastAsia="標楷體" w:hAnsi="標楷體" w:hint="eastAsia"/>
          <w:szCs w:val="24"/>
        </w:rPr>
        <w:t>新北市板橋區國光國民小學</w:t>
      </w:r>
      <w:r w:rsidRPr="004373CE">
        <w:rPr>
          <w:rFonts w:ascii="標楷體" w:eastAsia="標楷體" w:hAnsi="標楷體" w:hint="eastAsia"/>
          <w:szCs w:val="24"/>
        </w:rPr>
        <w:t>(</w:t>
      </w:r>
      <w:r w:rsidR="009D4045" w:rsidRPr="004373CE">
        <w:rPr>
          <w:rFonts w:ascii="標楷體" w:eastAsia="標楷體" w:hAnsi="標楷體" w:hint="eastAsia"/>
          <w:szCs w:val="24"/>
        </w:rPr>
        <w:t>校</w:t>
      </w:r>
      <w:r w:rsidR="00120704" w:rsidRPr="004373CE">
        <w:rPr>
          <w:rFonts w:ascii="標楷體" w:eastAsia="標楷體" w:hAnsi="標楷體" w:hint="eastAsia"/>
          <w:szCs w:val="24"/>
        </w:rPr>
        <w:t>址</w:t>
      </w:r>
      <w:r w:rsidRPr="004373CE">
        <w:rPr>
          <w:rFonts w:ascii="標楷體" w:eastAsia="標楷體" w:hAnsi="標楷體" w:hint="eastAsia"/>
          <w:szCs w:val="24"/>
        </w:rPr>
        <w:t>：</w:t>
      </w:r>
      <w:r w:rsidR="00120704" w:rsidRPr="004373CE">
        <w:rPr>
          <w:rFonts w:ascii="標楷體" w:eastAsia="標楷體" w:hAnsi="標楷體"/>
          <w:szCs w:val="24"/>
        </w:rPr>
        <w:t>新北市板橋區中正路325巷30號</w:t>
      </w:r>
      <w:r w:rsidRPr="004373CE">
        <w:rPr>
          <w:rFonts w:ascii="標楷體" w:eastAsia="標楷體" w:hAnsi="標楷體" w:hint="eastAsia"/>
          <w:szCs w:val="24"/>
        </w:rPr>
        <w:t>)</w:t>
      </w:r>
    </w:p>
    <w:p w:rsidR="00DE5D16" w:rsidRPr="004373CE" w:rsidRDefault="00DE5D16" w:rsidP="004373CE">
      <w:pPr>
        <w:snapToGrid w:val="0"/>
        <w:spacing w:line="380" w:lineRule="exact"/>
        <w:ind w:left="113" w:firstLineChars="58" w:firstLine="139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七、報名方式：</w:t>
      </w:r>
    </w:p>
    <w:p w:rsidR="00DE5D16" w:rsidRPr="004373CE" w:rsidRDefault="00DE5D16" w:rsidP="001664B6">
      <w:pPr>
        <w:snapToGrid w:val="0"/>
        <w:spacing w:beforeLines="50" w:before="180" w:line="380" w:lineRule="exact"/>
        <w:ind w:left="1" w:firstLineChars="314" w:firstLine="754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(</w:t>
      </w:r>
      <w:proofErr w:type="gramStart"/>
      <w:r w:rsidRPr="004373CE">
        <w:rPr>
          <w:rFonts w:ascii="標楷體" w:eastAsia="標楷體" w:hAnsi="標楷體" w:hint="eastAsia"/>
          <w:szCs w:val="24"/>
        </w:rPr>
        <w:t>一</w:t>
      </w:r>
      <w:proofErr w:type="gramEnd"/>
      <w:r w:rsidRPr="004373CE">
        <w:rPr>
          <w:rFonts w:ascii="標楷體" w:eastAsia="標楷體" w:hAnsi="標楷體" w:hint="eastAsia"/>
          <w:szCs w:val="24"/>
        </w:rPr>
        <w:t>)報名資格</w:t>
      </w:r>
    </w:p>
    <w:p w:rsidR="00DE5D16" w:rsidRPr="004373CE" w:rsidRDefault="00DE5D16" w:rsidP="004373CE">
      <w:pPr>
        <w:snapToGrid w:val="0"/>
        <w:spacing w:line="380" w:lineRule="exact"/>
        <w:ind w:leftChars="591" w:left="2676" w:hangingChars="524" w:hanging="1258"/>
        <w:jc w:val="both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1. 學生組：具就讀學校學籍之國民小學在學五、六年級學生，以學校為單位，</w:t>
      </w:r>
      <w:proofErr w:type="gramStart"/>
      <w:r w:rsidRPr="004373CE">
        <w:rPr>
          <w:rFonts w:ascii="標楷體" w:eastAsia="標楷體" w:hAnsi="標楷體" w:hint="eastAsia"/>
          <w:szCs w:val="24"/>
        </w:rPr>
        <w:t>每隊男</w:t>
      </w:r>
      <w:proofErr w:type="gramEnd"/>
      <w:r w:rsidRPr="004373CE">
        <w:rPr>
          <w:rFonts w:ascii="標楷體" w:eastAsia="標楷體" w:hAnsi="標楷體" w:hint="eastAsia"/>
          <w:szCs w:val="24"/>
        </w:rPr>
        <w:t>、女生各2名計4名，由本會審查資格後(以103</w:t>
      </w:r>
      <w:r w:rsidRPr="004373CE">
        <w:rPr>
          <w:rFonts w:ascii="標楷體" w:eastAsia="標楷體" w:hAnsi="標楷體" w:hint="eastAsia"/>
          <w:color w:val="000000"/>
          <w:szCs w:val="24"/>
        </w:rPr>
        <w:t>學年度第一學期蓋註冊章之</w:t>
      </w:r>
      <w:r w:rsidRPr="004373CE">
        <w:rPr>
          <w:rFonts w:ascii="標楷體" w:eastAsia="標楷體" w:hAnsi="標楷體" w:hint="eastAsia"/>
          <w:szCs w:val="24"/>
        </w:rPr>
        <w:t>在學證明為</w:t>
      </w:r>
      <w:proofErr w:type="gramStart"/>
      <w:r w:rsidRPr="004373CE">
        <w:rPr>
          <w:rFonts w:ascii="標楷體" w:eastAsia="標楷體" w:hAnsi="標楷體" w:hint="eastAsia"/>
          <w:szCs w:val="24"/>
        </w:rPr>
        <w:t>準</w:t>
      </w:r>
      <w:proofErr w:type="gramEnd"/>
      <w:r w:rsidRPr="004373CE">
        <w:rPr>
          <w:rFonts w:ascii="標楷體" w:eastAsia="標楷體" w:hAnsi="標楷體" w:hint="eastAsia"/>
          <w:szCs w:val="24"/>
        </w:rPr>
        <w:t>)報名。</w:t>
      </w:r>
    </w:p>
    <w:p w:rsidR="00DE5D16" w:rsidRPr="004373CE" w:rsidRDefault="00DE5D16" w:rsidP="004373CE">
      <w:pPr>
        <w:snapToGrid w:val="0"/>
        <w:spacing w:line="380" w:lineRule="exact"/>
        <w:ind w:leftChars="591" w:left="2676" w:hangingChars="524" w:hanging="1258"/>
        <w:jc w:val="both"/>
        <w:rPr>
          <w:rFonts w:ascii="標楷體" w:eastAsia="標楷體" w:hAnsi="標楷體"/>
          <w:bCs/>
          <w:spacing w:val="-10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2. 教師組：凡</w:t>
      </w:r>
      <w:r w:rsidR="00910C15" w:rsidRPr="004373CE">
        <w:rPr>
          <w:rFonts w:ascii="標楷體" w:eastAsia="標楷體" w:hAnsi="標楷體" w:hint="eastAsia"/>
          <w:szCs w:val="24"/>
        </w:rPr>
        <w:t>全國</w:t>
      </w:r>
      <w:r w:rsidRPr="004373CE">
        <w:rPr>
          <w:rFonts w:ascii="標楷體" w:eastAsia="標楷體" w:hAnsi="標楷體" w:hint="eastAsia"/>
          <w:szCs w:val="24"/>
        </w:rPr>
        <w:t>國民小學教師</w:t>
      </w:r>
      <w:r w:rsidR="00910C15" w:rsidRPr="004373CE">
        <w:rPr>
          <w:rFonts w:ascii="標楷體" w:eastAsia="標楷體" w:hAnsi="標楷體" w:hint="eastAsia"/>
          <w:szCs w:val="24"/>
        </w:rPr>
        <w:t>或職員</w:t>
      </w:r>
      <w:r w:rsidRPr="004373CE">
        <w:rPr>
          <w:rFonts w:ascii="標楷體" w:eastAsia="標楷體" w:hAnsi="標楷體" w:hint="eastAsia"/>
          <w:szCs w:val="24"/>
        </w:rPr>
        <w:t>，以</w:t>
      </w:r>
      <w:proofErr w:type="gramStart"/>
      <w:r w:rsidRPr="004373CE">
        <w:rPr>
          <w:rFonts w:ascii="標楷體" w:eastAsia="標楷體" w:hAnsi="標楷體" w:hint="eastAsia"/>
          <w:szCs w:val="24"/>
        </w:rPr>
        <w:t>個</w:t>
      </w:r>
      <w:proofErr w:type="gramEnd"/>
      <w:r w:rsidRPr="004373CE">
        <w:rPr>
          <w:rFonts w:ascii="標楷體" w:eastAsia="標楷體" w:hAnsi="標楷體" w:hint="eastAsia"/>
          <w:szCs w:val="24"/>
        </w:rPr>
        <w:t>人為單位報名</w:t>
      </w:r>
      <w:r w:rsidR="009D4045" w:rsidRPr="004373CE">
        <w:rPr>
          <w:rFonts w:ascii="標楷體" w:eastAsia="標楷體" w:hAnsi="標楷體" w:hint="eastAsia"/>
          <w:szCs w:val="24"/>
        </w:rPr>
        <w:t>，</w:t>
      </w:r>
      <w:r w:rsidR="001A53C1" w:rsidRPr="004373CE">
        <w:rPr>
          <w:rFonts w:ascii="標楷體" w:eastAsia="標楷體" w:hAnsi="標楷體" w:hint="eastAsia"/>
          <w:szCs w:val="24"/>
        </w:rPr>
        <w:t>名額以50人為限(以繳交報名表之先後順序為依據)。</w:t>
      </w:r>
    </w:p>
    <w:p w:rsidR="00DE5D16" w:rsidRPr="004373CE" w:rsidRDefault="00DE5D16" w:rsidP="001664B6">
      <w:pPr>
        <w:snapToGrid w:val="0"/>
        <w:spacing w:beforeLines="50" w:before="180" w:line="380" w:lineRule="exact"/>
        <w:ind w:left="1" w:firstLineChars="314" w:firstLine="754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(二)報名截止日期：103年</w:t>
      </w:r>
      <w:r w:rsidR="00126C6C" w:rsidRPr="004373CE">
        <w:rPr>
          <w:rFonts w:ascii="標楷體" w:eastAsia="標楷體" w:hAnsi="標楷體" w:hint="eastAsia"/>
          <w:szCs w:val="24"/>
        </w:rPr>
        <w:t>10</w:t>
      </w:r>
      <w:r w:rsidRPr="004373CE">
        <w:rPr>
          <w:rFonts w:ascii="標楷體" w:eastAsia="標楷體" w:hAnsi="標楷體" w:hint="eastAsia"/>
          <w:szCs w:val="24"/>
        </w:rPr>
        <w:t>月</w:t>
      </w:r>
      <w:r w:rsidR="00126C6C" w:rsidRPr="004373CE">
        <w:rPr>
          <w:rFonts w:ascii="標楷體" w:eastAsia="標楷體" w:hAnsi="標楷體" w:hint="eastAsia"/>
          <w:szCs w:val="24"/>
        </w:rPr>
        <w:t>31</w:t>
      </w:r>
      <w:r w:rsidRPr="004373CE">
        <w:rPr>
          <w:rFonts w:ascii="標楷體" w:eastAsia="標楷體" w:hAnsi="標楷體" w:hint="eastAsia"/>
          <w:szCs w:val="24"/>
        </w:rPr>
        <w:t>日止</w:t>
      </w:r>
      <w:r w:rsidR="009D4045" w:rsidRPr="004373CE">
        <w:rPr>
          <w:rFonts w:ascii="標楷體" w:eastAsia="標楷體" w:hAnsi="標楷體" w:hint="eastAsia"/>
          <w:szCs w:val="24"/>
        </w:rPr>
        <w:t>。</w:t>
      </w:r>
    </w:p>
    <w:p w:rsidR="00DE5D16" w:rsidRPr="004373CE" w:rsidRDefault="00DE5D16" w:rsidP="004373CE">
      <w:pPr>
        <w:snapToGrid w:val="0"/>
        <w:spacing w:line="380" w:lineRule="exact"/>
        <w:ind w:firstLineChars="314" w:firstLine="754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(三)報名手續：</w:t>
      </w:r>
    </w:p>
    <w:p w:rsidR="00DE5D16" w:rsidRPr="004373CE" w:rsidRDefault="00DE5D16" w:rsidP="004373CE">
      <w:pPr>
        <w:snapToGrid w:val="0"/>
        <w:spacing w:line="380" w:lineRule="exact"/>
        <w:ind w:leftChars="532" w:left="2283" w:hangingChars="419" w:hanging="1006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學生組：各校承辦人填具報名表並經單位核章後，掛號郵寄至本會。</w:t>
      </w:r>
    </w:p>
    <w:p w:rsidR="00DE5D16" w:rsidRPr="004373CE" w:rsidRDefault="00DE5D16" w:rsidP="004373CE">
      <w:pPr>
        <w:snapToGrid w:val="0"/>
        <w:spacing w:line="380" w:lineRule="exact"/>
        <w:ind w:leftChars="532" w:left="2659" w:hangingChars="576" w:hanging="1382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教師組：學校承辦人填具報名表並經單位核章後，掛號郵寄至本會。</w:t>
      </w:r>
    </w:p>
    <w:p w:rsidR="00DE5D16" w:rsidRPr="004373CE" w:rsidRDefault="00DE5D16" w:rsidP="00DE5D16">
      <w:pPr>
        <w:snapToGrid w:val="0"/>
        <w:spacing w:line="380" w:lineRule="exact"/>
        <w:ind w:leftChars="531" w:left="1274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本會會址：臺北市中山區朱崙街20號13樓　行政組徐佩瑜收</w:t>
      </w:r>
      <w:r w:rsidR="000D4486" w:rsidRPr="004373CE">
        <w:rPr>
          <w:rFonts w:ascii="標楷體" w:eastAsia="標楷體" w:hAnsi="標楷體" w:hint="eastAsia"/>
          <w:szCs w:val="24"/>
        </w:rPr>
        <w:t>(郵戳為憑)</w:t>
      </w:r>
      <w:r w:rsidRPr="004373CE">
        <w:rPr>
          <w:rFonts w:ascii="標楷體" w:eastAsia="標楷體" w:hAnsi="標楷體" w:hint="eastAsia"/>
          <w:szCs w:val="24"/>
        </w:rPr>
        <w:t>。</w:t>
      </w:r>
    </w:p>
    <w:p w:rsidR="00DE5D16" w:rsidRPr="004373CE" w:rsidRDefault="00DE5D16" w:rsidP="001664B6">
      <w:pPr>
        <w:snapToGrid w:val="0"/>
        <w:spacing w:beforeLines="50" w:before="180" w:line="380" w:lineRule="exact"/>
        <w:ind w:left="113" w:firstLineChars="58" w:firstLine="139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八、競賽內容：</w:t>
      </w:r>
    </w:p>
    <w:p w:rsidR="000D4486" w:rsidRPr="004373CE" w:rsidRDefault="000D4486" w:rsidP="001664B6">
      <w:pPr>
        <w:snapToGrid w:val="0"/>
        <w:spacing w:beforeLines="50" w:before="180" w:line="380" w:lineRule="exact"/>
        <w:ind w:left="113" w:firstLineChars="58" w:firstLine="139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 xml:space="preserve">     學生組：</w:t>
      </w:r>
    </w:p>
    <w:p w:rsidR="00DE5D16" w:rsidRPr="004373CE" w:rsidRDefault="00832D33" w:rsidP="00DE5D16">
      <w:pPr>
        <w:numPr>
          <w:ilvl w:val="0"/>
          <w:numId w:val="2"/>
        </w:numPr>
        <w:spacing w:line="380" w:lineRule="exact"/>
        <w:ind w:hanging="388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筆試</w:t>
      </w:r>
      <w:r w:rsidR="00DE5D16" w:rsidRPr="004373CE">
        <w:rPr>
          <w:rFonts w:ascii="標楷體" w:eastAsia="標楷體" w:hAnsi="標楷體" w:hint="eastAsia"/>
          <w:szCs w:val="24"/>
        </w:rPr>
        <w:t>(10%)：含機械常識、騎乘原理、安全操控與騎乘等。</w:t>
      </w:r>
    </w:p>
    <w:p w:rsidR="00DE5D16" w:rsidRPr="004373CE" w:rsidRDefault="00DE5D16" w:rsidP="00DE5D16">
      <w:pPr>
        <w:numPr>
          <w:ilvl w:val="0"/>
          <w:numId w:val="2"/>
        </w:numPr>
        <w:spacing w:line="380" w:lineRule="exact"/>
        <w:ind w:hanging="388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術科(以下各項分別</w:t>
      </w:r>
      <w:proofErr w:type="gramStart"/>
      <w:r w:rsidRPr="004373CE">
        <w:rPr>
          <w:rFonts w:ascii="標楷體" w:eastAsia="標楷體" w:hAnsi="標楷體" w:hint="eastAsia"/>
          <w:szCs w:val="24"/>
        </w:rPr>
        <w:t>佔</w:t>
      </w:r>
      <w:proofErr w:type="gramEnd"/>
      <w:r w:rsidRPr="004373CE">
        <w:rPr>
          <w:rFonts w:ascii="標楷體" w:eastAsia="標楷體" w:hAnsi="標楷體" w:hint="eastAsia"/>
          <w:szCs w:val="24"/>
        </w:rPr>
        <w:t>30%)：</w:t>
      </w:r>
    </w:p>
    <w:p w:rsidR="00DE5D16" w:rsidRPr="004373CE" w:rsidRDefault="00DE5D16" w:rsidP="00DE5D16">
      <w:pPr>
        <w:numPr>
          <w:ilvl w:val="0"/>
          <w:numId w:val="3"/>
        </w:numPr>
        <w:spacing w:line="380" w:lineRule="exact"/>
        <w:ind w:hanging="142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騎乘操控技能(下分5個細項)</w:t>
      </w:r>
      <w:r w:rsidR="009D4045" w:rsidRPr="004373CE">
        <w:rPr>
          <w:rFonts w:ascii="標楷體" w:eastAsia="標楷體" w:hAnsi="標楷體" w:hint="eastAsia"/>
          <w:szCs w:val="24"/>
        </w:rPr>
        <w:t>。</w:t>
      </w:r>
    </w:p>
    <w:p w:rsidR="00DE5D16" w:rsidRPr="004373CE" w:rsidRDefault="00DE5D16" w:rsidP="00DE5D16">
      <w:pPr>
        <w:numPr>
          <w:ilvl w:val="0"/>
          <w:numId w:val="3"/>
        </w:numPr>
        <w:spacing w:line="380" w:lineRule="exact"/>
        <w:ind w:hanging="142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騎乘安全技能(下分七個細項，由主辦單位擇五項進行比賽)</w:t>
      </w:r>
      <w:r w:rsidR="009D4045" w:rsidRPr="004373CE">
        <w:rPr>
          <w:rFonts w:ascii="標楷體" w:eastAsia="標楷體" w:hAnsi="標楷體" w:hint="eastAsia"/>
          <w:szCs w:val="24"/>
        </w:rPr>
        <w:t>。</w:t>
      </w:r>
    </w:p>
    <w:p w:rsidR="00DE5D16" w:rsidRPr="004373CE" w:rsidRDefault="00DE5D16" w:rsidP="00DE5D16">
      <w:pPr>
        <w:numPr>
          <w:ilvl w:val="0"/>
          <w:numId w:val="3"/>
        </w:numPr>
        <w:spacing w:line="380" w:lineRule="exact"/>
        <w:ind w:hanging="142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安全檢查與維修技術</w:t>
      </w:r>
      <w:r w:rsidR="009D4045" w:rsidRPr="004373CE">
        <w:rPr>
          <w:rFonts w:ascii="標楷體" w:eastAsia="標楷體" w:hAnsi="標楷體" w:hint="eastAsia"/>
          <w:szCs w:val="24"/>
        </w:rPr>
        <w:t>。</w:t>
      </w:r>
    </w:p>
    <w:p w:rsidR="00DE5D16" w:rsidRPr="004373CE" w:rsidRDefault="00DE5D16" w:rsidP="00DE5D16">
      <w:pPr>
        <w:numPr>
          <w:ilvl w:val="0"/>
          <w:numId w:val="2"/>
        </w:numPr>
        <w:spacing w:line="380" w:lineRule="exact"/>
        <w:ind w:left="1202" w:hanging="390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成績</w:t>
      </w:r>
      <w:proofErr w:type="gramStart"/>
      <w:r w:rsidRPr="004373CE">
        <w:rPr>
          <w:rFonts w:ascii="標楷體" w:eastAsia="標楷體" w:hAnsi="標楷體" w:hint="eastAsia"/>
          <w:szCs w:val="24"/>
        </w:rPr>
        <w:t>採</w:t>
      </w:r>
      <w:proofErr w:type="gramEnd"/>
      <w:r w:rsidRPr="004373CE">
        <w:rPr>
          <w:rFonts w:ascii="標楷體" w:eastAsia="標楷體" w:hAnsi="標楷體" w:hint="eastAsia"/>
          <w:szCs w:val="24"/>
        </w:rPr>
        <w:t>計方式：</w:t>
      </w:r>
    </w:p>
    <w:p w:rsidR="00DE5D16" w:rsidRPr="004373CE" w:rsidRDefault="00DE5D16" w:rsidP="004373CE">
      <w:pPr>
        <w:spacing w:line="380" w:lineRule="exact"/>
        <w:ind w:left="1202" w:firstLineChars="28" w:firstLine="67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團體賽：</w:t>
      </w:r>
      <w:proofErr w:type="gramStart"/>
      <w:r w:rsidRPr="004373CE">
        <w:rPr>
          <w:rFonts w:ascii="標楷體" w:eastAsia="標楷體" w:hAnsi="標楷體" w:hint="eastAsia"/>
          <w:szCs w:val="24"/>
        </w:rPr>
        <w:t>採</w:t>
      </w:r>
      <w:proofErr w:type="gramEnd"/>
      <w:r w:rsidRPr="004373CE">
        <w:rPr>
          <w:rFonts w:ascii="標楷體" w:eastAsia="標楷體" w:hAnsi="標楷體" w:hint="eastAsia"/>
          <w:szCs w:val="24"/>
        </w:rPr>
        <w:t>計該隊四位選手個人總成績之總和</w:t>
      </w:r>
      <w:r w:rsidR="009D4045" w:rsidRPr="004373CE">
        <w:rPr>
          <w:rFonts w:ascii="標楷體" w:eastAsia="標楷體" w:hAnsi="標楷體" w:hint="eastAsia"/>
          <w:szCs w:val="24"/>
        </w:rPr>
        <w:t>。</w:t>
      </w:r>
    </w:p>
    <w:p w:rsidR="00DE5D16" w:rsidRPr="004373CE" w:rsidRDefault="00DE5D16" w:rsidP="004373CE">
      <w:pPr>
        <w:spacing w:line="380" w:lineRule="exact"/>
        <w:ind w:left="1202" w:firstLineChars="27" w:firstLine="65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個人賽：選手個人成績之總和</w:t>
      </w:r>
      <w:r w:rsidR="009D4045" w:rsidRPr="004373CE">
        <w:rPr>
          <w:rFonts w:ascii="標楷體" w:eastAsia="標楷體" w:hAnsi="標楷體" w:hint="eastAsia"/>
          <w:szCs w:val="24"/>
        </w:rPr>
        <w:t>。</w:t>
      </w:r>
    </w:p>
    <w:p w:rsidR="00DE5D16" w:rsidRPr="004373CE" w:rsidRDefault="00DE5D16" w:rsidP="001664B6">
      <w:pPr>
        <w:widowControl/>
        <w:spacing w:afterLines="50" w:after="180"/>
        <w:ind w:firstLineChars="100" w:firstLine="240"/>
        <w:jc w:val="both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/>
          <w:szCs w:val="24"/>
        </w:rPr>
        <w:br w:type="page"/>
      </w:r>
      <w:r w:rsidRPr="004373CE">
        <w:rPr>
          <w:rFonts w:ascii="標楷體" w:eastAsia="標楷體" w:hAnsi="標楷體" w:hint="eastAsia"/>
          <w:szCs w:val="24"/>
        </w:rPr>
        <w:lastRenderedPageBreak/>
        <w:t>競賽項目與配分</w:t>
      </w:r>
    </w:p>
    <w:tbl>
      <w:tblPr>
        <w:tblStyle w:val="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486"/>
        <w:gridCol w:w="2736"/>
        <w:gridCol w:w="1276"/>
        <w:gridCol w:w="4853"/>
      </w:tblGrid>
      <w:tr w:rsidR="00DE5D16" w:rsidRPr="004373CE" w:rsidTr="00553838">
        <w:trPr>
          <w:trHeight w:val="449"/>
          <w:jc w:val="center"/>
        </w:trPr>
        <w:tc>
          <w:tcPr>
            <w:tcW w:w="3222" w:type="dxa"/>
            <w:gridSpan w:val="2"/>
            <w:vAlign w:val="center"/>
          </w:tcPr>
          <w:p w:rsidR="00DE5D16" w:rsidRPr="004373CE" w:rsidRDefault="00DE5D16" w:rsidP="00553838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競賽項目</w:t>
            </w:r>
          </w:p>
        </w:tc>
        <w:tc>
          <w:tcPr>
            <w:tcW w:w="1276" w:type="dxa"/>
            <w:vAlign w:val="center"/>
          </w:tcPr>
          <w:p w:rsidR="00DE5D16" w:rsidRPr="004373CE" w:rsidRDefault="00DE5D16" w:rsidP="00553838">
            <w:pPr>
              <w:spacing w:line="3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配分比</w:t>
            </w:r>
          </w:p>
        </w:tc>
        <w:tc>
          <w:tcPr>
            <w:tcW w:w="4853" w:type="dxa"/>
            <w:vAlign w:val="center"/>
          </w:tcPr>
          <w:p w:rsidR="00DE5D16" w:rsidRPr="004373CE" w:rsidRDefault="00DE5D16" w:rsidP="00553838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競賽用具</w:t>
            </w:r>
          </w:p>
        </w:tc>
      </w:tr>
      <w:tr w:rsidR="00DE5D16" w:rsidRPr="004373CE" w:rsidTr="00553838">
        <w:trPr>
          <w:trHeight w:val="449"/>
          <w:jc w:val="center"/>
        </w:trPr>
        <w:tc>
          <w:tcPr>
            <w:tcW w:w="3222" w:type="dxa"/>
            <w:gridSpan w:val="2"/>
            <w:vAlign w:val="center"/>
          </w:tcPr>
          <w:p w:rsidR="00DE5D16" w:rsidRPr="004373CE" w:rsidRDefault="00832D33" w:rsidP="00553838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學科(筆試)</w:t>
            </w:r>
          </w:p>
        </w:tc>
        <w:tc>
          <w:tcPr>
            <w:tcW w:w="1276" w:type="dxa"/>
            <w:vAlign w:val="center"/>
          </w:tcPr>
          <w:p w:rsidR="00DE5D16" w:rsidRPr="004373CE" w:rsidRDefault="00DE5D16" w:rsidP="00553838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10％</w:t>
            </w:r>
          </w:p>
        </w:tc>
        <w:tc>
          <w:tcPr>
            <w:tcW w:w="4853" w:type="dxa"/>
          </w:tcPr>
          <w:p w:rsidR="00DE5D16" w:rsidRPr="004373CE" w:rsidRDefault="00DE5D16" w:rsidP="00553838">
            <w:pPr>
              <w:spacing w:line="380" w:lineRule="exact"/>
              <w:ind w:left="320" w:hanging="3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文具自備</w:t>
            </w:r>
          </w:p>
        </w:tc>
      </w:tr>
      <w:tr w:rsidR="00DE5D16" w:rsidRPr="004373CE" w:rsidTr="00553838">
        <w:trPr>
          <w:trHeight w:val="449"/>
          <w:jc w:val="center"/>
        </w:trPr>
        <w:tc>
          <w:tcPr>
            <w:tcW w:w="486" w:type="dxa"/>
            <w:vMerge w:val="restart"/>
            <w:vAlign w:val="center"/>
          </w:tcPr>
          <w:p w:rsidR="00DE5D16" w:rsidRPr="004373CE" w:rsidRDefault="00DE5D16" w:rsidP="00553838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術</w:t>
            </w:r>
          </w:p>
          <w:p w:rsidR="00DE5D16" w:rsidRPr="004373CE" w:rsidRDefault="00DE5D16" w:rsidP="00553838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 xml:space="preserve">　科</w:t>
            </w:r>
          </w:p>
        </w:tc>
        <w:tc>
          <w:tcPr>
            <w:tcW w:w="2736" w:type="dxa"/>
            <w:vAlign w:val="center"/>
          </w:tcPr>
          <w:p w:rsidR="00DE5D16" w:rsidRPr="004373CE" w:rsidRDefault="00DE5D16" w:rsidP="00553838">
            <w:pPr>
              <w:spacing w:line="380" w:lineRule="exact"/>
              <w:ind w:left="320" w:hanging="3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騎乘操控技能</w:t>
            </w:r>
          </w:p>
        </w:tc>
        <w:tc>
          <w:tcPr>
            <w:tcW w:w="1276" w:type="dxa"/>
            <w:vAlign w:val="center"/>
          </w:tcPr>
          <w:p w:rsidR="00DE5D16" w:rsidRPr="004373CE" w:rsidRDefault="00DE5D16" w:rsidP="00553838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30％</w:t>
            </w:r>
          </w:p>
        </w:tc>
        <w:tc>
          <w:tcPr>
            <w:tcW w:w="4853" w:type="dxa"/>
            <w:vMerge w:val="restart"/>
            <w:vAlign w:val="center"/>
          </w:tcPr>
          <w:p w:rsidR="00DE5D16" w:rsidRPr="004373CE" w:rsidRDefault="00DE5D16" w:rsidP="00553838">
            <w:pPr>
              <w:spacing w:line="380" w:lineRule="exact"/>
              <w:ind w:left="320" w:hanging="3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1.26吋x1.25</w:t>
            </w:r>
            <w:proofErr w:type="gramStart"/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吋光頭胎平把</w:t>
            </w:r>
            <w:proofErr w:type="gramEnd"/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自行車</w:t>
            </w:r>
          </w:p>
          <w:p w:rsidR="00DE5D16" w:rsidRPr="004373CE" w:rsidRDefault="00DE5D16" w:rsidP="001664B6">
            <w:pPr>
              <w:snapToGrid w:val="0"/>
              <w:spacing w:beforeLines="50" w:before="180" w:line="3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2.一律使用大會提供之自行車及器具</w:t>
            </w:r>
          </w:p>
        </w:tc>
      </w:tr>
      <w:tr w:rsidR="00DE5D16" w:rsidRPr="004373CE" w:rsidTr="00553838">
        <w:trPr>
          <w:trHeight w:val="449"/>
          <w:jc w:val="center"/>
        </w:trPr>
        <w:tc>
          <w:tcPr>
            <w:tcW w:w="486" w:type="dxa"/>
            <w:vMerge/>
            <w:vAlign w:val="center"/>
          </w:tcPr>
          <w:p w:rsidR="00DE5D16" w:rsidRPr="004373CE" w:rsidRDefault="00DE5D16" w:rsidP="001664B6">
            <w:pPr>
              <w:snapToGrid w:val="0"/>
              <w:spacing w:beforeLines="50" w:before="180" w:line="3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DE5D16" w:rsidRPr="004373CE" w:rsidRDefault="00DE5D16" w:rsidP="00553838">
            <w:pPr>
              <w:spacing w:line="380" w:lineRule="exact"/>
              <w:ind w:left="320" w:hanging="3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騎乘安全技能</w:t>
            </w:r>
          </w:p>
        </w:tc>
        <w:tc>
          <w:tcPr>
            <w:tcW w:w="1276" w:type="dxa"/>
            <w:vAlign w:val="center"/>
          </w:tcPr>
          <w:p w:rsidR="00DE5D16" w:rsidRPr="004373CE" w:rsidRDefault="00DE5D16" w:rsidP="00553838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30％</w:t>
            </w:r>
          </w:p>
        </w:tc>
        <w:tc>
          <w:tcPr>
            <w:tcW w:w="4853" w:type="dxa"/>
            <w:vMerge/>
          </w:tcPr>
          <w:p w:rsidR="00DE5D16" w:rsidRPr="004373CE" w:rsidRDefault="00DE5D16" w:rsidP="001664B6">
            <w:pPr>
              <w:snapToGrid w:val="0"/>
              <w:spacing w:beforeLines="50" w:before="180" w:line="3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E5D16" w:rsidRPr="004373CE" w:rsidTr="00553838">
        <w:trPr>
          <w:trHeight w:val="449"/>
          <w:jc w:val="center"/>
        </w:trPr>
        <w:tc>
          <w:tcPr>
            <w:tcW w:w="486" w:type="dxa"/>
            <w:vMerge/>
            <w:vAlign w:val="center"/>
          </w:tcPr>
          <w:p w:rsidR="00DE5D16" w:rsidRPr="004373CE" w:rsidRDefault="00DE5D16" w:rsidP="001664B6">
            <w:pPr>
              <w:snapToGrid w:val="0"/>
              <w:spacing w:beforeLines="50" w:before="180" w:line="3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DE5D16" w:rsidRPr="004373CE" w:rsidRDefault="00DE5D16" w:rsidP="00553838">
            <w:pPr>
              <w:spacing w:line="380" w:lineRule="exact"/>
              <w:ind w:left="320" w:hanging="3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安全檢查與維修技術</w:t>
            </w:r>
          </w:p>
        </w:tc>
        <w:tc>
          <w:tcPr>
            <w:tcW w:w="1276" w:type="dxa"/>
            <w:vAlign w:val="center"/>
          </w:tcPr>
          <w:p w:rsidR="00DE5D16" w:rsidRPr="004373CE" w:rsidRDefault="00DE5D16" w:rsidP="00553838">
            <w:pPr>
              <w:spacing w:line="380" w:lineRule="exact"/>
              <w:ind w:left="320" w:hanging="3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3CE">
              <w:rPr>
                <w:rFonts w:ascii="標楷體" w:eastAsia="標楷體" w:hAnsi="標楷體" w:hint="eastAsia"/>
                <w:sz w:val="24"/>
                <w:szCs w:val="24"/>
              </w:rPr>
              <w:t>30％</w:t>
            </w:r>
          </w:p>
        </w:tc>
        <w:tc>
          <w:tcPr>
            <w:tcW w:w="4853" w:type="dxa"/>
            <w:vMerge/>
          </w:tcPr>
          <w:p w:rsidR="00DE5D16" w:rsidRPr="004373CE" w:rsidRDefault="00DE5D16" w:rsidP="001664B6">
            <w:pPr>
              <w:snapToGrid w:val="0"/>
              <w:spacing w:beforeLines="50" w:before="180" w:line="3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0D4486" w:rsidRPr="004373CE" w:rsidRDefault="000D4486" w:rsidP="001664B6">
      <w:pPr>
        <w:snapToGrid w:val="0"/>
        <w:spacing w:beforeLines="50" w:before="180" w:line="380" w:lineRule="exact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 xml:space="preserve">     教師組：</w:t>
      </w:r>
    </w:p>
    <w:p w:rsidR="000D4486" w:rsidRPr="004373CE" w:rsidRDefault="000D4486" w:rsidP="00F21A72">
      <w:pPr>
        <w:numPr>
          <w:ilvl w:val="0"/>
          <w:numId w:val="9"/>
        </w:numPr>
        <w:tabs>
          <w:tab w:val="clear" w:pos="1200"/>
          <w:tab w:val="num" w:pos="1372"/>
        </w:tabs>
        <w:spacing w:line="380" w:lineRule="exact"/>
        <w:ind w:left="1414" w:hanging="840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/>
          <w:szCs w:val="24"/>
        </w:rPr>
        <w:t>筆試</w:t>
      </w:r>
      <w:r w:rsidR="00832D33" w:rsidRPr="004373CE">
        <w:rPr>
          <w:rFonts w:ascii="標楷體" w:eastAsia="標楷體" w:hAnsi="標楷體" w:hint="eastAsia"/>
          <w:szCs w:val="24"/>
        </w:rPr>
        <w:t>：</w:t>
      </w:r>
      <w:r w:rsidRPr="004373CE">
        <w:rPr>
          <w:rFonts w:ascii="Times New Roman" w:eastAsia="標楷體" w:hAnsi="Times New Roman" w:cs="Times New Roman"/>
          <w:szCs w:val="24"/>
        </w:rPr>
        <w:t>自行車構造及駕駛基本原理</w:t>
      </w:r>
      <w:r w:rsidR="00F21A72" w:rsidRPr="004373CE">
        <w:rPr>
          <w:rFonts w:ascii="Times New Roman" w:eastAsia="標楷體" w:hAnsi="Times New Roman" w:cs="Times New Roman" w:hint="eastAsia"/>
          <w:szCs w:val="24"/>
        </w:rPr>
        <w:t>、</w:t>
      </w:r>
      <w:r w:rsidRPr="004373CE">
        <w:rPr>
          <w:rFonts w:ascii="Times New Roman" w:eastAsia="標楷體" w:hAnsi="Times New Roman" w:cs="Times New Roman"/>
          <w:szCs w:val="24"/>
        </w:rPr>
        <w:t>自行車與身心健康</w:t>
      </w:r>
      <w:r w:rsidR="00F21A72" w:rsidRPr="004373CE">
        <w:rPr>
          <w:rFonts w:ascii="Times New Roman" w:eastAsia="標楷體" w:hAnsi="Times New Roman" w:cs="Times New Roman" w:hint="eastAsia"/>
          <w:szCs w:val="24"/>
        </w:rPr>
        <w:t>、</w:t>
      </w:r>
      <w:r w:rsidRPr="004373CE">
        <w:rPr>
          <w:rFonts w:ascii="Times New Roman" w:eastAsia="標楷體" w:hAnsi="Times New Roman" w:cs="Times New Roman"/>
          <w:szCs w:val="24"/>
        </w:rPr>
        <w:t>自行車與環保、能源。</w:t>
      </w:r>
    </w:p>
    <w:p w:rsidR="000D4486" w:rsidRPr="004373CE" w:rsidRDefault="000D4486" w:rsidP="000D4486">
      <w:pPr>
        <w:numPr>
          <w:ilvl w:val="0"/>
          <w:numId w:val="9"/>
        </w:numPr>
        <w:spacing w:line="380" w:lineRule="exact"/>
        <w:ind w:hanging="633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/>
          <w:szCs w:val="24"/>
        </w:rPr>
        <w:t>自行車維護基本技能：自行車駕駛前之檢查與調整，駕駛後之清潔及維護。</w:t>
      </w:r>
    </w:p>
    <w:p w:rsidR="000D4486" w:rsidRPr="004373CE" w:rsidRDefault="000D4486" w:rsidP="000D4486">
      <w:pPr>
        <w:numPr>
          <w:ilvl w:val="0"/>
          <w:numId w:val="9"/>
        </w:numPr>
        <w:spacing w:line="380" w:lineRule="exact"/>
        <w:ind w:hanging="633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/>
          <w:szCs w:val="24"/>
        </w:rPr>
        <w:t>操控基本技能：</w:t>
      </w:r>
    </w:p>
    <w:p w:rsidR="000D4486" w:rsidRPr="004373CE" w:rsidRDefault="000D4486" w:rsidP="004373CE">
      <w:pPr>
        <w:pStyle w:val="aa"/>
        <w:numPr>
          <w:ilvl w:val="0"/>
          <w:numId w:val="10"/>
        </w:numPr>
        <w:spacing w:line="380" w:lineRule="exact"/>
        <w:ind w:leftChars="0" w:left="1418" w:firstLineChars="3" w:firstLine="7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/>
          <w:szCs w:val="24"/>
        </w:rPr>
        <w:t>左右轉彎技能。2.不平路面駕駛技能。3.平衡轉</w:t>
      </w:r>
      <w:r w:rsidRPr="004373CE">
        <w:rPr>
          <w:rFonts w:ascii="標楷體" w:eastAsia="標楷體" w:hAnsi="標楷體" w:hint="eastAsia"/>
          <w:szCs w:val="24"/>
        </w:rPr>
        <w:t>換</w:t>
      </w:r>
      <w:r w:rsidRPr="004373CE">
        <w:rPr>
          <w:rFonts w:ascii="標楷體" w:eastAsia="標楷體" w:hAnsi="標楷體"/>
          <w:szCs w:val="24"/>
        </w:rPr>
        <w:t>技能。4.曲折路</w:t>
      </w:r>
      <w:r w:rsidRPr="004373CE">
        <w:rPr>
          <w:rFonts w:ascii="標楷體" w:eastAsia="標楷體" w:hAnsi="標楷體" w:hint="eastAsia"/>
          <w:szCs w:val="24"/>
        </w:rPr>
        <w:t>線</w:t>
      </w:r>
      <w:r w:rsidRPr="004373CE">
        <w:rPr>
          <w:rFonts w:ascii="標楷體" w:eastAsia="標楷體" w:hAnsi="標楷體"/>
          <w:szCs w:val="24"/>
        </w:rPr>
        <w:t>駕駛技能。5.直行狹路技能。</w:t>
      </w:r>
    </w:p>
    <w:p w:rsidR="00832D33" w:rsidRPr="004373CE" w:rsidRDefault="00832D33" w:rsidP="00832D33">
      <w:pPr>
        <w:spacing w:line="380" w:lineRule="exact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 xml:space="preserve">  競賽項目與配分</w:t>
      </w:r>
    </w:p>
    <w:tbl>
      <w:tblPr>
        <w:tblStyle w:val="a"/>
        <w:tblW w:w="0" w:type="auto"/>
        <w:tblInd w:w="675" w:type="dxa"/>
        <w:tblLook w:val="04A0" w:firstRow="1" w:lastRow="0" w:firstColumn="1" w:lastColumn="0" w:noHBand="0" w:noVBand="1"/>
      </w:tblPr>
      <w:tblGrid>
        <w:gridCol w:w="476"/>
        <w:gridCol w:w="2095"/>
        <w:gridCol w:w="1114"/>
        <w:gridCol w:w="5245"/>
      </w:tblGrid>
      <w:tr w:rsidR="000D4486" w:rsidRPr="004373CE" w:rsidTr="000D4486">
        <w:tc>
          <w:tcPr>
            <w:tcW w:w="2571" w:type="dxa"/>
            <w:gridSpan w:val="2"/>
          </w:tcPr>
          <w:p w:rsidR="000D4486" w:rsidRPr="004373CE" w:rsidRDefault="000D4486" w:rsidP="007D1802">
            <w:pPr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競賽項目</w:t>
            </w:r>
          </w:p>
        </w:tc>
        <w:tc>
          <w:tcPr>
            <w:tcW w:w="1114" w:type="dxa"/>
          </w:tcPr>
          <w:p w:rsidR="000D4486" w:rsidRPr="004373CE" w:rsidRDefault="000D4486" w:rsidP="007D1802">
            <w:pPr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配分比</w:t>
            </w:r>
          </w:p>
        </w:tc>
        <w:tc>
          <w:tcPr>
            <w:tcW w:w="5245" w:type="dxa"/>
          </w:tcPr>
          <w:p w:rsidR="000D4486" w:rsidRPr="004373CE" w:rsidRDefault="000D4486" w:rsidP="007D1802">
            <w:pPr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競賽用具</w:t>
            </w:r>
          </w:p>
        </w:tc>
      </w:tr>
      <w:tr w:rsidR="000D4486" w:rsidRPr="004373CE" w:rsidTr="000D4486">
        <w:tc>
          <w:tcPr>
            <w:tcW w:w="2571" w:type="dxa"/>
            <w:gridSpan w:val="2"/>
          </w:tcPr>
          <w:p w:rsidR="000D4486" w:rsidRPr="004373CE" w:rsidRDefault="000D4486" w:rsidP="00832D33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學科</w:t>
            </w:r>
            <w:r w:rsidRPr="004373CE">
              <w:rPr>
                <w:rFonts w:eastAsia="標楷體"/>
                <w:sz w:val="24"/>
                <w:szCs w:val="24"/>
              </w:rPr>
              <w:t>(</w:t>
            </w:r>
            <w:r w:rsidRPr="004373CE">
              <w:rPr>
                <w:rFonts w:eastAsia="標楷體"/>
                <w:sz w:val="24"/>
                <w:szCs w:val="24"/>
              </w:rPr>
              <w:t>筆試</w:t>
            </w:r>
            <w:r w:rsidRPr="004373CE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1114" w:type="dxa"/>
          </w:tcPr>
          <w:p w:rsidR="000D4486" w:rsidRPr="004373CE" w:rsidRDefault="000D4486" w:rsidP="007D180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10%</w:t>
            </w:r>
          </w:p>
        </w:tc>
        <w:tc>
          <w:tcPr>
            <w:tcW w:w="5245" w:type="dxa"/>
          </w:tcPr>
          <w:p w:rsidR="000D4486" w:rsidRPr="004373CE" w:rsidRDefault="000D4486" w:rsidP="007D1802">
            <w:pPr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文具自備</w:t>
            </w:r>
          </w:p>
        </w:tc>
      </w:tr>
      <w:tr w:rsidR="000D4486" w:rsidRPr="004373CE" w:rsidTr="000D4486">
        <w:tc>
          <w:tcPr>
            <w:tcW w:w="476" w:type="dxa"/>
            <w:vMerge w:val="restart"/>
          </w:tcPr>
          <w:p w:rsidR="000D4486" w:rsidRPr="004373CE" w:rsidRDefault="000D4486" w:rsidP="007D1802">
            <w:pPr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術科</w:t>
            </w:r>
          </w:p>
        </w:tc>
        <w:tc>
          <w:tcPr>
            <w:tcW w:w="2095" w:type="dxa"/>
          </w:tcPr>
          <w:p w:rsidR="000D4486" w:rsidRPr="004373CE" w:rsidRDefault="000D4486" w:rsidP="007D1802">
            <w:pPr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基本操控技能</w:t>
            </w:r>
          </w:p>
        </w:tc>
        <w:tc>
          <w:tcPr>
            <w:tcW w:w="1114" w:type="dxa"/>
          </w:tcPr>
          <w:p w:rsidR="000D4486" w:rsidRPr="004373CE" w:rsidRDefault="000D4486" w:rsidP="007D180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60%</w:t>
            </w:r>
          </w:p>
        </w:tc>
        <w:tc>
          <w:tcPr>
            <w:tcW w:w="5245" w:type="dxa"/>
            <w:vMerge w:val="restart"/>
          </w:tcPr>
          <w:p w:rsidR="000D4486" w:rsidRPr="004373CE" w:rsidRDefault="000D4486" w:rsidP="007D1802">
            <w:pPr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1.</w:t>
            </w:r>
            <w:r w:rsidRPr="004373CE">
              <w:rPr>
                <w:rFonts w:eastAsia="標楷體"/>
                <w:sz w:val="24"/>
                <w:szCs w:val="24"/>
              </w:rPr>
              <w:t>自行車規格：</w:t>
            </w:r>
            <w:r w:rsidRPr="004373CE">
              <w:rPr>
                <w:rFonts w:eastAsia="標楷體"/>
                <w:sz w:val="24"/>
                <w:szCs w:val="24"/>
              </w:rPr>
              <w:t>26</w:t>
            </w:r>
            <w:r w:rsidRPr="004373CE">
              <w:rPr>
                <w:rFonts w:eastAsia="標楷體"/>
                <w:sz w:val="24"/>
                <w:szCs w:val="24"/>
              </w:rPr>
              <w:t>吋</w:t>
            </w:r>
            <w:r w:rsidRPr="004373CE">
              <w:rPr>
                <w:rFonts w:eastAsia="標楷體"/>
                <w:sz w:val="24"/>
                <w:szCs w:val="24"/>
              </w:rPr>
              <w:t>x1.25</w:t>
            </w:r>
            <w:proofErr w:type="gramStart"/>
            <w:r w:rsidRPr="004373CE">
              <w:rPr>
                <w:rFonts w:eastAsia="標楷體"/>
                <w:sz w:val="24"/>
                <w:szCs w:val="24"/>
              </w:rPr>
              <w:t>吋光</w:t>
            </w:r>
            <w:r w:rsidRPr="004373CE">
              <w:rPr>
                <w:rFonts w:eastAsia="標楷體" w:hint="eastAsia"/>
                <w:sz w:val="24"/>
                <w:szCs w:val="24"/>
              </w:rPr>
              <w:t>頭</w:t>
            </w:r>
            <w:r w:rsidRPr="004373CE">
              <w:rPr>
                <w:rFonts w:eastAsia="標楷體"/>
                <w:sz w:val="24"/>
                <w:szCs w:val="24"/>
              </w:rPr>
              <w:t>胎﹑平把</w:t>
            </w:r>
            <w:proofErr w:type="gramEnd"/>
            <w:r w:rsidRPr="004373CE">
              <w:rPr>
                <w:rFonts w:eastAsia="標楷體"/>
                <w:sz w:val="24"/>
                <w:szCs w:val="24"/>
              </w:rPr>
              <w:t>。</w:t>
            </w:r>
          </w:p>
          <w:p w:rsidR="000D4486" w:rsidRPr="004373CE" w:rsidRDefault="000D4486" w:rsidP="007D1802">
            <w:pPr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2.</w:t>
            </w:r>
            <w:r w:rsidRPr="004373CE">
              <w:rPr>
                <w:rFonts w:eastAsia="標楷體"/>
                <w:sz w:val="24"/>
                <w:szCs w:val="24"/>
              </w:rPr>
              <w:t>自行車及器具一律由大會提供。</w:t>
            </w:r>
          </w:p>
        </w:tc>
      </w:tr>
      <w:tr w:rsidR="000D4486" w:rsidRPr="004373CE" w:rsidTr="000D4486">
        <w:tc>
          <w:tcPr>
            <w:tcW w:w="476" w:type="dxa"/>
            <w:vMerge/>
          </w:tcPr>
          <w:p w:rsidR="000D4486" w:rsidRPr="004373CE" w:rsidRDefault="000D4486" w:rsidP="007D180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95" w:type="dxa"/>
          </w:tcPr>
          <w:p w:rsidR="000D4486" w:rsidRPr="004373CE" w:rsidRDefault="000D4486" w:rsidP="007D1802">
            <w:pPr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檢查與維護技能</w:t>
            </w:r>
          </w:p>
        </w:tc>
        <w:tc>
          <w:tcPr>
            <w:tcW w:w="1114" w:type="dxa"/>
          </w:tcPr>
          <w:p w:rsidR="000D4486" w:rsidRPr="004373CE" w:rsidRDefault="000D4486" w:rsidP="007D180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373CE">
              <w:rPr>
                <w:rFonts w:eastAsia="標楷體"/>
                <w:sz w:val="24"/>
                <w:szCs w:val="24"/>
              </w:rPr>
              <w:t>30%</w:t>
            </w:r>
          </w:p>
        </w:tc>
        <w:tc>
          <w:tcPr>
            <w:tcW w:w="5245" w:type="dxa"/>
            <w:vMerge/>
          </w:tcPr>
          <w:p w:rsidR="000D4486" w:rsidRPr="004373CE" w:rsidRDefault="000D4486" w:rsidP="007D1802">
            <w:pPr>
              <w:rPr>
                <w:rFonts w:eastAsia="標楷體"/>
                <w:sz w:val="24"/>
                <w:szCs w:val="24"/>
              </w:rPr>
            </w:pPr>
          </w:p>
        </w:tc>
      </w:tr>
    </w:tbl>
    <w:p w:rsidR="00DE5D16" w:rsidRPr="004373CE" w:rsidRDefault="00DE5D16" w:rsidP="001664B6">
      <w:pPr>
        <w:snapToGrid w:val="0"/>
        <w:spacing w:beforeLines="50" w:before="180" w:line="380" w:lineRule="exact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九、獎勵：</w:t>
      </w:r>
    </w:p>
    <w:p w:rsidR="00DE5D16" w:rsidRPr="004373CE" w:rsidRDefault="000D4486" w:rsidP="00DE5D16">
      <w:pPr>
        <w:numPr>
          <w:ilvl w:val="0"/>
          <w:numId w:val="4"/>
        </w:numPr>
        <w:spacing w:line="380" w:lineRule="exact"/>
        <w:ind w:left="1202" w:hanging="390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學生</w:t>
      </w:r>
      <w:r w:rsidR="00DE5D16" w:rsidRPr="004373CE">
        <w:rPr>
          <w:rFonts w:ascii="標楷體" w:eastAsia="標楷體" w:hAnsi="標楷體" w:hint="eastAsia"/>
          <w:szCs w:val="24"/>
        </w:rPr>
        <w:t>團體</w:t>
      </w:r>
      <w:r w:rsidR="00F8648B" w:rsidRPr="004373CE">
        <w:rPr>
          <w:rFonts w:ascii="標楷體" w:eastAsia="標楷體" w:hAnsi="標楷體" w:hint="eastAsia"/>
          <w:szCs w:val="24"/>
        </w:rPr>
        <w:t>獎</w:t>
      </w:r>
      <w:r w:rsidR="00DE5D16" w:rsidRPr="004373CE">
        <w:rPr>
          <w:rFonts w:ascii="標楷體" w:eastAsia="標楷體" w:hAnsi="標楷體" w:hint="eastAsia"/>
          <w:szCs w:val="24"/>
        </w:rPr>
        <w:t>：據分數級距頒發金質、銀質、銅質獎盃、獎牌及獎狀。</w:t>
      </w:r>
    </w:p>
    <w:p w:rsidR="009D4045" w:rsidRPr="004373CE" w:rsidRDefault="000D4486" w:rsidP="009D4045">
      <w:pPr>
        <w:numPr>
          <w:ilvl w:val="0"/>
          <w:numId w:val="4"/>
        </w:numPr>
        <w:spacing w:line="380" w:lineRule="exact"/>
        <w:ind w:left="1202" w:hanging="390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學生</w:t>
      </w:r>
      <w:r w:rsidR="00F8648B" w:rsidRPr="004373CE">
        <w:rPr>
          <w:rFonts w:ascii="標楷體" w:eastAsia="標楷體" w:hAnsi="標楷體" w:hint="eastAsia"/>
          <w:szCs w:val="24"/>
        </w:rPr>
        <w:t>個人獎</w:t>
      </w:r>
      <w:r w:rsidR="00DE5D16" w:rsidRPr="004373CE">
        <w:rPr>
          <w:rFonts w:ascii="標楷體" w:eastAsia="標楷體" w:hAnsi="標楷體" w:hint="eastAsia"/>
          <w:szCs w:val="24"/>
        </w:rPr>
        <w:t>：學生組錄取前十二名，頒發獎盃及獎狀。</w:t>
      </w:r>
    </w:p>
    <w:p w:rsidR="00CB0FC9" w:rsidRPr="004373CE" w:rsidRDefault="001A53C1" w:rsidP="00CB0FC9">
      <w:pPr>
        <w:numPr>
          <w:ilvl w:val="0"/>
          <w:numId w:val="4"/>
        </w:numPr>
        <w:spacing w:line="380" w:lineRule="exact"/>
        <w:ind w:left="1202" w:hanging="390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教師組：</w:t>
      </w:r>
    </w:p>
    <w:p w:rsidR="00CB0FC9" w:rsidRPr="004373CE" w:rsidRDefault="00CB0FC9" w:rsidP="00CB0FC9">
      <w:pPr>
        <w:pStyle w:val="aa"/>
        <w:numPr>
          <w:ilvl w:val="1"/>
          <w:numId w:val="4"/>
        </w:numPr>
        <w:spacing w:line="480" w:lineRule="exact"/>
        <w:ind w:leftChars="0" w:left="1890" w:hanging="196"/>
        <w:rPr>
          <w:rFonts w:ascii="Times New Roman" w:eastAsia="標楷體" w:hAnsi="Times New Roman" w:cs="Times New Roman"/>
          <w:szCs w:val="24"/>
        </w:rPr>
      </w:pPr>
      <w:r w:rsidRPr="004373CE">
        <w:rPr>
          <w:rFonts w:ascii="Times New Roman" w:eastAsia="標楷體" w:hAnsi="Times New Roman" w:cs="Times New Roman"/>
          <w:szCs w:val="24"/>
        </w:rPr>
        <w:t>總成績前三名，由</w:t>
      </w:r>
      <w:r w:rsidR="004373CE">
        <w:rPr>
          <w:rFonts w:ascii="Times New Roman" w:eastAsia="標楷體" w:hAnsi="Times New Roman" w:cs="Times New Roman" w:hint="eastAsia"/>
          <w:szCs w:val="24"/>
        </w:rPr>
        <w:t>本會</w:t>
      </w:r>
      <w:r w:rsidRPr="004373CE">
        <w:rPr>
          <w:rFonts w:ascii="Times New Roman" w:eastAsia="標楷體" w:hAnsi="Times New Roman" w:cs="Times New Roman"/>
          <w:szCs w:val="24"/>
        </w:rPr>
        <w:t>頒給獎盃及獎狀。</w:t>
      </w:r>
    </w:p>
    <w:p w:rsidR="001A53C1" w:rsidRPr="004373CE" w:rsidRDefault="00CB0FC9" w:rsidP="00CB0FC9">
      <w:pPr>
        <w:pStyle w:val="aa"/>
        <w:numPr>
          <w:ilvl w:val="1"/>
          <w:numId w:val="4"/>
        </w:numPr>
        <w:spacing w:line="480" w:lineRule="exact"/>
        <w:ind w:leftChars="0" w:left="1890" w:hanging="196"/>
        <w:rPr>
          <w:rFonts w:ascii="Times New Roman" w:eastAsia="標楷體" w:hAnsi="Times New Roman" w:cs="Times New Roman"/>
          <w:szCs w:val="24"/>
        </w:rPr>
      </w:pPr>
      <w:r w:rsidRPr="004373CE">
        <w:rPr>
          <w:rFonts w:ascii="Times New Roman" w:eastAsia="標楷體" w:hAnsi="Times New Roman" w:cs="Times New Roman"/>
          <w:szCs w:val="24"/>
        </w:rPr>
        <w:t>總成績達滿分之</w:t>
      </w:r>
      <w:r w:rsidRPr="004373CE">
        <w:rPr>
          <w:rFonts w:ascii="Times New Roman" w:eastAsia="標楷體" w:hAnsi="Times New Roman" w:cs="Times New Roman"/>
          <w:szCs w:val="24"/>
        </w:rPr>
        <w:t>70%</w:t>
      </w:r>
      <w:r w:rsidRPr="004373CE">
        <w:rPr>
          <w:rFonts w:ascii="Times New Roman" w:eastAsia="標楷體" w:hAnsi="Times New Roman" w:cs="Times New Roman"/>
          <w:szCs w:val="24"/>
        </w:rPr>
        <w:t>以上者，由</w:t>
      </w:r>
      <w:r w:rsidR="00FA59A9">
        <w:rPr>
          <w:rFonts w:ascii="Times New Roman" w:eastAsia="標楷體" w:hAnsi="Times New Roman" w:cs="Times New Roman" w:hint="eastAsia"/>
          <w:szCs w:val="24"/>
        </w:rPr>
        <w:t>本會</w:t>
      </w:r>
      <w:r w:rsidRPr="004373CE">
        <w:rPr>
          <w:rFonts w:ascii="Times New Roman" w:eastAsia="標楷體" w:hAnsi="Times New Roman" w:cs="Times New Roman"/>
          <w:szCs w:val="24"/>
        </w:rPr>
        <w:t>頒給優勝獎狀。</w:t>
      </w:r>
    </w:p>
    <w:p w:rsidR="00DE5D16" w:rsidRPr="004373CE" w:rsidRDefault="00DE5D16" w:rsidP="00DE5D16">
      <w:pPr>
        <w:spacing w:line="380" w:lineRule="exact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十、申訴：</w:t>
      </w:r>
    </w:p>
    <w:p w:rsidR="00DE5D16" w:rsidRPr="004373CE" w:rsidRDefault="00DE5D16" w:rsidP="00DE5D16">
      <w:pPr>
        <w:numPr>
          <w:ilvl w:val="0"/>
          <w:numId w:val="5"/>
        </w:numPr>
        <w:tabs>
          <w:tab w:val="clear" w:pos="1200"/>
        </w:tabs>
        <w:spacing w:line="380" w:lineRule="exact"/>
        <w:ind w:left="1843" w:hanging="1031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有關參賽隊員資格問題，應於賽前或事實發生時提出；有關競賽上所發生之問題，應依相關規定辦理</w:t>
      </w:r>
      <w:r w:rsidR="009D4045" w:rsidRPr="004373CE">
        <w:rPr>
          <w:rFonts w:ascii="標楷體" w:eastAsia="標楷體" w:hAnsi="標楷體" w:hint="eastAsia"/>
          <w:szCs w:val="24"/>
        </w:rPr>
        <w:t>。</w:t>
      </w:r>
    </w:p>
    <w:p w:rsidR="00DE5D16" w:rsidRPr="004373CE" w:rsidRDefault="00DE5D16" w:rsidP="00DE5D16">
      <w:pPr>
        <w:numPr>
          <w:ilvl w:val="0"/>
          <w:numId w:val="5"/>
        </w:numPr>
        <w:tabs>
          <w:tab w:val="clear" w:pos="1200"/>
        </w:tabs>
        <w:spacing w:line="380" w:lineRule="exact"/>
        <w:ind w:left="1843" w:hanging="1031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申訴應於競賽結束後三十分鐘內，以書面由領隊或指導老師簽章</w:t>
      </w:r>
      <w:proofErr w:type="gramStart"/>
      <w:r w:rsidRPr="004373CE">
        <w:rPr>
          <w:rFonts w:ascii="標楷體" w:eastAsia="標楷體" w:hAnsi="標楷體" w:hint="eastAsia"/>
          <w:szCs w:val="24"/>
        </w:rPr>
        <w:t>併</w:t>
      </w:r>
      <w:proofErr w:type="gramEnd"/>
      <w:r w:rsidRPr="004373CE">
        <w:rPr>
          <w:rFonts w:ascii="標楷體" w:eastAsia="標楷體" w:hAnsi="標楷體" w:hint="eastAsia"/>
          <w:szCs w:val="24"/>
        </w:rPr>
        <w:t>同保證金新臺幣伍仟元整，向大會提出；不得以口頭提出，未依規定提出時，不予受理。如理由未成立時，得沒收其保證金，充做比賽經費。</w:t>
      </w:r>
    </w:p>
    <w:p w:rsidR="00DE5D16" w:rsidRPr="004373CE" w:rsidRDefault="00DE5D16" w:rsidP="00DE5D16">
      <w:pPr>
        <w:numPr>
          <w:ilvl w:val="0"/>
          <w:numId w:val="5"/>
        </w:numPr>
        <w:tabs>
          <w:tab w:val="clear" w:pos="1200"/>
        </w:tabs>
        <w:spacing w:line="380" w:lineRule="exact"/>
        <w:ind w:left="1843" w:hanging="1031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有關競賽爭議或違規等事項，由技術委員會審議處分之。</w:t>
      </w:r>
    </w:p>
    <w:p w:rsidR="00126C6C" w:rsidRPr="004373CE" w:rsidRDefault="00DE5D16" w:rsidP="00DE5D16">
      <w:pPr>
        <w:numPr>
          <w:ilvl w:val="0"/>
          <w:numId w:val="5"/>
        </w:numPr>
        <w:tabs>
          <w:tab w:val="clear" w:pos="1200"/>
        </w:tabs>
        <w:spacing w:line="380" w:lineRule="exact"/>
        <w:ind w:left="1843" w:hanging="1031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 xml:space="preserve">經技術委員會審議處罰，對其處分有異議時，得於收到處罰通知之翌日起十日內，以書面向本會提出申訴，由本會運動競賽審判委員會審議之，並將決議事項依行政程序簽報教育部。                </w:t>
      </w:r>
    </w:p>
    <w:p w:rsidR="00DE5D16" w:rsidRPr="004373CE" w:rsidRDefault="00126C6C" w:rsidP="001664B6">
      <w:pPr>
        <w:widowControl/>
        <w:spacing w:afterLines="50" w:after="180"/>
        <w:jc w:val="both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/>
          <w:szCs w:val="24"/>
        </w:rPr>
        <w:br w:type="page"/>
      </w:r>
      <w:r w:rsidR="00DE5D16" w:rsidRPr="004373CE">
        <w:rPr>
          <w:rFonts w:ascii="標楷體" w:eastAsia="標楷體" w:hAnsi="標楷體" w:hint="eastAsia"/>
          <w:szCs w:val="24"/>
        </w:rPr>
        <w:t>十一、附則：</w:t>
      </w:r>
    </w:p>
    <w:p w:rsidR="00B86FD6" w:rsidRPr="004373CE" w:rsidRDefault="00B86FD6" w:rsidP="00DE5D16">
      <w:pPr>
        <w:numPr>
          <w:ilvl w:val="0"/>
          <w:numId w:val="8"/>
        </w:numPr>
        <w:tabs>
          <w:tab w:val="clear" w:pos="1200"/>
        </w:tabs>
        <w:spacing w:line="380" w:lineRule="exact"/>
        <w:ind w:left="1843" w:hanging="1031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參賽隊伍及個人競賽當天需提供在學證明或在職證明以備查驗。</w:t>
      </w:r>
    </w:p>
    <w:p w:rsidR="001A53C1" w:rsidRPr="004373CE" w:rsidRDefault="001A53C1" w:rsidP="00DE5D16">
      <w:pPr>
        <w:numPr>
          <w:ilvl w:val="0"/>
          <w:numId w:val="8"/>
        </w:numPr>
        <w:tabs>
          <w:tab w:val="clear" w:pos="1200"/>
        </w:tabs>
        <w:spacing w:line="380" w:lineRule="exact"/>
        <w:ind w:left="1843" w:hanging="1031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參賽隊伍依里程數酌以補助參賽補助費用。</w:t>
      </w:r>
    </w:p>
    <w:p w:rsidR="00DE5D16" w:rsidRPr="004373CE" w:rsidRDefault="00DE5D16" w:rsidP="00DE5D16">
      <w:pPr>
        <w:numPr>
          <w:ilvl w:val="0"/>
          <w:numId w:val="8"/>
        </w:numPr>
        <w:tabs>
          <w:tab w:val="clear" w:pos="1200"/>
        </w:tabs>
        <w:spacing w:line="380" w:lineRule="exact"/>
        <w:ind w:left="1843" w:hanging="1031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參加活動人員由本會投保團體意外保險。</w:t>
      </w:r>
    </w:p>
    <w:p w:rsidR="00FF0497" w:rsidRPr="004373CE" w:rsidRDefault="00DE5D16" w:rsidP="00DE5D16">
      <w:pPr>
        <w:numPr>
          <w:ilvl w:val="0"/>
          <w:numId w:val="8"/>
        </w:numPr>
        <w:tabs>
          <w:tab w:val="clear" w:pos="1200"/>
        </w:tabs>
        <w:spacing w:line="380" w:lineRule="exact"/>
        <w:ind w:left="1843" w:hanging="1031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參加本活動人員，請原服務單位核予公差假。</w:t>
      </w:r>
    </w:p>
    <w:p w:rsidR="001A53C1" w:rsidRPr="004373CE" w:rsidRDefault="001A53C1" w:rsidP="00DE5D16">
      <w:pPr>
        <w:numPr>
          <w:ilvl w:val="0"/>
          <w:numId w:val="8"/>
        </w:numPr>
        <w:tabs>
          <w:tab w:val="clear" w:pos="1200"/>
        </w:tabs>
        <w:spacing w:line="380" w:lineRule="exact"/>
        <w:ind w:left="1843" w:hanging="1031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凡報名參賽者，當天報到後即贈送紀念T恤乙件。</w:t>
      </w:r>
    </w:p>
    <w:p w:rsidR="001A53C1" w:rsidRPr="004373CE" w:rsidRDefault="00B86FD6" w:rsidP="001A53C1">
      <w:pPr>
        <w:spacing w:line="380" w:lineRule="exact"/>
        <w:rPr>
          <w:rFonts w:ascii="標楷體" w:eastAsia="標楷體" w:hAnsi="標楷體"/>
          <w:szCs w:val="24"/>
        </w:rPr>
      </w:pPr>
      <w:r w:rsidRPr="004373CE">
        <w:rPr>
          <w:rFonts w:ascii="標楷體" w:eastAsia="標楷體" w:hAnsi="標楷體" w:hint="eastAsia"/>
          <w:szCs w:val="24"/>
        </w:rPr>
        <w:t>十二、本規程報請教育部體育署核定後實施，修正時亦同。</w:t>
      </w:r>
    </w:p>
    <w:sectPr w:rsidR="001A53C1" w:rsidRPr="004373CE" w:rsidSect="00DE5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81" w:rsidRDefault="000C5881" w:rsidP="009D4045">
      <w:r>
        <w:separator/>
      </w:r>
    </w:p>
  </w:endnote>
  <w:endnote w:type="continuationSeparator" w:id="0">
    <w:p w:rsidR="000C5881" w:rsidRDefault="000C5881" w:rsidP="009D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45" w:rsidRDefault="009D40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45" w:rsidRDefault="009D404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45" w:rsidRDefault="009D40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81" w:rsidRDefault="000C5881" w:rsidP="009D4045">
      <w:r>
        <w:separator/>
      </w:r>
    </w:p>
  </w:footnote>
  <w:footnote w:type="continuationSeparator" w:id="0">
    <w:p w:rsidR="000C5881" w:rsidRDefault="000C5881" w:rsidP="009D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45" w:rsidRDefault="009D40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45" w:rsidRDefault="009D40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45" w:rsidRDefault="009D40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1396"/>
    <w:multiLevelType w:val="hybridMultilevel"/>
    <w:tmpl w:val="49FC952A"/>
    <w:lvl w:ilvl="0" w:tplc="510455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16AF61D3"/>
    <w:multiLevelType w:val="hybridMultilevel"/>
    <w:tmpl w:val="49F49BF4"/>
    <w:lvl w:ilvl="0" w:tplc="81480F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40D4FD8"/>
    <w:multiLevelType w:val="hybridMultilevel"/>
    <w:tmpl w:val="49F49BF4"/>
    <w:lvl w:ilvl="0" w:tplc="81480F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348E6101"/>
    <w:multiLevelType w:val="hybridMultilevel"/>
    <w:tmpl w:val="49F49BF4"/>
    <w:lvl w:ilvl="0" w:tplc="81480F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41452E77"/>
    <w:multiLevelType w:val="hybridMultilevel"/>
    <w:tmpl w:val="49F49BF4"/>
    <w:lvl w:ilvl="0" w:tplc="81480F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0EB7C9F"/>
    <w:multiLevelType w:val="hybridMultilevel"/>
    <w:tmpl w:val="BA640060"/>
    <w:lvl w:ilvl="0" w:tplc="81480F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B5504D6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535C272D"/>
    <w:multiLevelType w:val="hybridMultilevel"/>
    <w:tmpl w:val="49F49BF4"/>
    <w:lvl w:ilvl="0" w:tplc="81480F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6FC296A"/>
    <w:multiLevelType w:val="hybridMultilevel"/>
    <w:tmpl w:val="AC2CB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258B6E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EBF57C9"/>
    <w:multiLevelType w:val="hybridMultilevel"/>
    <w:tmpl w:val="49F49BF4"/>
    <w:lvl w:ilvl="0" w:tplc="81480F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720C108D"/>
    <w:multiLevelType w:val="hybridMultilevel"/>
    <w:tmpl w:val="DEB8EA20"/>
    <w:lvl w:ilvl="0" w:tplc="2B666DD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1FDEC9F0">
      <w:start w:val="1"/>
      <w:numFmt w:val="decimal"/>
      <w:lvlText w:val="（%2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 w:tplc="7B6439E2">
      <w:start w:val="2"/>
      <w:numFmt w:val="taiwaneseCountingThousand"/>
      <w:lvlText w:val="（%3）"/>
      <w:lvlJc w:val="left"/>
      <w:pPr>
        <w:ind w:left="2970" w:hanging="810"/>
      </w:pPr>
      <w:rPr>
        <w:rFonts w:hint="default"/>
        <w:sz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16"/>
    <w:rsid w:val="000C5881"/>
    <w:rsid w:val="000D4486"/>
    <w:rsid w:val="000E0244"/>
    <w:rsid w:val="00120704"/>
    <w:rsid w:val="00126C6C"/>
    <w:rsid w:val="00144D6F"/>
    <w:rsid w:val="00145D5D"/>
    <w:rsid w:val="001664B6"/>
    <w:rsid w:val="001A53C1"/>
    <w:rsid w:val="001A7D7D"/>
    <w:rsid w:val="001C3EA4"/>
    <w:rsid w:val="001C4DFC"/>
    <w:rsid w:val="001F57EC"/>
    <w:rsid w:val="002747CE"/>
    <w:rsid w:val="002B5B66"/>
    <w:rsid w:val="004373CE"/>
    <w:rsid w:val="004D579F"/>
    <w:rsid w:val="00667AA7"/>
    <w:rsid w:val="007957DA"/>
    <w:rsid w:val="00832D33"/>
    <w:rsid w:val="00910C15"/>
    <w:rsid w:val="0097183C"/>
    <w:rsid w:val="009D4045"/>
    <w:rsid w:val="00A6526A"/>
    <w:rsid w:val="00B86FD6"/>
    <w:rsid w:val="00BD4874"/>
    <w:rsid w:val="00BD71BE"/>
    <w:rsid w:val="00C50832"/>
    <w:rsid w:val="00CB0FC9"/>
    <w:rsid w:val="00CF17B4"/>
    <w:rsid w:val="00DE5D16"/>
    <w:rsid w:val="00EC20B7"/>
    <w:rsid w:val="00F21A72"/>
    <w:rsid w:val="00F71307"/>
    <w:rsid w:val="00F7585F"/>
    <w:rsid w:val="00F8648B"/>
    <w:rsid w:val="00FA59A9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/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16"/>
    <w:pPr>
      <w:widowControl w:val="0"/>
      <w:spacing w:afterLines="0"/>
      <w:ind w:firstLineChars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DE5D16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5D1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Plain Text"/>
    <w:basedOn w:val="a"/>
    <w:link w:val="a4"/>
    <w:rsid w:val="00DE5D16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DE5D16"/>
    <w:rPr>
      <w:rFonts w:ascii="細明體" w:eastAsia="細明體" w:hAnsi="Courier New" w:cs="Times New Roman"/>
      <w:szCs w:val="20"/>
    </w:rPr>
  </w:style>
  <w:style w:type="table" w:styleId="a5">
    <w:name w:val="Table Grid"/>
    <w:basedOn w:val="a1"/>
    <w:uiPriority w:val="59"/>
    <w:rsid w:val="00DE5D16"/>
    <w:pPr>
      <w:widowControl w:val="0"/>
      <w:spacing w:afterLines="0"/>
      <w:ind w:firstLineChars="0" w:firstLine="0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D4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D404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D4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D4045"/>
    <w:rPr>
      <w:sz w:val="20"/>
      <w:szCs w:val="20"/>
    </w:rPr>
  </w:style>
  <w:style w:type="paragraph" w:styleId="aa">
    <w:name w:val="List Paragraph"/>
    <w:basedOn w:val="a"/>
    <w:uiPriority w:val="34"/>
    <w:qFormat/>
    <w:rsid w:val="000D448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/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16"/>
    <w:pPr>
      <w:widowControl w:val="0"/>
      <w:spacing w:afterLines="0"/>
      <w:ind w:firstLineChars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DE5D16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5D1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Plain Text"/>
    <w:basedOn w:val="a"/>
    <w:link w:val="a4"/>
    <w:rsid w:val="00DE5D16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DE5D16"/>
    <w:rPr>
      <w:rFonts w:ascii="細明體" w:eastAsia="細明體" w:hAnsi="Courier New" w:cs="Times New Roman"/>
      <w:szCs w:val="20"/>
    </w:rPr>
  </w:style>
  <w:style w:type="table" w:styleId="a5">
    <w:name w:val="Table Grid"/>
    <w:basedOn w:val="a1"/>
    <w:uiPriority w:val="59"/>
    <w:rsid w:val="00DE5D16"/>
    <w:pPr>
      <w:widowControl w:val="0"/>
      <w:spacing w:afterLines="0"/>
      <w:ind w:firstLineChars="0" w:firstLine="0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D4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D404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D4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D4045"/>
    <w:rPr>
      <w:sz w:val="20"/>
      <w:szCs w:val="20"/>
    </w:rPr>
  </w:style>
  <w:style w:type="paragraph" w:styleId="aa">
    <w:name w:val="List Paragraph"/>
    <w:basedOn w:val="a"/>
    <w:uiPriority w:val="34"/>
    <w:qFormat/>
    <w:rsid w:val="000D44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姚麗娟</dc:creator>
  <cp:lastModifiedBy>212</cp:lastModifiedBy>
  <cp:revision>2</cp:revision>
  <cp:lastPrinted>2014-10-06T08:14:00Z</cp:lastPrinted>
  <dcterms:created xsi:type="dcterms:W3CDTF">2014-10-07T01:09:00Z</dcterms:created>
  <dcterms:modified xsi:type="dcterms:W3CDTF">2014-10-07T01:09:00Z</dcterms:modified>
</cp:coreProperties>
</file>