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3E" w:rsidRPr="004D4C68" w:rsidRDefault="006C1344" w:rsidP="006C1344">
      <w:pPr>
        <w:jc w:val="center"/>
        <w:rPr>
          <w:rFonts w:ascii="標楷體" w:eastAsia="標楷體" w:hAnsi="標楷體"/>
          <w:b/>
          <w:sz w:val="44"/>
        </w:rPr>
      </w:pPr>
      <w:proofErr w:type="gramStart"/>
      <w:r w:rsidRPr="004D4C68">
        <w:rPr>
          <w:rFonts w:ascii="標楷體" w:eastAsia="標楷體" w:hAnsi="標楷體" w:hint="eastAsia"/>
          <w:b/>
          <w:sz w:val="44"/>
        </w:rPr>
        <w:t>空品羅馬</w:t>
      </w:r>
      <w:proofErr w:type="gramEnd"/>
      <w:r w:rsidRPr="004D4C68">
        <w:rPr>
          <w:rFonts w:ascii="標楷體" w:eastAsia="標楷體" w:hAnsi="標楷體" w:hint="eastAsia"/>
          <w:b/>
          <w:sz w:val="44"/>
        </w:rPr>
        <w:t>旗對照說明表</w:t>
      </w:r>
    </w:p>
    <w:tbl>
      <w:tblPr>
        <w:tblW w:w="1019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6"/>
        <w:gridCol w:w="844"/>
        <w:gridCol w:w="845"/>
        <w:gridCol w:w="845"/>
        <w:gridCol w:w="845"/>
        <w:gridCol w:w="844"/>
        <w:gridCol w:w="845"/>
        <w:gridCol w:w="845"/>
        <w:gridCol w:w="845"/>
        <w:gridCol w:w="845"/>
        <w:gridCol w:w="1328"/>
      </w:tblGrid>
      <w:tr w:rsidR="006C1344" w:rsidRPr="006C1344" w:rsidTr="00523019">
        <w:trPr>
          <w:trHeight w:val="2468"/>
        </w:trPr>
        <w:tc>
          <w:tcPr>
            <w:tcW w:w="12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344" w:rsidRDefault="006C1344" w:rsidP="006C1344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空品</w:t>
            </w:r>
          </w:p>
          <w:p w:rsidR="006C1344" w:rsidRPr="006C1344" w:rsidRDefault="006C1344" w:rsidP="006C1344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羅馬旗</w:t>
            </w:r>
          </w:p>
        </w:tc>
        <w:tc>
          <w:tcPr>
            <w:tcW w:w="2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344" w:rsidRPr="006C1344" w:rsidRDefault="006C1344" w:rsidP="006C134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bookmarkStart w:id="0" w:name="_GoBack"/>
            <w:r w:rsidRPr="006C1344">
              <w:rPr>
                <w:noProof/>
              </w:rPr>
              <w:drawing>
                <wp:inline distT="0" distB="0" distL="0" distR="0" wp14:anchorId="2CB1441B" wp14:editId="278E8472">
                  <wp:extent cx="733305" cy="1620000"/>
                  <wp:effectExtent l="0" t="0" r="0" b="0"/>
                  <wp:docPr id="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503"/>
                          <a:stretch/>
                        </pic:blipFill>
                        <pic:spPr bwMode="auto">
                          <a:xfrm>
                            <a:off x="0" y="0"/>
                            <a:ext cx="733305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344" w:rsidRPr="006C1344" w:rsidRDefault="006C1344" w:rsidP="006C134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6C1344">
              <w:rPr>
                <w:noProof/>
              </w:rPr>
              <w:drawing>
                <wp:inline distT="0" distB="0" distL="0" distR="0" wp14:anchorId="217BCB94" wp14:editId="253DAF27">
                  <wp:extent cx="806958" cy="1620000"/>
                  <wp:effectExtent l="0" t="0" r="0" b="0"/>
                  <wp:docPr id="4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41" r="48902"/>
                          <a:stretch/>
                        </pic:blipFill>
                        <pic:spPr bwMode="auto">
                          <a:xfrm>
                            <a:off x="0" y="0"/>
                            <a:ext cx="806958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344" w:rsidRPr="006C1344" w:rsidRDefault="006C1344" w:rsidP="006C134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6C1344">
              <w:rPr>
                <w:noProof/>
              </w:rPr>
              <w:drawing>
                <wp:inline distT="0" distB="0" distL="0" distR="0" wp14:anchorId="4A754276" wp14:editId="0F8373CC">
                  <wp:extent cx="758925" cy="1620000"/>
                  <wp:effectExtent l="0" t="0" r="3175" b="0"/>
                  <wp:docPr id="5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2" r="23250"/>
                          <a:stretch/>
                        </pic:blipFill>
                        <pic:spPr bwMode="auto">
                          <a:xfrm>
                            <a:off x="0" y="0"/>
                            <a:ext cx="758925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344" w:rsidRPr="006C1344" w:rsidRDefault="006C1344" w:rsidP="006C1344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6C1344">
              <w:rPr>
                <w:noProof/>
              </w:rPr>
              <w:drawing>
                <wp:inline distT="0" distB="0" distL="0" distR="0" wp14:anchorId="35C80F74" wp14:editId="5705B6FF">
                  <wp:extent cx="690397" cy="1620000"/>
                  <wp:effectExtent l="0" t="0" r="0" b="0"/>
                  <wp:docPr id="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878"/>
                          <a:stretch/>
                        </pic:blipFill>
                        <pic:spPr bwMode="auto">
                          <a:xfrm>
                            <a:off x="0" y="0"/>
                            <a:ext cx="690397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828" w:rsidRPr="006C1344" w:rsidTr="00BD59E6">
        <w:trPr>
          <w:trHeight w:val="550"/>
        </w:trPr>
        <w:tc>
          <w:tcPr>
            <w:tcW w:w="12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PM</w:t>
            </w: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  <w:vertAlign w:val="subscript"/>
              </w:rPr>
              <w:t>2.5</w:t>
            </w: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指標</w:t>
            </w:r>
          </w:p>
        </w:tc>
        <w:tc>
          <w:tcPr>
            <w:tcW w:w="8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4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10</w:t>
            </w:r>
          </w:p>
        </w:tc>
      </w:tr>
      <w:tr w:rsidR="00514828" w:rsidRPr="006C1344" w:rsidTr="00BD59E6">
        <w:trPr>
          <w:trHeight w:val="815"/>
        </w:trPr>
        <w:tc>
          <w:tcPr>
            <w:tcW w:w="12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分類</w:t>
            </w:r>
          </w:p>
        </w:tc>
        <w:tc>
          <w:tcPr>
            <w:tcW w:w="8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FF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低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31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低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CC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低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中</w:t>
            </w:r>
          </w:p>
        </w:tc>
        <w:tc>
          <w:tcPr>
            <w:tcW w:w="8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C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中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9A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中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646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高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FFFFFF"/>
                <w:kern w:val="24"/>
                <w:szCs w:val="24"/>
              </w:rPr>
              <w:t>高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90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FFFFFF"/>
                <w:kern w:val="24"/>
                <w:szCs w:val="24"/>
              </w:rPr>
              <w:t>高</w:t>
            </w:r>
          </w:p>
        </w:tc>
        <w:tc>
          <w:tcPr>
            <w:tcW w:w="13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CE3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FFFFFF"/>
                <w:kern w:val="24"/>
                <w:szCs w:val="24"/>
              </w:rPr>
              <w:t>非常高</w:t>
            </w:r>
          </w:p>
        </w:tc>
      </w:tr>
      <w:tr w:rsidR="00514828" w:rsidRPr="006C1344" w:rsidTr="00BD59E6">
        <w:trPr>
          <w:trHeight w:val="487"/>
        </w:trPr>
        <w:tc>
          <w:tcPr>
            <w:tcW w:w="12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PM</w:t>
            </w: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  <w:vertAlign w:val="subscript"/>
              </w:rPr>
              <w:t>2.5</w:t>
            </w: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濃度</w:t>
            </w: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br/>
              <w:t> (μg/m</w:t>
            </w: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  <w:vertAlign w:val="superscript"/>
              </w:rPr>
              <w:t>3</w:t>
            </w: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8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0-11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12-23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24-35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36-41</w:t>
            </w:r>
          </w:p>
        </w:tc>
        <w:tc>
          <w:tcPr>
            <w:tcW w:w="8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42-47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48-53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54-58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59-64</w:t>
            </w:r>
          </w:p>
        </w:tc>
        <w:tc>
          <w:tcPr>
            <w:tcW w:w="8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65-70</w:t>
            </w:r>
          </w:p>
        </w:tc>
        <w:tc>
          <w:tcPr>
            <w:tcW w:w="13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60" w:lineRule="exact"/>
              <w:jc w:val="center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&gt;71</w:t>
            </w:r>
          </w:p>
        </w:tc>
      </w:tr>
      <w:tr w:rsidR="006C1344" w:rsidRPr="006C1344" w:rsidTr="00BD59E6">
        <w:trPr>
          <w:trHeight w:val="858"/>
        </w:trPr>
        <w:tc>
          <w:tcPr>
            <w:tcW w:w="12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6C1344" w:rsidRPr="006C1344" w:rsidRDefault="006C1344" w:rsidP="006C1344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應變機制</w:t>
            </w:r>
          </w:p>
        </w:tc>
        <w:tc>
          <w:tcPr>
            <w:tcW w:w="2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1344" w:rsidRPr="006C1344" w:rsidRDefault="006C1344" w:rsidP="006C1344">
            <w:pPr>
              <w:widowControl/>
              <w:spacing w:line="320" w:lineRule="exact"/>
              <w:jc w:val="both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持續監控空氣品質狀況</w:t>
            </w:r>
          </w:p>
        </w:tc>
        <w:tc>
          <w:tcPr>
            <w:tcW w:w="2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1344" w:rsidRPr="006C1344" w:rsidRDefault="006C1344" w:rsidP="006C1344">
            <w:pPr>
              <w:widowControl/>
              <w:spacing w:line="320" w:lineRule="exact"/>
              <w:jc w:val="both"/>
              <w:textAlignment w:val="top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敏感性族群需開始注意戶外活動及身體情況</w:t>
            </w:r>
          </w:p>
        </w:tc>
        <w:tc>
          <w:tcPr>
            <w:tcW w:w="386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1344" w:rsidRPr="006C1344" w:rsidRDefault="006C1344" w:rsidP="00BD59E6">
            <w:pPr>
              <w:widowControl/>
              <w:spacing w:line="320" w:lineRule="exact"/>
              <w:ind w:left="272" w:hanging="272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1.</w:t>
            </w:r>
            <w:proofErr w:type="gramStart"/>
            <w:r w:rsidRPr="006C1344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預報空品不良</w:t>
            </w:r>
            <w:proofErr w:type="gramEnd"/>
            <w:r w:rsidRPr="006C1344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，並通報教育局、社會局、區公所。</w:t>
            </w:r>
          </w:p>
          <w:p w:rsidR="006C1344" w:rsidRPr="006C1344" w:rsidRDefault="006C1344" w:rsidP="006C1344">
            <w:pPr>
              <w:widowControl/>
              <w:spacing w:line="32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2.環保局加強污染源稽查</w:t>
            </w:r>
          </w:p>
          <w:p w:rsidR="006C1344" w:rsidRPr="006C1344" w:rsidRDefault="006C1344" w:rsidP="006C1344">
            <w:pPr>
              <w:widowControl/>
              <w:spacing w:line="32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6C1344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3.全體市民減少戶外活動</w:t>
            </w:r>
          </w:p>
        </w:tc>
      </w:tr>
    </w:tbl>
    <w:p w:rsidR="006C1344" w:rsidRPr="006C1344" w:rsidRDefault="006C1344"/>
    <w:p w:rsidR="006C1344" w:rsidRDefault="006C1344" w:rsidP="00AD60B2">
      <w:pPr>
        <w:rPr>
          <w:rFonts w:ascii="微軟正黑體" w:eastAsia="微軟正黑體" w:hAnsi="微軟正黑體"/>
          <w:sz w:val="28"/>
        </w:rPr>
      </w:pPr>
      <w:r w:rsidRPr="00AD60B2">
        <w:rPr>
          <w:rFonts w:ascii="微軟正黑體" w:eastAsia="微軟正黑體" w:hAnsi="微軟正黑體" w:hint="eastAsia"/>
          <w:sz w:val="28"/>
        </w:rPr>
        <w:t>跑馬燈播放訊息文字：</w:t>
      </w:r>
    </w:p>
    <w:p w:rsidR="00AD60B2" w:rsidRDefault="00AD60B2" w:rsidP="00AD60B2">
      <w:pPr>
        <w:spacing w:line="400" w:lineRule="exact"/>
        <w:rPr>
          <w:rFonts w:ascii="微軟正黑體" w:eastAsia="微軟正黑體" w:hAnsi="微軟正黑體"/>
          <w:sz w:val="28"/>
        </w:rPr>
      </w:pPr>
      <w:r w:rsidRPr="00AD60B2">
        <w:rPr>
          <w:rFonts w:ascii="微軟正黑體" w:eastAsia="微軟正黑體" w:hAnsi="微軟正黑體" w:hint="eastAsia"/>
          <w:sz w:val="28"/>
        </w:rPr>
        <w:t>目前空氣品質不佳，提醒您盡量減少戶外活動；若有</w:t>
      </w:r>
      <w:proofErr w:type="gramStart"/>
      <w:r w:rsidRPr="00AD60B2">
        <w:rPr>
          <w:rFonts w:ascii="微軟正黑體" w:eastAsia="微軟正黑體" w:hAnsi="微軟正黑體" w:hint="eastAsia"/>
          <w:sz w:val="28"/>
        </w:rPr>
        <w:t>外出請配戴</w:t>
      </w:r>
      <w:proofErr w:type="gramEnd"/>
      <w:r w:rsidRPr="00AD60B2">
        <w:rPr>
          <w:rFonts w:ascii="微軟正黑體" w:eastAsia="微軟正黑體" w:hAnsi="微軟正黑體" w:hint="eastAsia"/>
          <w:sz w:val="28"/>
        </w:rPr>
        <w:t>口罩防護!!</w:t>
      </w:r>
    </w:p>
    <w:p w:rsidR="00AD60B2" w:rsidRPr="00AD60B2" w:rsidRDefault="00AD60B2" w:rsidP="00AD60B2">
      <w:pPr>
        <w:spacing w:line="400" w:lineRule="exact"/>
        <w:rPr>
          <w:rFonts w:ascii="微軟正黑體" w:eastAsia="微軟正黑體" w:hAnsi="微軟正黑體"/>
          <w:sz w:val="28"/>
        </w:rPr>
      </w:pPr>
      <w:r w:rsidRPr="00AD60B2">
        <w:rPr>
          <w:rFonts w:ascii="微軟正黑體" w:eastAsia="微軟正黑體" w:hAnsi="微軟正黑體" w:hint="eastAsia"/>
          <w:sz w:val="28"/>
        </w:rPr>
        <w:t>謝謝!</w:t>
      </w:r>
      <w:proofErr w:type="gramStart"/>
      <w:r w:rsidRPr="00AD60B2">
        <w:rPr>
          <w:rFonts w:ascii="微軟正黑體" w:eastAsia="微軟正黑體" w:hAnsi="微軟正黑體" w:hint="eastAsia"/>
          <w:sz w:val="28"/>
        </w:rPr>
        <w:t>臺</w:t>
      </w:r>
      <w:proofErr w:type="gramEnd"/>
      <w:r w:rsidRPr="00AD60B2">
        <w:rPr>
          <w:rFonts w:ascii="微軟正黑體" w:eastAsia="微軟正黑體" w:hAnsi="微軟正黑體" w:hint="eastAsia"/>
          <w:sz w:val="28"/>
        </w:rPr>
        <w:t>南市環境保護局</w:t>
      </w:r>
      <w:r w:rsidR="00A41403">
        <w:rPr>
          <w:rFonts w:ascii="微軟正黑體" w:eastAsia="微軟正黑體" w:hAnsi="微軟正黑體" w:hint="eastAsia"/>
          <w:sz w:val="28"/>
        </w:rPr>
        <w:t>提醒您！</w:t>
      </w:r>
    </w:p>
    <w:sectPr w:rsidR="00AD60B2" w:rsidRPr="00AD60B2" w:rsidSect="006C13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44"/>
    <w:rsid w:val="0013177A"/>
    <w:rsid w:val="004D4C68"/>
    <w:rsid w:val="005123EA"/>
    <w:rsid w:val="00514828"/>
    <w:rsid w:val="00523019"/>
    <w:rsid w:val="006C1344"/>
    <w:rsid w:val="006E5F3E"/>
    <w:rsid w:val="00A41403"/>
    <w:rsid w:val="00AD60B2"/>
    <w:rsid w:val="00B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0609B-0FC6-45B2-8FB8-A27AD8F0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13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yilun66</dc:creator>
  <cp:keywords/>
  <dc:description/>
  <cp:lastModifiedBy>pcuser</cp:lastModifiedBy>
  <cp:revision>2</cp:revision>
  <dcterms:created xsi:type="dcterms:W3CDTF">2015-10-15T00:18:00Z</dcterms:created>
  <dcterms:modified xsi:type="dcterms:W3CDTF">2015-10-15T00:18:00Z</dcterms:modified>
</cp:coreProperties>
</file>