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FD" w:rsidRPr="00941142" w:rsidRDefault="00DB0D57" w:rsidP="00941142">
      <w:pPr>
        <w:jc w:val="center"/>
        <w:rPr>
          <w:rFonts w:eastAsia="標楷體"/>
          <w:b/>
          <w:sz w:val="30"/>
          <w:szCs w:val="30"/>
        </w:rPr>
      </w:pPr>
      <w:r w:rsidRPr="00941142">
        <w:rPr>
          <w:rFonts w:eastAsia="標楷體"/>
          <w:b/>
          <w:sz w:val="30"/>
          <w:szCs w:val="30"/>
        </w:rPr>
        <w:t>106</w:t>
      </w:r>
      <w:r w:rsidRPr="00941142">
        <w:rPr>
          <w:rFonts w:eastAsia="標楷體"/>
          <w:b/>
          <w:sz w:val="30"/>
          <w:szCs w:val="30"/>
        </w:rPr>
        <w:t>學年度第</w:t>
      </w:r>
      <w:r w:rsidR="000171BB">
        <w:rPr>
          <w:rFonts w:eastAsia="標楷體" w:hint="eastAsia"/>
          <w:b/>
          <w:sz w:val="30"/>
          <w:szCs w:val="30"/>
        </w:rPr>
        <w:t>2</w:t>
      </w:r>
      <w:r w:rsidRPr="00941142">
        <w:rPr>
          <w:rFonts w:eastAsia="標楷體"/>
          <w:b/>
          <w:sz w:val="30"/>
          <w:szCs w:val="30"/>
        </w:rPr>
        <w:t>學期親師座談會</w:t>
      </w:r>
      <w:r w:rsidRPr="00941142">
        <w:rPr>
          <w:rFonts w:eastAsia="標楷體"/>
          <w:b/>
          <w:sz w:val="30"/>
          <w:szCs w:val="30"/>
        </w:rPr>
        <w:t>-</w:t>
      </w:r>
      <w:r w:rsidRPr="00941142">
        <w:rPr>
          <w:rFonts w:eastAsia="標楷體"/>
          <w:b/>
          <w:sz w:val="30"/>
          <w:szCs w:val="30"/>
        </w:rPr>
        <w:t>家長對校務建議整理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5411"/>
      </w:tblGrid>
      <w:tr w:rsidR="0080347E" w:rsidTr="0080347E">
        <w:trPr>
          <w:trHeight w:val="411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80347E" w:rsidRPr="00ED35ED" w:rsidRDefault="0080347E" w:rsidP="00ED35ED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ED35ED">
              <w:rPr>
                <w:rFonts w:eastAsia="標楷體" w:hint="eastAsia"/>
                <w:b/>
                <w:szCs w:val="24"/>
              </w:rPr>
              <w:t>班級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0347E" w:rsidRPr="00ED35ED" w:rsidRDefault="0080347E" w:rsidP="00ED35ED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ED35ED">
              <w:rPr>
                <w:rFonts w:eastAsia="標楷體" w:hint="eastAsia"/>
                <w:b/>
                <w:szCs w:val="24"/>
              </w:rPr>
              <w:t>校務建言</w:t>
            </w:r>
          </w:p>
        </w:tc>
        <w:tc>
          <w:tcPr>
            <w:tcW w:w="541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0347E" w:rsidRPr="00ED35ED" w:rsidRDefault="0080347E" w:rsidP="0080347E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業務承辦單位回覆</w:t>
            </w:r>
          </w:p>
        </w:tc>
      </w:tr>
      <w:tr w:rsidR="0080347E" w:rsidRPr="00ED35ED" w:rsidTr="0080347E">
        <w:trPr>
          <w:trHeight w:val="1080"/>
        </w:trPr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80347E" w:rsidRPr="00ED35ED" w:rsidRDefault="0080347E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ED35ED">
              <w:rPr>
                <w:rFonts w:eastAsia="標楷體" w:hint="eastAsia"/>
                <w:b/>
                <w:color w:val="000000" w:themeColor="text1"/>
                <w:szCs w:val="24"/>
              </w:rPr>
              <w:t>105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0347E" w:rsidRPr="00ED35ED" w:rsidRDefault="0080347E" w:rsidP="00ED35ED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建議體育課能避開太熱的時段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18" w:space="0" w:color="auto"/>
            </w:tcBorders>
          </w:tcPr>
          <w:p w:rsidR="0080347E" w:rsidRDefault="0080347E" w:rsidP="00FF3289">
            <w:pPr>
              <w:jc w:val="both"/>
              <w:rPr>
                <w:rFonts w:asciiTheme="majorEastAsia" w:eastAsiaTheme="majorEastAsia" w:hAnsiTheme="majorEastAsia"/>
                <w:color w:val="FF0000"/>
                <w:sz w:val="20"/>
                <w:szCs w:val="20"/>
                <w:bdr w:val="single" w:sz="4" w:space="0" w:color="auto"/>
              </w:rPr>
            </w:pPr>
            <w:r w:rsidRPr="00FF328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bdr w:val="single" w:sz="4" w:space="0" w:color="auto"/>
              </w:rPr>
              <w:t>教務處</w:t>
            </w:r>
          </w:p>
          <w:p w:rsidR="0080347E" w:rsidRPr="00FF3289" w:rsidRDefault="0080347E" w:rsidP="00556DC9">
            <w:pPr>
              <w:spacing w:line="360" w:lineRule="exact"/>
              <w:ind w:rightChars="-31" w:right="-74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體育課之安排，一般以「不排第一節」為原則(考量多數學生剛吃完早餐，不宜劇烈運動以免影響消化)。倘若天氣炎熱，體育老師會斟酌學生運動的時間，但若要求完全避開炎熱的時段不排課，操場等上課場所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恐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無法負荷學生人數，影響教學成效。</w:t>
            </w:r>
          </w:p>
        </w:tc>
      </w:tr>
      <w:tr w:rsidR="0080347E" w:rsidRPr="00ED35ED" w:rsidTr="0080347E">
        <w:trPr>
          <w:trHeight w:val="1080"/>
        </w:trPr>
        <w:tc>
          <w:tcPr>
            <w:tcW w:w="817" w:type="dxa"/>
            <w:vMerge w:val="restart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80347E" w:rsidRPr="00ED35ED" w:rsidRDefault="0080347E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Cs w:val="24"/>
              </w:rPr>
              <w:t>108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0347E" w:rsidRPr="00FF3289" w:rsidRDefault="0080347E" w:rsidP="00FF3289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szCs w:val="24"/>
              </w:rPr>
            </w:pPr>
            <w:r w:rsidRPr="000171BB">
              <w:rPr>
                <w:rFonts w:eastAsia="標楷體" w:hint="eastAsia"/>
                <w:szCs w:val="24"/>
              </w:rPr>
              <w:t>手機由導師保管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0171BB">
              <w:rPr>
                <w:rFonts w:eastAsia="標楷體" w:hint="eastAsia"/>
                <w:szCs w:val="24"/>
              </w:rPr>
              <w:t>避免下課或午休群聚使用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18" w:space="0" w:color="auto"/>
            </w:tcBorders>
          </w:tcPr>
          <w:p w:rsidR="0080347E" w:rsidRPr="00FF3289" w:rsidRDefault="0080347E" w:rsidP="00FF3289">
            <w:pPr>
              <w:widowControl/>
              <w:jc w:val="both"/>
              <w:rPr>
                <w:rFonts w:eastAsia="標楷體"/>
                <w:color w:val="0000FF"/>
                <w:szCs w:val="24"/>
              </w:rPr>
            </w:pPr>
            <w:r w:rsidRPr="00FF328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  <w:bdr w:val="single" w:sz="4" w:space="0" w:color="auto"/>
              </w:rPr>
              <w:t>學</w:t>
            </w:r>
            <w:proofErr w:type="gramStart"/>
            <w:r w:rsidRPr="00FF328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  <w:bdr w:val="single" w:sz="4" w:space="0" w:color="auto"/>
              </w:rPr>
              <w:t>務</w:t>
            </w:r>
            <w:proofErr w:type="gramEnd"/>
            <w:r w:rsidRPr="00FF328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  <w:bdr w:val="single" w:sz="4" w:space="0" w:color="auto"/>
              </w:rPr>
              <w:t>處</w:t>
            </w:r>
          </w:p>
          <w:p w:rsidR="0080347E" w:rsidRPr="007F188F" w:rsidRDefault="0080347E" w:rsidP="007F188F">
            <w:pPr>
              <w:ind w:rightChars="-17" w:right="-41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88F">
              <w:rPr>
                <w:rFonts w:asciiTheme="majorEastAsia" w:eastAsiaTheme="majorEastAsia" w:hAnsiTheme="majorEastAsia" w:hint="eastAsia"/>
                <w:sz w:val="20"/>
                <w:szCs w:val="20"/>
              </w:rPr>
              <w:t>學生在校手機之使用按照學校攜帶及使用行動電話規範，至於家長建議是否到校就交由導師保管，會將此建議提到導師會報進行討論，凝聚共識後再定案。</w:t>
            </w:r>
          </w:p>
        </w:tc>
      </w:tr>
      <w:tr w:rsidR="0080347E" w:rsidRPr="005A4A1C" w:rsidTr="0080347E">
        <w:trPr>
          <w:trHeight w:val="1080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80347E" w:rsidRDefault="0080347E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0347E" w:rsidRPr="00FF3289" w:rsidRDefault="0080347E" w:rsidP="00FF3289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szCs w:val="24"/>
              </w:rPr>
            </w:pPr>
            <w:r w:rsidRPr="00FF3289">
              <w:rPr>
                <w:rFonts w:eastAsia="標楷體" w:hint="eastAsia"/>
                <w:szCs w:val="24"/>
              </w:rPr>
              <w:t>加強提升學生的品德素養</w:t>
            </w:r>
            <w:r w:rsidRPr="00FF328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18" w:space="0" w:color="auto"/>
            </w:tcBorders>
          </w:tcPr>
          <w:p w:rsidR="0080347E" w:rsidRPr="00FF3289" w:rsidRDefault="0080347E" w:rsidP="00FF3289">
            <w:pPr>
              <w:widowControl/>
              <w:jc w:val="both"/>
              <w:rPr>
                <w:rFonts w:eastAsia="標楷體"/>
                <w:color w:val="0000FF"/>
                <w:szCs w:val="24"/>
              </w:rPr>
            </w:pPr>
            <w:r w:rsidRPr="00FF328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  <w:bdr w:val="single" w:sz="4" w:space="0" w:color="auto"/>
              </w:rPr>
              <w:t>學</w:t>
            </w:r>
            <w:proofErr w:type="gramStart"/>
            <w:r w:rsidRPr="00FF328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  <w:bdr w:val="single" w:sz="4" w:space="0" w:color="auto"/>
              </w:rPr>
              <w:t>務</w:t>
            </w:r>
            <w:proofErr w:type="gramEnd"/>
            <w:r w:rsidRPr="00FF328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  <w:bdr w:val="single" w:sz="4" w:space="0" w:color="auto"/>
              </w:rPr>
              <w:t>處</w:t>
            </w:r>
          </w:p>
          <w:p w:rsidR="0080347E" w:rsidRPr="007F188F" w:rsidRDefault="0080347E" w:rsidP="007F188F">
            <w:pPr>
              <w:ind w:rightChars="-31" w:right="-74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88F">
              <w:rPr>
                <w:rFonts w:asciiTheme="majorEastAsia" w:eastAsiaTheme="majorEastAsia" w:hAnsiTheme="majorEastAsia" w:hint="eastAsia"/>
                <w:sz w:val="20"/>
                <w:szCs w:val="20"/>
              </w:rPr>
              <w:t>學</w:t>
            </w:r>
            <w:proofErr w:type="gramStart"/>
            <w:r w:rsidRPr="007F188F">
              <w:rPr>
                <w:rFonts w:asciiTheme="majorEastAsia" w:eastAsiaTheme="majorEastAsia" w:hAnsiTheme="majorEastAsia" w:hint="eastAsia"/>
                <w:sz w:val="20"/>
                <w:szCs w:val="20"/>
              </w:rPr>
              <w:t>務</w:t>
            </w:r>
            <w:proofErr w:type="gramEnd"/>
            <w:r w:rsidRPr="007F188F">
              <w:rPr>
                <w:rFonts w:asciiTheme="majorEastAsia" w:eastAsiaTheme="majorEastAsia" w:hAnsiTheme="majorEastAsia" w:hint="eastAsia"/>
                <w:sz w:val="20"/>
                <w:szCs w:val="20"/>
              </w:rPr>
              <w:t>處遵照教育局品徳教育推行計劃，結合各處室推行品德教育，透過升旗宣導、集會講座、課程融入教學等活動，提升學生品德素質。全校老師也透過言教身教境</w:t>
            </w:r>
            <w:proofErr w:type="gramStart"/>
            <w:r w:rsidRPr="007F188F">
              <w:rPr>
                <w:rFonts w:asciiTheme="majorEastAsia" w:eastAsiaTheme="majorEastAsia" w:hAnsiTheme="majorEastAsia" w:hint="eastAsia"/>
                <w:sz w:val="20"/>
                <w:szCs w:val="20"/>
              </w:rPr>
              <w:t>教動教制教</w:t>
            </w:r>
            <w:proofErr w:type="gramEnd"/>
            <w:r w:rsidRPr="007F188F">
              <w:rPr>
                <w:rFonts w:asciiTheme="majorEastAsia" w:eastAsiaTheme="majorEastAsia" w:hAnsiTheme="majorEastAsia" w:hint="eastAsia"/>
                <w:sz w:val="20"/>
                <w:szCs w:val="20"/>
              </w:rPr>
              <w:t>等方式，來教導學生日常生活禮節常規，道德倫理價值，相互尊重和關懷的人我關係。希望學校不只是傳遞知識，也能教導學生一個正確的人生態度。</w:t>
            </w:r>
          </w:p>
          <w:p w:rsidR="0080347E" w:rsidRPr="00FF3289" w:rsidRDefault="0080347E" w:rsidP="00FF3289">
            <w:pPr>
              <w:widowControl/>
              <w:jc w:val="both"/>
              <w:rPr>
                <w:rFonts w:eastAsia="標楷體"/>
                <w:color w:val="00B050"/>
                <w:szCs w:val="24"/>
              </w:rPr>
            </w:pPr>
            <w:r w:rsidRPr="00FF3289">
              <w:rPr>
                <w:rFonts w:asciiTheme="majorEastAsia" w:eastAsiaTheme="majorEastAsia" w:hAnsiTheme="majorEastAsia" w:hint="eastAsia"/>
                <w:color w:val="00B050"/>
                <w:sz w:val="20"/>
                <w:szCs w:val="20"/>
                <w:bdr w:val="single" w:sz="4" w:space="0" w:color="auto"/>
              </w:rPr>
              <w:t>輔導室</w:t>
            </w:r>
          </w:p>
          <w:p w:rsidR="0080347E" w:rsidRPr="00EC3125" w:rsidRDefault="0080347E" w:rsidP="005A4A1C">
            <w:pPr>
              <w:ind w:rightChars="-31" w:right="-74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3125">
              <w:rPr>
                <w:rFonts w:asciiTheme="majorEastAsia" w:eastAsiaTheme="majorEastAsia" w:hAnsiTheme="majorEastAsia" w:hint="eastAsia"/>
                <w:sz w:val="20"/>
                <w:szCs w:val="20"/>
              </w:rPr>
              <w:t>學生的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品德養成總是在潛移默化之中。學校定期透過系統性課程安排(如：輔導活動科)或講座活動(如：生命教育、感恩活動等)，啟迪與涵養學生的道德良知，提升其心理健康，並輔以身教及言教，要求其確實執行於日常生活之中。</w:t>
            </w:r>
          </w:p>
        </w:tc>
      </w:tr>
      <w:tr w:rsidR="0080347E" w:rsidRPr="00ED35ED" w:rsidTr="0080347E">
        <w:trPr>
          <w:trHeight w:val="1093"/>
        </w:trPr>
        <w:tc>
          <w:tcPr>
            <w:tcW w:w="817" w:type="dxa"/>
            <w:vMerge w:val="restart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80347E" w:rsidRPr="00ED35ED" w:rsidRDefault="0080347E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ED35ED">
              <w:rPr>
                <w:rFonts w:eastAsia="標楷體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08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0347E" w:rsidRPr="00FF3289" w:rsidRDefault="0080347E" w:rsidP="00FF3289">
            <w:pPr>
              <w:pStyle w:val="ab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Cs w:val="24"/>
              </w:rPr>
            </w:pPr>
            <w:r w:rsidRPr="000171BB">
              <w:rPr>
                <w:rFonts w:eastAsia="標楷體" w:hint="eastAsia"/>
                <w:szCs w:val="24"/>
              </w:rPr>
              <w:t>西曬或頂樓或三年級教室裝冷氣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18" w:space="0" w:color="auto"/>
            </w:tcBorders>
          </w:tcPr>
          <w:p w:rsidR="0080347E" w:rsidRPr="00FF3289" w:rsidRDefault="0080347E" w:rsidP="00FF3289">
            <w:pPr>
              <w:widowControl/>
              <w:jc w:val="both"/>
              <w:rPr>
                <w:rFonts w:eastAsia="標楷體"/>
                <w:color w:val="7030A0"/>
                <w:szCs w:val="24"/>
              </w:rPr>
            </w:pPr>
            <w:r w:rsidRPr="00FF3289">
              <w:rPr>
                <w:rFonts w:asciiTheme="majorEastAsia" w:eastAsiaTheme="majorEastAsia" w:hAnsiTheme="majorEastAsia" w:hint="eastAsia"/>
                <w:color w:val="7030A0"/>
                <w:sz w:val="20"/>
                <w:szCs w:val="20"/>
                <w:bdr w:val="single" w:sz="4" w:space="0" w:color="auto"/>
              </w:rPr>
              <w:t>總務處</w:t>
            </w:r>
          </w:p>
          <w:p w:rsidR="0080347E" w:rsidRPr="008213F0" w:rsidRDefault="0080347E" w:rsidP="00556DC9">
            <w:pPr>
              <w:ind w:rightChars="-31" w:right="-74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於一般教室安裝冷氣，教育部與教育局目前皆無相關</w:t>
            </w:r>
            <w:r w:rsidRPr="008213F0">
              <w:rPr>
                <w:rFonts w:asciiTheme="majorEastAsia" w:eastAsiaTheme="majorEastAsia" w:hAnsiTheme="majorEastAsia" w:hint="eastAsia"/>
                <w:sz w:val="20"/>
                <w:szCs w:val="20"/>
              </w:rPr>
              <w:t>經費可以申請。目前學校己將</w:t>
            </w:r>
            <w:proofErr w:type="gramStart"/>
            <w:r w:rsidRPr="008213F0">
              <w:rPr>
                <w:rFonts w:asciiTheme="majorEastAsia" w:eastAsiaTheme="majorEastAsia" w:hAnsiTheme="majorEastAsia" w:hint="eastAsia"/>
                <w:sz w:val="20"/>
                <w:szCs w:val="20"/>
              </w:rPr>
              <w:t>頂樓較熱的</w:t>
            </w:r>
            <w:proofErr w:type="gramEnd"/>
            <w:r w:rsidRPr="008213F0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教室改為其他用途教室(非一般班級)使用。力行樓與</w:t>
            </w:r>
            <w:proofErr w:type="gramStart"/>
            <w:r w:rsidRPr="008213F0">
              <w:rPr>
                <w:rFonts w:asciiTheme="majorEastAsia" w:eastAsiaTheme="majorEastAsia" w:hAnsiTheme="majorEastAsia" w:hint="eastAsia"/>
                <w:sz w:val="20"/>
                <w:szCs w:val="20"/>
              </w:rPr>
              <w:t>勤毅樓</w:t>
            </w:r>
            <w:proofErr w:type="gramEnd"/>
            <w:r w:rsidRPr="008213F0">
              <w:rPr>
                <w:rFonts w:asciiTheme="majorEastAsia" w:eastAsiaTheme="majorEastAsia" w:hAnsiTheme="majorEastAsia" w:hint="eastAsia"/>
                <w:sz w:val="20"/>
                <w:szCs w:val="20"/>
              </w:rPr>
              <w:t>西曬的教室也再積極的找尋經費與方案，由走廊端以外遮陽的方式改善。</w:t>
            </w:r>
          </w:p>
        </w:tc>
      </w:tr>
      <w:tr w:rsidR="0080347E" w:rsidRPr="00ED35ED" w:rsidTr="0080347E">
        <w:trPr>
          <w:trHeight w:val="1065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80347E" w:rsidRPr="00ED35ED" w:rsidRDefault="0080347E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0347E" w:rsidRPr="00FF3289" w:rsidRDefault="0080347E" w:rsidP="00FF3289">
            <w:pPr>
              <w:pStyle w:val="ab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Cs w:val="24"/>
              </w:rPr>
            </w:pPr>
            <w:r w:rsidRPr="00FF3289">
              <w:rPr>
                <w:rFonts w:eastAsia="標楷體" w:hint="eastAsia"/>
                <w:szCs w:val="24"/>
              </w:rPr>
              <w:t>空</w:t>
            </w:r>
            <w:proofErr w:type="gramStart"/>
            <w:r w:rsidRPr="00FF3289">
              <w:rPr>
                <w:rFonts w:eastAsia="標楷體" w:hint="eastAsia"/>
                <w:szCs w:val="24"/>
              </w:rPr>
              <w:t>汙</w:t>
            </w:r>
            <w:proofErr w:type="gramEnd"/>
            <w:r w:rsidRPr="00FF3289">
              <w:rPr>
                <w:rFonts w:eastAsia="標楷體" w:hint="eastAsia"/>
                <w:szCs w:val="24"/>
              </w:rPr>
              <w:t>嚴重時停止</w:t>
            </w:r>
            <w:proofErr w:type="gramStart"/>
            <w:r w:rsidRPr="00FF3289">
              <w:rPr>
                <w:rFonts w:eastAsia="標楷體" w:hint="eastAsia"/>
                <w:szCs w:val="24"/>
              </w:rPr>
              <w:t>戶外課</w:t>
            </w:r>
            <w:proofErr w:type="gramEnd"/>
            <w:r w:rsidRPr="00FF3289">
              <w:rPr>
                <w:rFonts w:eastAsia="標楷體" w:hint="eastAsia"/>
                <w:szCs w:val="24"/>
              </w:rPr>
              <w:t>與升旗集會</w:t>
            </w:r>
            <w:r w:rsidRPr="00FF328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18" w:space="0" w:color="auto"/>
            </w:tcBorders>
          </w:tcPr>
          <w:p w:rsidR="0080347E" w:rsidRPr="00FF3289" w:rsidRDefault="0080347E" w:rsidP="00FF3289">
            <w:pPr>
              <w:widowControl/>
              <w:jc w:val="both"/>
              <w:rPr>
                <w:rFonts w:eastAsia="標楷體"/>
                <w:color w:val="0000FF"/>
                <w:szCs w:val="24"/>
              </w:rPr>
            </w:pPr>
            <w:r w:rsidRPr="00FF328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  <w:bdr w:val="single" w:sz="4" w:space="0" w:color="auto"/>
              </w:rPr>
              <w:t>學</w:t>
            </w:r>
            <w:proofErr w:type="gramStart"/>
            <w:r w:rsidRPr="00FF328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  <w:bdr w:val="single" w:sz="4" w:space="0" w:color="auto"/>
              </w:rPr>
              <w:t>務</w:t>
            </w:r>
            <w:proofErr w:type="gramEnd"/>
            <w:r w:rsidRPr="00FF328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  <w:bdr w:val="single" w:sz="4" w:space="0" w:color="auto"/>
              </w:rPr>
              <w:t>處</w:t>
            </w:r>
          </w:p>
          <w:p w:rsidR="0080347E" w:rsidRPr="00FF3289" w:rsidRDefault="0080347E" w:rsidP="007F188F">
            <w:pPr>
              <w:ind w:rightChars="-31" w:right="-74"/>
              <w:jc w:val="both"/>
              <w:rPr>
                <w:rFonts w:asciiTheme="majorEastAsia" w:eastAsiaTheme="majorEastAsia" w:hAnsiTheme="majorEastAsia"/>
                <w:color w:val="FF0000"/>
                <w:sz w:val="20"/>
                <w:szCs w:val="20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學校</w:t>
            </w:r>
            <w:r w:rsidRPr="007F188F">
              <w:rPr>
                <w:rFonts w:asciiTheme="majorEastAsia" w:eastAsiaTheme="majorEastAsia" w:hAnsiTheme="majorEastAsia" w:hint="eastAsia"/>
                <w:sz w:val="20"/>
                <w:szCs w:val="20"/>
              </w:rPr>
              <w:t>每日根據環保局空汚檢測數據，懸掛空汚旗提醒師生每日空氣品質。達到危險等級時，學</w:t>
            </w:r>
            <w:proofErr w:type="gramStart"/>
            <w:r w:rsidRPr="007F188F">
              <w:rPr>
                <w:rFonts w:asciiTheme="majorEastAsia" w:eastAsiaTheme="majorEastAsia" w:hAnsiTheme="majorEastAsia" w:hint="eastAsia"/>
                <w:sz w:val="20"/>
                <w:szCs w:val="20"/>
              </w:rPr>
              <w:t>務</w:t>
            </w:r>
            <w:proofErr w:type="gramEnd"/>
            <w:r w:rsidRPr="007F188F">
              <w:rPr>
                <w:rFonts w:asciiTheme="majorEastAsia" w:eastAsiaTheme="majorEastAsia" w:hAnsiTheme="majorEastAsia" w:hint="eastAsia"/>
                <w:sz w:val="20"/>
                <w:szCs w:val="20"/>
              </w:rPr>
              <w:t>處廣播提醒，請學生帶口罩防護，減少戶外活動並停止升旗和相關集會活動，做好自我防護以維持健康。</w:t>
            </w:r>
          </w:p>
        </w:tc>
      </w:tr>
      <w:tr w:rsidR="0080347E" w:rsidRPr="00ED35ED" w:rsidTr="0080347E">
        <w:trPr>
          <w:trHeight w:val="1835"/>
        </w:trPr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80347E" w:rsidRPr="00ED35ED" w:rsidRDefault="0080347E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Cs w:val="24"/>
              </w:rPr>
              <w:lastRenderedPageBreak/>
              <w:t>301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0347E" w:rsidRPr="00ED35ED" w:rsidRDefault="0080347E" w:rsidP="00ED35ED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教育會考後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學校及班上會安排活動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但考量仍有部分同學會參加特招考試或準備高中先修課程</w:t>
            </w:r>
            <w:r>
              <w:rPr>
                <w:rFonts w:ascii="標楷體" w:eastAsia="標楷體" w:hAnsi="標楷體" w:hint="eastAsia"/>
                <w:szCs w:val="24"/>
              </w:rPr>
              <w:t>，希望學校能開放安靜適合自習的空間給有自我學習意願的學生使用。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18" w:space="0" w:color="auto"/>
            </w:tcBorders>
          </w:tcPr>
          <w:p w:rsidR="0080347E" w:rsidRPr="008213F0" w:rsidRDefault="0080347E" w:rsidP="00FF3289">
            <w:pPr>
              <w:jc w:val="both"/>
              <w:rPr>
                <w:rFonts w:eastAsiaTheme="majorEastAsia"/>
                <w:color w:val="FF0000"/>
                <w:sz w:val="20"/>
                <w:szCs w:val="20"/>
                <w:bdr w:val="single" w:sz="4" w:space="0" w:color="auto"/>
              </w:rPr>
            </w:pPr>
            <w:r w:rsidRPr="008213F0">
              <w:rPr>
                <w:rFonts w:eastAsiaTheme="majorEastAsia"/>
                <w:color w:val="FF0000"/>
                <w:sz w:val="20"/>
                <w:szCs w:val="20"/>
                <w:bdr w:val="single" w:sz="4" w:space="0" w:color="auto"/>
              </w:rPr>
              <w:t>教務處</w:t>
            </w:r>
          </w:p>
          <w:p w:rsidR="0080347E" w:rsidRPr="008213F0" w:rsidRDefault="0080347E" w:rsidP="00556DC9">
            <w:pPr>
              <w:spacing w:line="360" w:lineRule="exact"/>
              <w:ind w:rightChars="-31" w:right="-74"/>
              <w:jc w:val="both"/>
              <w:rPr>
                <w:rFonts w:eastAsia="標楷體"/>
                <w:szCs w:val="24"/>
              </w:rPr>
            </w:pPr>
            <w:r w:rsidRPr="008213F0">
              <w:rPr>
                <w:rFonts w:eastAsiaTheme="majorEastAsia"/>
                <w:sz w:val="20"/>
                <w:szCs w:val="20"/>
              </w:rPr>
              <w:t>去年有開放圖書館讓學生自修，今年會再調查有需求的學生人數並規劃適當地點。</w:t>
            </w:r>
          </w:p>
        </w:tc>
      </w:tr>
      <w:tr w:rsidR="0080347E" w:rsidRPr="00ED35ED" w:rsidTr="0080347E">
        <w:trPr>
          <w:trHeight w:val="1806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80347E" w:rsidRDefault="0080347E" w:rsidP="00ED35E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Cs w:val="24"/>
              </w:rPr>
              <w:t>304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0347E" w:rsidRPr="00011449" w:rsidRDefault="0080347E" w:rsidP="000114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學生學習能力之提升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稍嫌不足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eastAsia="標楷體" w:hint="eastAsia"/>
                <w:szCs w:val="24"/>
              </w:rPr>
              <w:t>請學校初步擬訂專業策略和方法</w:t>
            </w:r>
            <w:r>
              <w:rPr>
                <w:rFonts w:ascii="標楷體" w:eastAsia="標楷體" w:hAnsi="標楷體" w:hint="eastAsia"/>
                <w:szCs w:val="24"/>
              </w:rPr>
              <w:t>，再輔以家長及學生之意見，期能共同提升學生之學力。</w:t>
            </w:r>
          </w:p>
        </w:tc>
        <w:tc>
          <w:tcPr>
            <w:tcW w:w="541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347E" w:rsidRPr="008213F0" w:rsidRDefault="0080347E" w:rsidP="00FF3289">
            <w:pPr>
              <w:jc w:val="both"/>
              <w:rPr>
                <w:rFonts w:eastAsiaTheme="majorEastAsia"/>
                <w:color w:val="FF0000"/>
                <w:sz w:val="20"/>
                <w:szCs w:val="20"/>
                <w:bdr w:val="single" w:sz="4" w:space="0" w:color="auto"/>
              </w:rPr>
            </w:pPr>
            <w:r w:rsidRPr="008213F0">
              <w:rPr>
                <w:rFonts w:eastAsiaTheme="majorEastAsia"/>
                <w:color w:val="FF0000"/>
                <w:sz w:val="20"/>
                <w:szCs w:val="20"/>
                <w:bdr w:val="single" w:sz="4" w:space="0" w:color="auto"/>
              </w:rPr>
              <w:t>教務處</w:t>
            </w:r>
          </w:p>
          <w:p w:rsidR="0080347E" w:rsidRPr="008213F0" w:rsidRDefault="0080347E" w:rsidP="00556DC9">
            <w:pPr>
              <w:spacing w:line="360" w:lineRule="exact"/>
              <w:ind w:rightChars="-31" w:right="-74"/>
              <w:jc w:val="both"/>
              <w:rPr>
                <w:rFonts w:eastAsia="標楷體"/>
                <w:szCs w:val="24"/>
              </w:rPr>
            </w:pPr>
            <w:proofErr w:type="gramStart"/>
            <w:r w:rsidRPr="008213F0">
              <w:rPr>
                <w:rFonts w:eastAsiaTheme="majorEastAsia"/>
                <w:sz w:val="20"/>
                <w:szCs w:val="20"/>
              </w:rPr>
              <w:t>三</w:t>
            </w:r>
            <w:proofErr w:type="gramEnd"/>
            <w:r w:rsidRPr="008213F0">
              <w:rPr>
                <w:rFonts w:eastAsiaTheme="majorEastAsia"/>
                <w:sz w:val="20"/>
                <w:szCs w:val="20"/>
              </w:rPr>
              <w:t>年級目前已有「平日第</w:t>
            </w:r>
            <w:r w:rsidRPr="008213F0">
              <w:rPr>
                <w:rFonts w:eastAsiaTheme="majorEastAsia"/>
                <w:sz w:val="20"/>
                <w:szCs w:val="20"/>
              </w:rPr>
              <w:t>9</w:t>
            </w:r>
            <w:r w:rsidRPr="008213F0">
              <w:rPr>
                <w:rFonts w:eastAsiaTheme="majorEastAsia"/>
                <w:sz w:val="20"/>
                <w:szCs w:val="20"/>
              </w:rPr>
              <w:t>、</w:t>
            </w:r>
            <w:r w:rsidRPr="008213F0">
              <w:rPr>
                <w:rFonts w:eastAsiaTheme="majorEastAsia"/>
                <w:sz w:val="20"/>
                <w:szCs w:val="20"/>
              </w:rPr>
              <w:t>10</w:t>
            </w:r>
            <w:r w:rsidRPr="008213F0">
              <w:rPr>
                <w:rFonts w:eastAsiaTheme="majorEastAsia"/>
                <w:sz w:val="20"/>
                <w:szCs w:val="20"/>
              </w:rPr>
              <w:t>節」</w:t>
            </w:r>
            <w:r w:rsidRPr="008213F0">
              <w:rPr>
                <w:rFonts w:eastAsiaTheme="majorEastAsia"/>
                <w:sz w:val="20"/>
                <w:szCs w:val="20"/>
              </w:rPr>
              <w:t>(</w:t>
            </w:r>
            <w:r w:rsidRPr="008213F0">
              <w:rPr>
                <w:rFonts w:eastAsiaTheme="majorEastAsia"/>
                <w:sz w:val="20"/>
                <w:szCs w:val="20"/>
              </w:rPr>
              <w:t>由</w:t>
            </w:r>
            <w:r w:rsidRPr="008213F0">
              <w:rPr>
                <w:rFonts w:eastAsiaTheme="majorEastAsia"/>
                <w:sz w:val="20"/>
                <w:szCs w:val="20"/>
              </w:rPr>
              <w:t>304</w:t>
            </w:r>
            <w:r w:rsidRPr="008213F0">
              <w:rPr>
                <w:rFonts w:eastAsiaTheme="majorEastAsia"/>
                <w:sz w:val="20"/>
                <w:szCs w:val="20"/>
              </w:rPr>
              <w:t>家長後援會規劃辦理</w:t>
            </w:r>
            <w:r w:rsidRPr="008213F0">
              <w:rPr>
                <w:rFonts w:eastAsiaTheme="majorEastAsia"/>
                <w:sz w:val="20"/>
                <w:szCs w:val="20"/>
              </w:rPr>
              <w:t>)</w:t>
            </w:r>
            <w:r w:rsidRPr="008213F0">
              <w:rPr>
                <w:rFonts w:eastAsiaTheme="majorEastAsia"/>
                <w:sz w:val="20"/>
                <w:szCs w:val="20"/>
              </w:rPr>
              <w:t>及「週末學藝性社團」協助學生提升學力。</w:t>
            </w:r>
            <w:r>
              <w:rPr>
                <w:rFonts w:eastAsiaTheme="majorEastAsia" w:hint="eastAsia"/>
                <w:sz w:val="20"/>
                <w:szCs w:val="20"/>
              </w:rPr>
              <w:t>其次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>
              <w:rPr>
                <w:rFonts w:eastAsiaTheme="majorEastAsia" w:hint="eastAsia"/>
                <w:sz w:val="20"/>
                <w:szCs w:val="20"/>
              </w:rPr>
              <w:t>目前也</w:t>
            </w:r>
            <w:r w:rsidRPr="00EC288B">
              <w:rPr>
                <w:rFonts w:eastAsiaTheme="majorEastAsia" w:hint="eastAsia"/>
                <w:sz w:val="20"/>
                <w:szCs w:val="20"/>
              </w:rPr>
              <w:t>已新開辦國二週末學藝社團，</w:t>
            </w:r>
            <w:r>
              <w:rPr>
                <w:rFonts w:eastAsiaTheme="majorEastAsia" w:hint="eastAsia"/>
                <w:sz w:val="20"/>
                <w:szCs w:val="20"/>
              </w:rPr>
              <w:t>將</w:t>
            </w:r>
            <w:r w:rsidRPr="00EC288B">
              <w:rPr>
                <w:rFonts w:eastAsiaTheme="majorEastAsia" w:hint="eastAsia"/>
                <w:sz w:val="20"/>
                <w:szCs w:val="20"/>
              </w:rPr>
              <w:t>持續強化校園與各班學習氛圍。</w:t>
            </w:r>
          </w:p>
        </w:tc>
      </w:tr>
    </w:tbl>
    <w:p w:rsidR="00941142" w:rsidRPr="00DB0D57" w:rsidRDefault="00941142" w:rsidP="00941142">
      <w:pPr>
        <w:spacing w:line="400" w:lineRule="exact"/>
        <w:rPr>
          <w:rFonts w:eastAsia="標楷體"/>
          <w:szCs w:val="24"/>
        </w:rPr>
      </w:pPr>
      <w:bookmarkStart w:id="0" w:name="_GoBack"/>
      <w:bookmarkEnd w:id="0"/>
    </w:p>
    <w:sectPr w:rsidR="00941142" w:rsidRPr="00DB0D57" w:rsidSect="00D0239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8C" w:rsidRDefault="004D578C" w:rsidP="00ED35ED">
      <w:r>
        <w:separator/>
      </w:r>
    </w:p>
  </w:endnote>
  <w:endnote w:type="continuationSeparator" w:id="0">
    <w:p w:rsidR="004D578C" w:rsidRDefault="004D578C" w:rsidP="00ED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8C" w:rsidRDefault="004D578C" w:rsidP="00ED35ED">
      <w:r>
        <w:separator/>
      </w:r>
    </w:p>
  </w:footnote>
  <w:footnote w:type="continuationSeparator" w:id="0">
    <w:p w:rsidR="004D578C" w:rsidRDefault="004D578C" w:rsidP="00ED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EEC"/>
    <w:multiLevelType w:val="hybridMultilevel"/>
    <w:tmpl w:val="A77E3D98"/>
    <w:lvl w:ilvl="0" w:tplc="906E2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AF0044"/>
    <w:multiLevelType w:val="hybridMultilevel"/>
    <w:tmpl w:val="8BFEFE80"/>
    <w:lvl w:ilvl="0" w:tplc="EF66A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57"/>
    <w:rsid w:val="00011449"/>
    <w:rsid w:val="000171BB"/>
    <w:rsid w:val="0008771A"/>
    <w:rsid w:val="000E0C3E"/>
    <w:rsid w:val="00102077"/>
    <w:rsid w:val="004923C6"/>
    <w:rsid w:val="004D578C"/>
    <w:rsid w:val="00512E00"/>
    <w:rsid w:val="00556DC9"/>
    <w:rsid w:val="005649DF"/>
    <w:rsid w:val="005A4A1C"/>
    <w:rsid w:val="006E23D7"/>
    <w:rsid w:val="00706CC6"/>
    <w:rsid w:val="00797EFD"/>
    <w:rsid w:val="007F188F"/>
    <w:rsid w:val="0080347E"/>
    <w:rsid w:val="008213F0"/>
    <w:rsid w:val="008E3307"/>
    <w:rsid w:val="00941142"/>
    <w:rsid w:val="00961DEC"/>
    <w:rsid w:val="00BA3D4A"/>
    <w:rsid w:val="00C27C36"/>
    <w:rsid w:val="00CE5C52"/>
    <w:rsid w:val="00CF2825"/>
    <w:rsid w:val="00D0239E"/>
    <w:rsid w:val="00DB0D57"/>
    <w:rsid w:val="00EC288B"/>
    <w:rsid w:val="00EC3125"/>
    <w:rsid w:val="00ED35ED"/>
    <w:rsid w:val="00F81A47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35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3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35ED"/>
    <w:rPr>
      <w:sz w:val="20"/>
      <w:szCs w:val="20"/>
    </w:rPr>
  </w:style>
  <w:style w:type="table" w:styleId="a7">
    <w:name w:val="Table Grid"/>
    <w:basedOn w:val="a1"/>
    <w:uiPriority w:val="59"/>
    <w:rsid w:val="00ED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D35E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D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35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171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35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3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35ED"/>
    <w:rPr>
      <w:sz w:val="20"/>
      <w:szCs w:val="20"/>
    </w:rPr>
  </w:style>
  <w:style w:type="table" w:styleId="a7">
    <w:name w:val="Table Grid"/>
    <w:basedOn w:val="a1"/>
    <w:uiPriority w:val="59"/>
    <w:rsid w:val="00ED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D35E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D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35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171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2018-03-23T07:37:00Z</cp:lastPrinted>
  <dcterms:created xsi:type="dcterms:W3CDTF">2018-03-23T09:15:00Z</dcterms:created>
  <dcterms:modified xsi:type="dcterms:W3CDTF">2018-03-23T09:15:00Z</dcterms:modified>
</cp:coreProperties>
</file>