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CA" w:rsidRPr="000821EE" w:rsidRDefault="009B42CA" w:rsidP="000821EE">
      <w:pPr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0821EE">
        <w:rPr>
          <w:rFonts w:ascii="標楷體" w:eastAsia="標楷體" w:hAnsi="標楷體" w:hint="eastAsia"/>
          <w:b/>
          <w:sz w:val="28"/>
          <w:szCs w:val="24"/>
        </w:rPr>
        <w:t>臺南市學生卡使用範圍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978"/>
      </w:tblGrid>
      <w:tr w:rsidR="009B42CA" w:rsidRPr="002C5B6E" w:rsidTr="002C5B6E">
        <w:tc>
          <w:tcPr>
            <w:tcW w:w="1384" w:type="dxa"/>
            <w:shd w:val="clear" w:color="auto" w:fill="FDE9D9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種類</w:t>
            </w:r>
          </w:p>
        </w:tc>
        <w:tc>
          <w:tcPr>
            <w:tcW w:w="6978" w:type="dxa"/>
            <w:shd w:val="clear" w:color="auto" w:fill="FDE9D9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通路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小額消費</w:t>
            </w:r>
          </w:p>
        </w:tc>
        <w:tc>
          <w:tcPr>
            <w:tcW w:w="6978" w:type="dxa"/>
          </w:tcPr>
          <w:p w:rsidR="009B42CA" w:rsidRPr="002C5B6E" w:rsidRDefault="009B42CA" w:rsidP="00465F3E">
            <w:pPr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/>
                <w:b/>
                <w:szCs w:val="24"/>
              </w:rPr>
              <w:t>7-11</w:t>
            </w:r>
            <w:r w:rsidRPr="002C5B6E">
              <w:rPr>
                <w:rFonts w:ascii="標楷體" w:eastAsia="標楷體" w:hAnsi="標楷體" w:hint="eastAsia"/>
                <w:b/>
                <w:szCs w:val="24"/>
              </w:rPr>
              <w:t>、全家、萊爾富、</w:t>
            </w:r>
            <w:r w:rsidRPr="002C5B6E">
              <w:rPr>
                <w:rFonts w:ascii="標楷體" w:eastAsia="標楷體" w:hAnsi="標楷體"/>
                <w:b/>
                <w:szCs w:val="24"/>
              </w:rPr>
              <w:t>OK</w:t>
            </w:r>
            <w:r w:rsidRPr="002C5B6E">
              <w:rPr>
                <w:rFonts w:ascii="標楷體" w:eastAsia="標楷體" w:hAnsi="標楷體" w:hint="eastAsia"/>
                <w:b/>
                <w:szCs w:val="24"/>
              </w:rPr>
              <w:t>、順發</w:t>
            </w:r>
            <w:r w:rsidRPr="002C5B6E">
              <w:rPr>
                <w:rFonts w:ascii="標楷體" w:eastAsia="標楷體" w:hAnsi="標楷體"/>
                <w:b/>
                <w:szCs w:val="24"/>
              </w:rPr>
              <w:t>3C</w:t>
            </w:r>
            <w:r w:rsidRPr="002C5B6E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2C5B6E">
              <w:rPr>
                <w:rFonts w:ascii="標楷體" w:eastAsia="標楷體" w:hAnsi="標楷體"/>
                <w:b/>
                <w:szCs w:val="24"/>
              </w:rPr>
              <w:t>A+1</w:t>
            </w:r>
            <w:r w:rsidRPr="002C5B6E">
              <w:rPr>
                <w:rFonts w:ascii="標楷體" w:eastAsia="標楷體" w:hAnsi="標楷體" w:hint="eastAsia"/>
                <w:b/>
                <w:szCs w:val="24"/>
              </w:rPr>
              <w:t>、夢時代喜滿客、正忠排骨飯等，不定時推出優惠活動。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公車、客運</w:t>
            </w:r>
          </w:p>
        </w:tc>
        <w:tc>
          <w:tcPr>
            <w:tcW w:w="6978" w:type="dxa"/>
          </w:tcPr>
          <w:p w:rsidR="009B42CA" w:rsidRPr="002C5B6E" w:rsidRDefault="009B42CA">
            <w:pPr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全台公車、客運皆可使用學生卡</w:t>
            </w:r>
          </w:p>
          <w:p w:rsidR="009B42CA" w:rsidRPr="002C5B6E" w:rsidRDefault="009B42CA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C5B6E">
              <w:rPr>
                <w:rFonts w:ascii="標楷體" w:eastAsia="標楷體" w:hAnsi="標楷體" w:hint="eastAsia"/>
                <w:szCs w:val="24"/>
              </w:rPr>
              <w:t>【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台南市公車</w:t>
            </w:r>
            <w:r w:rsidRPr="002C5B6E">
              <w:rPr>
                <w:rFonts w:ascii="標楷體" w:eastAsia="標楷體" w:hAnsi="標楷體" w:hint="eastAsia"/>
                <w:szCs w:val="24"/>
              </w:rPr>
              <w:t>】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2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六大幹線、支線公車前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8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公里免費。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2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公車轉乘公車折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9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元。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2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台鐵轉乘公車折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9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元。</w:t>
            </w:r>
          </w:p>
          <w:p w:rsidR="009B42CA" w:rsidRPr="002C5B6E" w:rsidRDefault="009B42CA" w:rsidP="002C5B6E">
            <w:pPr>
              <w:widowControl/>
              <w:spacing w:line="390" w:lineRule="atLeast"/>
              <w:ind w:left="60"/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C5B6E">
              <w:rPr>
                <w:rFonts w:ascii="標楷體" w:eastAsia="標楷體" w:hAnsi="標楷體" w:hint="eastAsia"/>
                <w:szCs w:val="24"/>
              </w:rPr>
              <w:t>【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高雄市公車</w:t>
            </w:r>
            <w:r w:rsidRPr="002C5B6E">
              <w:rPr>
                <w:rFonts w:ascii="標楷體" w:eastAsia="標楷體" w:hAnsi="標楷體" w:hint="eastAsia"/>
                <w:szCs w:val="24"/>
              </w:rPr>
              <w:t>】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市區公車當日第三段起免費搭乘。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捷運←→公車雙向轉乘優惠。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公路客運、就醫公車、旗美國道快捷折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12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元，最高收費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60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元。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捷運</w:t>
            </w:r>
          </w:p>
        </w:tc>
        <w:tc>
          <w:tcPr>
            <w:tcW w:w="6978" w:type="dxa"/>
          </w:tcPr>
          <w:p w:rsidR="009B42CA" w:rsidRPr="002C5B6E" w:rsidRDefault="009B42CA" w:rsidP="002C5B6E">
            <w:pPr>
              <w:widowControl/>
              <w:spacing w:line="30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zCs w:val="24"/>
              </w:rPr>
              <w:t>【</w:t>
            </w:r>
            <w:r w:rsidRPr="002C5B6E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高雄捷運</w:t>
            </w:r>
            <w:r w:rsidRPr="002C5B6E">
              <w:rPr>
                <w:rFonts w:ascii="標楷體" w:eastAsia="標楷體" w:hAnsi="標楷體" w:hint="eastAsia"/>
                <w:szCs w:val="24"/>
              </w:rPr>
              <w:t>】</w:t>
            </w:r>
            <w:r w:rsidRPr="002C5B6E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：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學生卡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75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折</w:t>
            </w:r>
          </w:p>
          <w:p w:rsidR="009B42CA" w:rsidRPr="002C5B6E" w:rsidRDefault="009B42CA" w:rsidP="002C5B6E">
            <w:pPr>
              <w:widowControl/>
              <w:spacing w:line="30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zCs w:val="24"/>
              </w:rPr>
              <w:t>【</w:t>
            </w:r>
            <w:r w:rsidRPr="002C5B6E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台北捷運</w:t>
            </w:r>
            <w:r w:rsidRPr="002C5B6E">
              <w:rPr>
                <w:rFonts w:ascii="標楷體" w:eastAsia="標楷體" w:hAnsi="標楷體" w:hint="eastAsia"/>
                <w:szCs w:val="24"/>
              </w:rPr>
              <w:t>】</w:t>
            </w:r>
            <w:r w:rsidRPr="002C5B6E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（</w:t>
            </w:r>
            <w:r w:rsidRPr="002C5B6E">
              <w:rPr>
                <w:rFonts w:ascii="標楷體" w:eastAsia="標楷體" w:hAnsi="標楷體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104.09</w:t>
            </w:r>
            <w:r w:rsidRPr="002C5B6E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通行）：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學生卡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8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折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台鐵</w:t>
            </w:r>
          </w:p>
        </w:tc>
        <w:tc>
          <w:tcPr>
            <w:tcW w:w="6978" w:type="dxa"/>
          </w:tcPr>
          <w:p w:rsidR="009B42CA" w:rsidRPr="002C5B6E" w:rsidRDefault="009B42CA">
            <w:pPr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【西部區段】宜蘭</w:t>
            </w:r>
            <w:r w:rsidRPr="002C5B6E">
              <w:rPr>
                <w:rFonts w:ascii="標楷體" w:eastAsia="標楷體" w:hAnsi="標楷體"/>
                <w:b/>
                <w:szCs w:val="24"/>
              </w:rPr>
              <w:t>-</w:t>
            </w:r>
            <w:r w:rsidRPr="002C5B6E">
              <w:rPr>
                <w:rFonts w:ascii="標楷體" w:eastAsia="標楷體" w:hAnsi="標楷體" w:hint="eastAsia"/>
                <w:b/>
                <w:szCs w:val="24"/>
              </w:rPr>
              <w:t>屏東</w:t>
            </w:r>
          </w:p>
          <w:p w:rsidR="009B42CA" w:rsidRPr="002C5B6E" w:rsidRDefault="009B42CA" w:rsidP="002C5B6E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蘇澳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-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基隆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-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屏東間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(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含山海線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)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、平溪線、深澳、內灣、六家、集集及沙崙線間各站。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公共</w:t>
            </w:r>
          </w:p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腳踏車</w:t>
            </w:r>
          </w:p>
        </w:tc>
        <w:tc>
          <w:tcPr>
            <w:tcW w:w="6978" w:type="dxa"/>
          </w:tcPr>
          <w:p w:rsidR="009B42CA" w:rsidRPr="002C5B6E" w:rsidRDefault="009B42CA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C5B6E">
              <w:rPr>
                <w:rFonts w:ascii="標楷體" w:eastAsia="標楷體" w:hAnsi="標楷體" w:hint="eastAsia"/>
                <w:szCs w:val="24"/>
              </w:rPr>
              <w:t>【</w:t>
            </w:r>
            <w:r w:rsidRPr="002C5B6E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Tainan Tour Bike/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臺南市安平觀光自行車</w:t>
            </w:r>
            <w:r w:rsidRPr="002C5B6E">
              <w:rPr>
                <w:rFonts w:ascii="標楷體" w:eastAsia="標楷體" w:hAnsi="標楷體" w:hint="eastAsia"/>
                <w:szCs w:val="24"/>
              </w:rPr>
              <w:t>】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9B42CA" w:rsidRPr="002C5B6E" w:rsidRDefault="009B42CA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使用學生卡，</w:t>
            </w:r>
            <w:r w:rsidRPr="002C5B6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每次每輛</w:t>
            </w:r>
            <w:r w:rsidRPr="002C5B6E">
              <w:rPr>
                <w:rFonts w:ascii="標楷體" w:eastAsia="標楷體" w:hAnsi="標楷體" w:cs="Arial"/>
                <w:szCs w:val="24"/>
                <w:shd w:val="clear" w:color="auto" w:fill="FFFFFF"/>
              </w:rPr>
              <w:t>100</w:t>
            </w:r>
            <w:r w:rsidRPr="002C5B6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元</w:t>
            </w:r>
          </w:p>
          <w:p w:rsidR="009B42CA" w:rsidRPr="002C5B6E" w:rsidRDefault="009B42CA" w:rsidP="002C5B6E">
            <w:pPr>
              <w:widowControl/>
              <w:spacing w:line="39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zCs w:val="24"/>
              </w:rPr>
              <w:t>【</w:t>
            </w:r>
            <w:r w:rsidRPr="002C5B6E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CityBike/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高雄市公共腳踏車</w:t>
            </w:r>
            <w:r w:rsidRPr="002C5B6E">
              <w:rPr>
                <w:rFonts w:ascii="標楷體" w:eastAsia="標楷體" w:hAnsi="標楷體" w:hint="eastAsia"/>
                <w:szCs w:val="24"/>
              </w:rPr>
              <w:t>】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9B42CA" w:rsidRPr="002C5B6E" w:rsidRDefault="009B42CA" w:rsidP="002C5B6E">
            <w:pPr>
              <w:widowControl/>
              <w:spacing w:line="39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使用學生卡，第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1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小時內免費。</w:t>
            </w:r>
          </w:p>
          <w:p w:rsidR="009B42CA" w:rsidRPr="002C5B6E" w:rsidRDefault="009B42CA" w:rsidP="002C5B6E">
            <w:pPr>
              <w:widowControl/>
              <w:spacing w:line="390" w:lineRule="atLeast"/>
              <w:rPr>
                <w:rFonts w:ascii="標楷體" w:eastAsia="標楷體" w:hAnsi="標楷體"/>
                <w:b/>
                <w:bCs/>
                <w:spacing w:val="15"/>
                <w:szCs w:val="24"/>
                <w:bdr w:val="none" w:sz="0" w:space="0" w:color="auto" w:frame="1"/>
              </w:rPr>
            </w:pPr>
            <w:r w:rsidRPr="002C5B6E">
              <w:rPr>
                <w:rFonts w:ascii="標楷體" w:eastAsia="標楷體" w:hAnsi="標楷體" w:hint="eastAsia"/>
                <w:szCs w:val="24"/>
              </w:rPr>
              <w:t>【</w:t>
            </w:r>
            <w:r w:rsidRPr="002C5B6E">
              <w:rPr>
                <w:rFonts w:ascii="標楷體" w:eastAsia="標楷體" w:hAnsi="標楷體"/>
                <w:b/>
                <w:bCs/>
                <w:spacing w:val="15"/>
                <w:szCs w:val="24"/>
                <w:bdr w:val="none" w:sz="0" w:space="0" w:color="auto" w:frame="1"/>
              </w:rPr>
              <w:t>Pbike/</w:t>
            </w:r>
            <w:r w:rsidRPr="002C5B6E">
              <w:rPr>
                <w:rFonts w:ascii="標楷體" w:eastAsia="標楷體" w:hAnsi="標楷體" w:hint="eastAsia"/>
                <w:b/>
                <w:bCs/>
                <w:spacing w:val="15"/>
                <w:szCs w:val="24"/>
                <w:bdr w:val="none" w:sz="0" w:space="0" w:color="auto" w:frame="1"/>
              </w:rPr>
              <w:t>屏東公共自行車、</w:t>
            </w:r>
            <w:r w:rsidRPr="002C5B6E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iBike/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台中微笑單車、</w:t>
            </w:r>
            <w:r w:rsidRPr="002C5B6E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YouBike/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彰化微笑單車</w:t>
            </w:r>
            <w:r w:rsidRPr="002C5B6E">
              <w:rPr>
                <w:rFonts w:ascii="標楷體" w:eastAsia="標楷體" w:hAnsi="標楷體" w:hint="eastAsia"/>
                <w:szCs w:val="24"/>
              </w:rPr>
              <w:t>】</w:t>
            </w:r>
            <w:r w:rsidRPr="002C5B6E">
              <w:rPr>
                <w:rFonts w:ascii="標楷體" w:eastAsia="標楷體" w:hAnsi="標楷體" w:hint="eastAsia"/>
                <w:b/>
                <w:bCs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9B42CA" w:rsidRPr="002C5B6E" w:rsidRDefault="009B42CA" w:rsidP="002C5B6E">
            <w:pPr>
              <w:widowControl/>
              <w:spacing w:line="39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使用學生卡，前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30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分鐘免費。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渡輪</w:t>
            </w:r>
          </w:p>
        </w:tc>
        <w:tc>
          <w:tcPr>
            <w:tcW w:w="6978" w:type="dxa"/>
          </w:tcPr>
          <w:p w:rsidR="009B42CA" w:rsidRPr="002C5B6E" w:rsidRDefault="009B42CA">
            <w:pPr>
              <w:rPr>
                <w:rStyle w:val="Strong"/>
                <w:spacing w:val="15"/>
                <w:bdr w:val="none" w:sz="0" w:space="0" w:color="auto" w:frame="1"/>
              </w:rPr>
            </w:pPr>
            <w:r w:rsidRPr="002C5B6E">
              <w:rPr>
                <w:rStyle w:val="Strong"/>
                <w:rFonts w:hint="eastAsia"/>
                <w:spacing w:val="15"/>
                <w:bdr w:val="none" w:sz="0" w:space="0" w:color="auto" w:frame="1"/>
              </w:rPr>
              <w:t>【</w:t>
            </w: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高雄市渡輪</w:t>
            </w:r>
            <w:r w:rsidRPr="002C5B6E">
              <w:rPr>
                <w:rStyle w:val="Strong"/>
                <w:rFonts w:hint="eastAsia"/>
                <w:spacing w:val="15"/>
                <w:bdr w:val="none" w:sz="0" w:space="0" w:color="auto" w:frame="1"/>
              </w:rPr>
              <w:t>】：</w:t>
            </w:r>
          </w:p>
          <w:p w:rsidR="009B42CA" w:rsidRPr="002C5B6E" w:rsidRDefault="009B42CA" w:rsidP="0064024C">
            <w:pPr>
              <w:rPr>
                <w:rFonts w:ascii="標楷體" w:eastAsia="標楷體" w:hAnsi="標楷體"/>
                <w:szCs w:val="24"/>
              </w:rPr>
            </w:pP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</w:t>
            </w:r>
            <w:r w:rsidRPr="002C5B6E">
              <w:rPr>
                <w:rFonts w:ascii="標楷體" w:eastAsia="標楷體" w:hAnsi="標楷體"/>
                <w:spacing w:val="15"/>
                <w:kern w:val="0"/>
                <w:szCs w:val="24"/>
              </w:rPr>
              <w:t>75</w:t>
            </w:r>
            <w:r w:rsidRPr="002C5B6E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折。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圖書館</w:t>
            </w:r>
          </w:p>
        </w:tc>
        <w:tc>
          <w:tcPr>
            <w:tcW w:w="6978" w:type="dxa"/>
          </w:tcPr>
          <w:p w:rsidR="009B42CA" w:rsidRPr="002C5B6E" w:rsidRDefault="009B42CA" w:rsidP="00AF18B7">
            <w:pPr>
              <w:rPr>
                <w:rStyle w:val="Strong"/>
                <w:spacing w:val="15"/>
                <w:bdr w:val="none" w:sz="0" w:space="0" w:color="auto" w:frame="1"/>
              </w:rPr>
            </w:pP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台南市立各圖書館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高雄市立圖書館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高雄捷運智慧圖書館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台中市立各圖書館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C5B6E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國立公共資訊圖書館</w:t>
            </w:r>
            <w:r w:rsidRPr="002C5B6E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</w:p>
        </w:tc>
      </w:tr>
      <w:tr w:rsidR="009B42CA" w:rsidRPr="002C5B6E" w:rsidTr="002C5B6E">
        <w:tc>
          <w:tcPr>
            <w:tcW w:w="1384" w:type="dxa"/>
            <w:vAlign w:val="center"/>
          </w:tcPr>
          <w:p w:rsidR="009B42CA" w:rsidRPr="002C5B6E" w:rsidRDefault="009B42CA" w:rsidP="002C5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B6E">
              <w:rPr>
                <w:rFonts w:ascii="標楷體" w:eastAsia="標楷體" w:hAnsi="標楷體" w:hint="eastAsia"/>
                <w:b/>
                <w:szCs w:val="24"/>
              </w:rPr>
              <w:t>觀光景點</w:t>
            </w:r>
          </w:p>
        </w:tc>
        <w:tc>
          <w:tcPr>
            <w:tcW w:w="6978" w:type="dxa"/>
          </w:tcPr>
          <w:p w:rsidR="009B42CA" w:rsidRPr="002C5B6E" w:rsidRDefault="009B42CA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【國立科學工藝博物館】、【國立臺灣史前文化博物館】、</w:t>
            </w:r>
          </w:p>
          <w:p w:rsidR="009B42CA" w:rsidRPr="002C5B6E" w:rsidRDefault="009B42CA" w:rsidP="00D44163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C5B6E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【義大遊樂世界】、【義大摩天輪】、【壽山動物園】、【南瀛天文教育園區】、【美濃客家文物館】、【劍湖山世界】</w:t>
            </w:r>
          </w:p>
        </w:tc>
      </w:tr>
    </w:tbl>
    <w:p w:rsidR="009B42CA" w:rsidRPr="000821EE" w:rsidRDefault="009B42CA">
      <w:pPr>
        <w:rPr>
          <w:rFonts w:ascii="標楷體" w:eastAsia="標楷體" w:hAnsi="標楷體"/>
          <w:szCs w:val="24"/>
        </w:rPr>
      </w:pPr>
    </w:p>
    <w:sectPr w:rsidR="009B42CA" w:rsidRPr="000821EE" w:rsidSect="00F83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40"/>
    <w:multiLevelType w:val="multilevel"/>
    <w:tmpl w:val="481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5A46"/>
    <w:multiLevelType w:val="multilevel"/>
    <w:tmpl w:val="FCD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5217"/>
    <w:multiLevelType w:val="multilevel"/>
    <w:tmpl w:val="299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17D0"/>
    <w:multiLevelType w:val="multilevel"/>
    <w:tmpl w:val="842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82913"/>
    <w:multiLevelType w:val="multilevel"/>
    <w:tmpl w:val="CD9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F4525"/>
    <w:multiLevelType w:val="multilevel"/>
    <w:tmpl w:val="D47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C37F6"/>
    <w:multiLevelType w:val="multilevel"/>
    <w:tmpl w:val="27A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72FC9"/>
    <w:multiLevelType w:val="multilevel"/>
    <w:tmpl w:val="F5E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C4"/>
    <w:rsid w:val="00073DCF"/>
    <w:rsid w:val="000821EE"/>
    <w:rsid w:val="00275719"/>
    <w:rsid w:val="002C5B6E"/>
    <w:rsid w:val="003D0174"/>
    <w:rsid w:val="00433A6D"/>
    <w:rsid w:val="00465F3E"/>
    <w:rsid w:val="005176C4"/>
    <w:rsid w:val="005A41FD"/>
    <w:rsid w:val="0064024C"/>
    <w:rsid w:val="00667BD1"/>
    <w:rsid w:val="00763ECD"/>
    <w:rsid w:val="007B2023"/>
    <w:rsid w:val="007D13AA"/>
    <w:rsid w:val="0088418C"/>
    <w:rsid w:val="008D3762"/>
    <w:rsid w:val="009B42CA"/>
    <w:rsid w:val="00A04525"/>
    <w:rsid w:val="00A56184"/>
    <w:rsid w:val="00AF18B7"/>
    <w:rsid w:val="00B42D88"/>
    <w:rsid w:val="00BD156B"/>
    <w:rsid w:val="00D44163"/>
    <w:rsid w:val="00DA57F0"/>
    <w:rsid w:val="00E612CE"/>
    <w:rsid w:val="00EA5B9D"/>
    <w:rsid w:val="00EC56E4"/>
    <w:rsid w:val="00F835FA"/>
    <w:rsid w:val="00FA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F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612C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2C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5176C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6C4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5176C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176C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82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Normal"/>
    <w:uiPriority w:val="99"/>
    <w:rsid w:val="00E612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臺南市學生卡使用範圍</dc:title>
  <dc:subject/>
  <dc:creator>鍾韻琴</dc:creator>
  <cp:keywords/>
  <dc:description/>
  <cp:lastModifiedBy>user</cp:lastModifiedBy>
  <cp:revision>2</cp:revision>
  <dcterms:created xsi:type="dcterms:W3CDTF">2015-06-26T07:08:00Z</dcterms:created>
  <dcterms:modified xsi:type="dcterms:W3CDTF">2015-06-26T07:08:00Z</dcterms:modified>
</cp:coreProperties>
</file>