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1.各位安親班主任與老師好，新學期即將於9/1(三)開始，為落實校園防疫的工作，並維護您我師生健康安全，</w:t>
      </w:r>
      <w:proofErr w:type="gramStart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需入校</w:t>
      </w:r>
      <w:proofErr w:type="gramEnd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接送之安親班老師</w:t>
      </w:r>
      <w:r w:rsidRPr="0012416A">
        <w:rPr>
          <w:rStyle w:val="a3"/>
          <w:rFonts w:ascii="標楷體" w:eastAsia="標楷體" w:hAnsi="標楷體" w:cs="Arial" w:hint="eastAsia"/>
          <w:color w:val="505458"/>
          <w:sz w:val="28"/>
          <w:szCs w:val="28"/>
        </w:rPr>
        <w:t>應符合完成疫苗第一劑接種且滿14日之服務及入校條件</w:t>
      </w:r>
      <w:r w:rsidR="0012416A"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，並麻煩各安親班業者協助填寫申請</w:t>
      </w: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表單。(一家安親班填一次即可)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2.開學後入校接送之安親班老師名單本校將造冊管制，若需更換接送老師，請聯繫本校學</w:t>
      </w:r>
      <w:proofErr w:type="gramStart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務</w:t>
      </w:r>
      <w:proofErr w:type="gramEnd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處生教組(分機</w:t>
      </w:r>
      <w:r w:rsidR="0012416A"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104</w:t>
      </w: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)登記姓名造冊，以利防疫期間的人員控管。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3.尚未施打疫苗的安親班老師，首次入校接送應提供3日內醫療機構所做抗原</w:t>
      </w:r>
      <w:proofErr w:type="gramStart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快篩或</w:t>
      </w:r>
      <w:proofErr w:type="gramEnd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PCR 檢測陰性證明，之後每7日進行1次抗原</w:t>
      </w:r>
      <w:proofErr w:type="gramStart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快篩或</w:t>
      </w:r>
      <w:proofErr w:type="gramEnd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PCR檢測為原則。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4.校方將不定時抽查入校接送的老師是否已施打疫苗並造冊，若經</w:t>
      </w:r>
      <w:proofErr w:type="gramStart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發現非造冊</w:t>
      </w:r>
      <w:proofErr w:type="gramEnd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人員且未提供3日內抗原</w:t>
      </w:r>
      <w:proofErr w:type="gramStart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快篩或</w:t>
      </w:r>
      <w:proofErr w:type="gramEnd"/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PCR 檢測陰性證明，第一次柔性警告處理，</w:t>
      </w:r>
      <w:r w:rsidRPr="0012416A">
        <w:rPr>
          <w:rStyle w:val="a3"/>
          <w:rFonts w:ascii="標楷體" w:eastAsia="標楷體" w:hAnsi="標楷體" w:cs="Arial" w:hint="eastAsia"/>
          <w:color w:val="505458"/>
          <w:sz w:val="28"/>
          <w:szCs w:val="28"/>
        </w:rPr>
        <w:t>第二次則禁止該安親班入校接送</w:t>
      </w:r>
      <w:proofErr w:type="gramStart"/>
      <w:r w:rsidRPr="0012416A">
        <w:rPr>
          <w:rStyle w:val="a3"/>
          <w:rFonts w:ascii="標楷體" w:eastAsia="標楷體" w:hAnsi="標楷體" w:cs="Arial" w:hint="eastAsia"/>
          <w:color w:val="505458"/>
          <w:sz w:val="28"/>
          <w:szCs w:val="28"/>
        </w:rPr>
        <w:t>一</w:t>
      </w:r>
      <w:proofErr w:type="gramEnd"/>
      <w:r w:rsidRPr="0012416A">
        <w:rPr>
          <w:rStyle w:val="a3"/>
          <w:rFonts w:ascii="標楷體" w:eastAsia="標楷體" w:hAnsi="標楷體" w:cs="Arial" w:hint="eastAsia"/>
          <w:color w:val="505458"/>
          <w:sz w:val="28"/>
          <w:szCs w:val="28"/>
        </w:rPr>
        <w:t>學年。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5.防疫工作不得馬虎，本校將嚴格執行管制，請安親班業者協助並配合本校防疫措施，營造健康安全的校園環境，謝謝您的合作。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 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color w:val="505458"/>
          <w:sz w:val="28"/>
          <w:szCs w:val="28"/>
        </w:rPr>
      </w:pPr>
      <w:r w:rsidRPr="0012416A">
        <w:rPr>
          <w:rFonts w:ascii="標楷體" w:eastAsia="標楷體" w:hAnsi="標楷體" w:cs="Arial" w:hint="eastAsia"/>
          <w:color w:val="505458"/>
          <w:sz w:val="28"/>
          <w:szCs w:val="28"/>
        </w:rPr>
        <w:t>-----------------------------------------------------</w:t>
      </w:r>
    </w:p>
    <w:p w:rsidR="0012416A" w:rsidRPr="003E4D46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iCs/>
          <w:color w:val="505458"/>
          <w:sz w:val="28"/>
          <w:szCs w:val="28"/>
        </w:rPr>
      </w:pPr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依據教育部「高級中等以下學校開學前準備」</w:t>
      </w:r>
      <w:proofErr w:type="gramStart"/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線上記者會</w:t>
      </w:r>
      <w:proofErr w:type="gramEnd"/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第二點「服務及入校條件」：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i/>
          <w:color w:val="505458"/>
          <w:sz w:val="28"/>
          <w:szCs w:val="28"/>
        </w:rPr>
      </w:pPr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（一）學校教職員工及工作人員</w:t>
      </w:r>
      <w:r w:rsidRPr="0012416A">
        <w:rPr>
          <w:rStyle w:val="a5"/>
          <w:rFonts w:ascii="標楷體" w:eastAsia="標楷體" w:hAnsi="標楷體" w:cs="Arial" w:hint="eastAsia"/>
          <w:color w:val="505458"/>
          <w:sz w:val="28"/>
          <w:szCs w:val="28"/>
        </w:rPr>
        <w:t>(</w:t>
      </w:r>
      <w:r w:rsidRPr="0012416A">
        <w:rPr>
          <w:rStyle w:val="a3"/>
          <w:rFonts w:ascii="標楷體" w:eastAsia="標楷體" w:hAnsi="標楷體" w:cs="Arial" w:hint="eastAsia"/>
          <w:iCs/>
          <w:color w:val="505458"/>
          <w:sz w:val="28"/>
          <w:szCs w:val="28"/>
        </w:rPr>
        <w:t>含入校接送之安親班業者</w:t>
      </w:r>
      <w:r w:rsidRPr="0012416A">
        <w:rPr>
          <w:rStyle w:val="a5"/>
          <w:rFonts w:ascii="標楷體" w:eastAsia="標楷體" w:hAnsi="標楷體" w:cs="Arial" w:hint="eastAsia"/>
          <w:color w:val="505458"/>
          <w:sz w:val="28"/>
          <w:szCs w:val="28"/>
        </w:rPr>
        <w:t>)</w:t>
      </w:r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，應符合完成疫苗第一劑接種且滿14日之服務及入校條件；疫苗第一劑接種未滿14日或未接種者，首次進入校園服務前應提供3日內抗原</w:t>
      </w:r>
      <w:proofErr w:type="gramStart"/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快篩或</w:t>
      </w:r>
      <w:proofErr w:type="gramEnd"/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PCR 檢測陰性證明，之後每7日進行 1 次抗原</w:t>
      </w:r>
      <w:proofErr w:type="gramStart"/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快篩或</w:t>
      </w:r>
      <w:proofErr w:type="gramEnd"/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 xml:space="preserve"> PCR 檢驗為原則。</w:t>
      </w:r>
    </w:p>
    <w:p w:rsidR="008019F9" w:rsidRPr="0012416A" w:rsidRDefault="008019F9" w:rsidP="0012416A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/>
          <w:i/>
          <w:color w:val="505458"/>
          <w:sz w:val="28"/>
          <w:szCs w:val="28"/>
        </w:rPr>
      </w:pPr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（二）開學後，家長及訪客原則不入校（園），但經學校及幼兒園認定有入校必要者除外。</w:t>
      </w:r>
    </w:p>
    <w:p w:rsidR="008019F9" w:rsidRDefault="008019F9" w:rsidP="003E4D46">
      <w:pPr>
        <w:pStyle w:val="Web"/>
        <w:shd w:val="clear" w:color="auto" w:fill="FFFFFF"/>
        <w:spacing w:before="0" w:beforeAutospacing="0" w:after="0" w:afterAutospacing="0" w:line="560" w:lineRule="exact"/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</w:pPr>
      <w:r w:rsidRPr="0012416A">
        <w:rPr>
          <w:rStyle w:val="a5"/>
          <w:rFonts w:ascii="標楷體" w:eastAsia="標楷體" w:hAnsi="標楷體" w:cs="Arial" w:hint="eastAsia"/>
          <w:i w:val="0"/>
          <w:color w:val="505458"/>
          <w:sz w:val="28"/>
          <w:szCs w:val="28"/>
        </w:rPr>
        <w:t>（三）具有 COVID-19 感染風險者、發燒或急性呼吸道感染者，應確實落實「生病不上班、不入校（園）」。</w:t>
      </w:r>
    </w:p>
    <w:p w:rsidR="003E4D46" w:rsidRPr="003E4D46" w:rsidRDefault="003E4D46" w:rsidP="003E4D46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cs="Arial" w:hint="eastAsia"/>
          <w:color w:val="505458"/>
          <w:sz w:val="27"/>
          <w:szCs w:val="27"/>
        </w:rPr>
      </w:pPr>
      <w:bookmarkStart w:id="0" w:name="_GoBack"/>
      <w:bookmarkEnd w:id="0"/>
    </w:p>
    <w:p w:rsidR="003E4D46" w:rsidRPr="003E4D46" w:rsidRDefault="003E4D46" w:rsidP="008019F9">
      <w:pPr>
        <w:pStyle w:val="Web"/>
        <w:shd w:val="clear" w:color="auto" w:fill="FFFFFF"/>
        <w:spacing w:before="0" w:beforeAutospacing="0"/>
        <w:rPr>
          <w:rFonts w:ascii="標楷體" w:eastAsia="標楷體" w:hAnsi="標楷體" w:cs="Arial"/>
          <w:b/>
          <w:color w:val="505458"/>
          <w:sz w:val="36"/>
          <w:szCs w:val="36"/>
        </w:rPr>
      </w:pPr>
      <w:r>
        <w:rPr>
          <w:rFonts w:ascii="Arial" w:hAnsi="Arial" w:cs="Arial" w:hint="eastAsia"/>
          <w:color w:val="505458"/>
          <w:sz w:val="27"/>
          <w:szCs w:val="27"/>
        </w:rPr>
        <w:t xml:space="preserve">   </w:t>
      </w:r>
      <w:r w:rsidRPr="003E4D46">
        <w:rPr>
          <w:rFonts w:ascii="標楷體" w:eastAsia="標楷體" w:hAnsi="標楷體" w:cs="Arial" w:hint="eastAsia"/>
          <w:b/>
          <w:color w:val="505458"/>
          <w:sz w:val="36"/>
          <w:szCs w:val="36"/>
        </w:rPr>
        <w:t>有任何問題請洽生教組長徐三恭0921202279或7211918#104</w:t>
      </w:r>
    </w:p>
    <w:sectPr w:rsidR="003E4D46" w:rsidRPr="003E4D46" w:rsidSect="001241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F9"/>
    <w:rsid w:val="0012416A"/>
    <w:rsid w:val="003E4D46"/>
    <w:rsid w:val="004D0204"/>
    <w:rsid w:val="008019F9"/>
    <w:rsid w:val="00BE2D9E"/>
    <w:rsid w:val="00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19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019F9"/>
    <w:rPr>
      <w:b/>
      <w:bCs/>
    </w:rPr>
  </w:style>
  <w:style w:type="character" w:styleId="a4">
    <w:name w:val="Hyperlink"/>
    <w:basedOn w:val="a0"/>
    <w:uiPriority w:val="99"/>
    <w:semiHidden/>
    <w:unhideWhenUsed/>
    <w:rsid w:val="008019F9"/>
    <w:rPr>
      <w:color w:val="0000FF"/>
      <w:u w:val="single"/>
    </w:rPr>
  </w:style>
  <w:style w:type="character" w:styleId="a5">
    <w:name w:val="Emphasis"/>
    <w:basedOn w:val="a0"/>
    <w:uiPriority w:val="20"/>
    <w:qFormat/>
    <w:rsid w:val="00801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19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019F9"/>
    <w:rPr>
      <w:b/>
      <w:bCs/>
    </w:rPr>
  </w:style>
  <w:style w:type="character" w:styleId="a4">
    <w:name w:val="Hyperlink"/>
    <w:basedOn w:val="a0"/>
    <w:uiPriority w:val="99"/>
    <w:semiHidden/>
    <w:unhideWhenUsed/>
    <w:rsid w:val="008019F9"/>
    <w:rPr>
      <w:color w:val="0000FF"/>
      <w:u w:val="single"/>
    </w:rPr>
  </w:style>
  <w:style w:type="character" w:styleId="a5">
    <w:name w:val="Emphasis"/>
    <w:basedOn w:val="a0"/>
    <w:uiPriority w:val="20"/>
    <w:qFormat/>
    <w:rsid w:val="00801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2021-08-26T02:26:00Z</cp:lastPrinted>
  <dcterms:created xsi:type="dcterms:W3CDTF">2021-08-26T03:10:00Z</dcterms:created>
  <dcterms:modified xsi:type="dcterms:W3CDTF">2021-08-26T03:10:00Z</dcterms:modified>
</cp:coreProperties>
</file>