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6A" w:rsidRDefault="00024D1F">
      <w:pPr>
        <w:autoSpaceDE w:val="0"/>
        <w:snapToGrid w:val="0"/>
        <w:jc w:val="center"/>
        <w:outlineLvl w:val="0"/>
      </w:pPr>
      <w:bookmarkStart w:id="0" w:name="_GoBack"/>
      <w:proofErr w:type="gramStart"/>
      <w:r>
        <w:rPr>
          <w:rFonts w:ascii="標楷體" w:eastAsia="標楷體" w:hAnsi="標楷體"/>
          <w:b/>
          <w:bCs/>
          <w:kern w:val="0"/>
          <w:sz w:val="28"/>
          <w:szCs w:val="28"/>
          <w:lang w:val="zh-TW"/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28"/>
          <w:szCs w:val="28"/>
          <w:lang w:val="zh-TW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bCs/>
          <w:kern w:val="0"/>
          <w:sz w:val="28"/>
          <w:szCs w:val="28"/>
          <w:lang w:val="zh-TW"/>
        </w:rPr>
        <w:t>原住民族語教學精進工作坊計畫</w:t>
      </w:r>
    </w:p>
    <w:bookmarkEnd w:id="0"/>
    <w:p w:rsidR="002F526A" w:rsidRDefault="00024D1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壹、依據：</w:t>
      </w:r>
    </w:p>
    <w:p w:rsidR="002F526A" w:rsidRDefault="00024D1F">
      <w:pPr>
        <w:pStyle w:val="a9"/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教育部補助直轄市、縣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推動國民中小學本土教育要點</w:t>
      </w:r>
    </w:p>
    <w:p w:rsidR="002F526A" w:rsidRDefault="00024D1F">
      <w:pPr>
        <w:pStyle w:val="a9"/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學年度本土教育整體推動方案。</w:t>
      </w:r>
    </w:p>
    <w:p w:rsidR="002F526A" w:rsidRDefault="00024D1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貳、目標：</w:t>
      </w:r>
      <w:r>
        <w:rPr>
          <w:rFonts w:ascii="標楷體" w:eastAsia="標楷體" w:hAnsi="標楷體"/>
        </w:rPr>
        <w:t xml:space="preserve">  </w:t>
      </w:r>
    </w:p>
    <w:p w:rsidR="002F526A" w:rsidRDefault="00024D1F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增進</w:t>
      </w:r>
      <w:proofErr w:type="gramStart"/>
      <w:r>
        <w:rPr>
          <w:rFonts w:ascii="標楷體" w:eastAsia="標楷體" w:hAnsi="標楷體"/>
        </w:rPr>
        <w:t>本市族語</w:t>
      </w:r>
      <w:proofErr w:type="gramEnd"/>
      <w:r>
        <w:rPr>
          <w:rFonts w:ascii="標楷體" w:eastAsia="標楷體" w:hAnsi="標楷體"/>
        </w:rPr>
        <w:t>教學支援工作人員整體教學能力，有效提昇教學效能。</w:t>
      </w:r>
    </w:p>
    <w:p w:rsidR="002F526A" w:rsidRDefault="00024D1F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精進本市教師原住民族語教學知能，協助學校</w:t>
      </w:r>
      <w:proofErr w:type="gramStart"/>
      <w:r>
        <w:rPr>
          <w:rFonts w:ascii="標楷體" w:eastAsia="標楷體" w:hAnsi="標楷體"/>
        </w:rPr>
        <w:t>推展族語</w:t>
      </w:r>
      <w:proofErr w:type="gramEnd"/>
      <w:r>
        <w:rPr>
          <w:rFonts w:ascii="標楷體" w:eastAsia="標楷體" w:hAnsi="標楷體"/>
        </w:rPr>
        <w:t>教學。</w:t>
      </w:r>
    </w:p>
    <w:p w:rsidR="002F526A" w:rsidRDefault="00024D1F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提昇</w:t>
      </w:r>
      <w:proofErr w:type="gramStart"/>
      <w:r>
        <w:rPr>
          <w:rFonts w:ascii="標楷體" w:eastAsia="標楷體" w:hAnsi="標楷體"/>
        </w:rPr>
        <w:t>本市族語</w:t>
      </w:r>
      <w:proofErr w:type="gramEnd"/>
      <w:r>
        <w:rPr>
          <w:rFonts w:ascii="標楷體" w:eastAsia="標楷體" w:hAnsi="標楷體"/>
        </w:rPr>
        <w:t>教學支援工作人員創新教學能力，以因應推展原住民族語教學之需要。</w:t>
      </w:r>
    </w:p>
    <w:p w:rsidR="002F526A" w:rsidRDefault="00024D1F">
      <w:pPr>
        <w:pStyle w:val="a9"/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促進本市教師在臺灣母語日活動中推動原住民族語言教學、文化欣賞之辦理實施。</w:t>
      </w:r>
    </w:p>
    <w:p w:rsidR="002F526A" w:rsidRDefault="00024D1F">
      <w:pPr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參、辦理單位：</w:t>
      </w:r>
    </w:p>
    <w:p w:rsidR="002F526A" w:rsidRDefault="00024D1F">
      <w:pPr>
        <w:pStyle w:val="a9"/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2F526A" w:rsidRDefault="00024D1F">
      <w:pPr>
        <w:pStyle w:val="a9"/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南市永康區永信國民小學</w:t>
      </w:r>
    </w:p>
    <w:p w:rsidR="002F526A" w:rsidRDefault="00024D1F">
      <w:pPr>
        <w:pStyle w:val="a9"/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南市本土語文輔導團</w:t>
      </w:r>
    </w:p>
    <w:p w:rsidR="002F526A" w:rsidRDefault="00024D1F">
      <w:pPr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肆、研習日期：</w:t>
      </w:r>
    </w:p>
    <w:p w:rsidR="002F526A" w:rsidRDefault="00024D1F">
      <w:pPr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星期日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分。</w:t>
      </w:r>
    </w:p>
    <w:p w:rsidR="002F526A" w:rsidRDefault="00024D1F">
      <w:pPr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伍、研習地點：永信國小視聽教室</w:t>
      </w:r>
    </w:p>
    <w:p w:rsidR="002F526A" w:rsidRDefault="00024D1F">
      <w:pPr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陸、參加對象：</w:t>
      </w:r>
      <w:r>
        <w:rPr>
          <w:rFonts w:ascii="標楷體" w:eastAsia="標楷體" w:hAnsi="標楷體"/>
        </w:rPr>
        <w:t xml:space="preserve"> </w:t>
      </w:r>
    </w:p>
    <w:p w:rsidR="002F526A" w:rsidRDefault="00024D1F">
      <w:pPr>
        <w:pStyle w:val="a9"/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本市族語</w:t>
      </w:r>
      <w:proofErr w:type="gramEnd"/>
      <w:r>
        <w:rPr>
          <w:rFonts w:ascii="標楷體" w:eastAsia="標楷體" w:hAnsi="標楷體"/>
        </w:rPr>
        <w:t>教學支援工作人員、各國中小及幼兒園對原住民族教育有興趣之現職教師。</w:t>
      </w:r>
    </w:p>
    <w:p w:rsidR="002F526A" w:rsidRDefault="00024D1F">
      <w:pPr>
        <w:pStyle w:val="a9"/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參加人數：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名（本市族語教學支援工作人員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人，另開放一般教師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名）</w:t>
      </w:r>
    </w:p>
    <w:p w:rsidR="002F526A" w:rsidRDefault="00024D1F">
      <w:pPr>
        <w:snapToGrid w:val="0"/>
        <w:spacing w:line="400" w:lineRule="exact"/>
        <w:ind w:left="600" w:hanging="6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、報名日期及方式：</w:t>
      </w:r>
    </w:p>
    <w:p w:rsidR="002F526A" w:rsidRDefault="00024D1F">
      <w:pPr>
        <w:pStyle w:val="a9"/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截止日期：即日起至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日（星期二），額滿截止。</w:t>
      </w:r>
    </w:p>
    <w:p w:rsidR="002F526A" w:rsidRDefault="00024D1F">
      <w:pPr>
        <w:pStyle w:val="a9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</w:rPr>
        <w:t>原住民族語教學支援工作人員請以電話傳真方式或</w:t>
      </w:r>
      <w:r>
        <w:rPr>
          <w:rFonts w:ascii="標楷體" w:eastAsia="標楷體" w:hAnsi="標楷體"/>
        </w:rPr>
        <w:t>google</w:t>
      </w:r>
      <w:proofErr w:type="gramStart"/>
      <w:r>
        <w:rPr>
          <w:rFonts w:ascii="標楷體" w:eastAsia="標楷體" w:hAnsi="標楷體"/>
        </w:rPr>
        <w:t>表單線上報名</w:t>
      </w:r>
      <w:proofErr w:type="gramEnd"/>
      <w:r>
        <w:rPr>
          <w:rFonts w:ascii="標楷體" w:eastAsia="標楷體" w:hAnsi="標楷體"/>
        </w:rPr>
        <w:t>，報名表如（附件二）傳真號碼：</w:t>
      </w:r>
      <w:r>
        <w:rPr>
          <w:rFonts w:ascii="標楷體" w:eastAsia="標楷體" w:hAnsi="標楷體"/>
        </w:rPr>
        <w:t>06-</w:t>
      </w:r>
      <w:r>
        <w:rPr>
          <w:rFonts w:ascii="標楷體" w:eastAsia="標楷體" w:hAnsi="標楷體"/>
          <w:shd w:val="clear" w:color="auto" w:fill="FFFFFF"/>
        </w:rPr>
        <w:t>2030813</w:t>
      </w:r>
      <w:r>
        <w:rPr>
          <w:rFonts w:ascii="標楷體" w:eastAsia="標楷體" w:hAnsi="標楷體"/>
        </w:rPr>
        <w:t>永信國小鄭美華主</w:t>
      </w:r>
      <w:r>
        <w:rPr>
          <w:rFonts w:ascii="標楷體" w:eastAsia="標楷體" w:hAnsi="標楷體"/>
          <w:shd w:val="clear" w:color="auto" w:fill="FFFFFF"/>
        </w:rPr>
        <w:t>任</w:t>
      </w:r>
      <w:r>
        <w:rPr>
          <w:rFonts w:ascii="標楷體" w:eastAsia="標楷體" w:hAnsi="標楷體"/>
        </w:rPr>
        <w:t>收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shd w:val="clear" w:color="auto" w:fill="FFFFFF"/>
        </w:rPr>
        <w:t>2320783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701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2F526A" w:rsidRDefault="00024D1F">
      <w:pPr>
        <w:pStyle w:val="a9"/>
        <w:numPr>
          <w:ilvl w:val="0"/>
          <w:numId w:val="5"/>
        </w:numPr>
        <w:spacing w:line="400" w:lineRule="exact"/>
      </w:pPr>
      <w:r>
        <w:rPr>
          <w:rFonts w:ascii="標楷體" w:eastAsia="標楷體" w:hAnsi="標楷體"/>
        </w:rPr>
        <w:t>現職教師請上學習護照報名，</w:t>
      </w:r>
      <w:r>
        <w:rPr>
          <w:rFonts w:ascii="標楷體" w:eastAsia="標楷體" w:hAnsi="標楷體"/>
          <w:b/>
          <w:bCs/>
          <w:color w:val="FF0000"/>
        </w:rPr>
        <w:t>研習代號：</w:t>
      </w:r>
      <w:r>
        <w:rPr>
          <w:rFonts w:ascii="標楷體" w:eastAsia="標楷體" w:hAnsi="標楷體"/>
          <w:b/>
          <w:bCs/>
          <w:color w:val="FF0000"/>
        </w:rPr>
        <w:t>265137</w:t>
      </w:r>
      <w:r>
        <w:rPr>
          <w:rFonts w:ascii="標楷體" w:eastAsia="標楷體" w:hAnsi="標楷體"/>
        </w:rPr>
        <w:t>。</w:t>
      </w:r>
    </w:p>
    <w:p w:rsidR="002F526A" w:rsidRDefault="00024D1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捌、課程內容：如課程表（附件一）。</w:t>
      </w:r>
    </w:p>
    <w:p w:rsidR="002F526A" w:rsidRDefault="00024D1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玖、預期效益：</w:t>
      </w:r>
    </w:p>
    <w:p w:rsidR="002F526A" w:rsidRDefault="00024D1F">
      <w:pPr>
        <w:pStyle w:val="a9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可有效提升</w:t>
      </w:r>
      <w:proofErr w:type="gramStart"/>
      <w:r>
        <w:rPr>
          <w:rFonts w:ascii="標楷體" w:eastAsia="標楷體" w:hAnsi="標楷體"/>
        </w:rPr>
        <w:t>本市族語</w:t>
      </w:r>
      <w:proofErr w:type="gramEnd"/>
      <w:r>
        <w:rPr>
          <w:rFonts w:ascii="標楷體" w:eastAsia="標楷體" w:hAnsi="標楷體"/>
        </w:rPr>
        <w:t>教學支援工作人員原住民族文化教學能力並提高教學品質。</w:t>
      </w:r>
    </w:p>
    <w:p w:rsidR="002F526A" w:rsidRDefault="00024D1F">
      <w:pPr>
        <w:pStyle w:val="a9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可增進</w:t>
      </w:r>
      <w:proofErr w:type="gramStart"/>
      <w:r>
        <w:rPr>
          <w:rFonts w:ascii="標楷體" w:eastAsia="標楷體" w:hAnsi="標楷體"/>
        </w:rPr>
        <w:t>本市族語</w:t>
      </w:r>
      <w:proofErr w:type="gramEnd"/>
      <w:r>
        <w:rPr>
          <w:rFonts w:ascii="標楷體" w:eastAsia="標楷體" w:hAnsi="標楷體"/>
        </w:rPr>
        <w:t>教學支援工作人員教學知能及班級經營多元技巧。</w:t>
      </w:r>
    </w:p>
    <w:p w:rsidR="002F526A" w:rsidRDefault="00024D1F">
      <w:pPr>
        <w:pStyle w:val="a9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可激發教師對原住民族語教學的創意，激勵教師共同參與課程研究。</w:t>
      </w:r>
    </w:p>
    <w:p w:rsidR="002F526A" w:rsidRDefault="00024D1F">
      <w:pPr>
        <w:pStyle w:val="a9"/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可促進教師對原住民族文化的瞭解，協助教師規劃原住民族語言教學課程內容更加多元生動活潑，發展學生綜合藝能。</w:t>
      </w:r>
    </w:p>
    <w:p w:rsidR="002F526A" w:rsidRDefault="00024D1F">
      <w:pPr>
        <w:spacing w:line="400" w:lineRule="exact"/>
        <w:ind w:left="991" w:hanging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拾、研習時數核定：全程參與研習人員核發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小時研習證明。</w:t>
      </w:r>
    </w:p>
    <w:p w:rsidR="002F526A" w:rsidRDefault="00024D1F">
      <w:pPr>
        <w:spacing w:line="400" w:lineRule="exact"/>
        <w:ind w:left="991" w:hanging="991"/>
      </w:pPr>
      <w:r>
        <w:rPr>
          <w:rFonts w:ascii="標楷體" w:eastAsia="標楷體" w:hAnsi="標楷體"/>
        </w:rPr>
        <w:lastRenderedPageBreak/>
        <w:t>拾壹、獎勵：承辦本研習活動工作人員，依本市高級中等以下學校教職員獎懲案件作業規定辦理敘獎，以資鼓勵。</w:t>
      </w:r>
    </w:p>
    <w:p w:rsidR="002F526A" w:rsidRDefault="00024D1F">
      <w:pPr>
        <w:pageBreakBefore/>
        <w:spacing w:before="60" w:after="60"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附件一</w:t>
      </w:r>
      <w:r>
        <w:rPr>
          <w:rFonts w:ascii="標楷體" w:eastAsia="標楷體" w:hAnsi="標楷體"/>
          <w:b/>
          <w:bCs/>
        </w:rPr>
        <w:t xml:space="preserve">   </w:t>
      </w:r>
      <w:proofErr w:type="gramStart"/>
      <w:r>
        <w:rPr>
          <w:rFonts w:ascii="標楷體" w:eastAsia="標楷體" w:hAnsi="標楷體"/>
          <w:b/>
          <w:bCs/>
        </w:rPr>
        <w:t>臺</w:t>
      </w:r>
      <w:proofErr w:type="gramEnd"/>
      <w:r>
        <w:rPr>
          <w:rFonts w:ascii="標楷體" w:eastAsia="標楷體" w:hAnsi="標楷體"/>
          <w:b/>
          <w:bCs/>
        </w:rPr>
        <w:t>南市原住民族語教學精進工作坊課程表</w:t>
      </w:r>
    </w:p>
    <w:p w:rsidR="002F526A" w:rsidRDefault="002F526A">
      <w:pPr>
        <w:spacing w:before="60" w:after="60" w:line="0" w:lineRule="atLeast"/>
        <w:rPr>
          <w:rFonts w:ascii="標楷體" w:eastAsia="標楷體" w:hAnsi="標楷體"/>
          <w:b/>
          <w:bCs/>
        </w:rPr>
      </w:pPr>
    </w:p>
    <w:tbl>
      <w:tblPr>
        <w:tblW w:w="53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3733"/>
        <w:gridCol w:w="2694"/>
        <w:gridCol w:w="1568"/>
      </w:tblGrid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111/5/14(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六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講師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場地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30~08:50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報到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永信團隊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50~09:00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開幕式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原住民族語言能力認證測驗之介紹與發展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戴佳豪副主任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財團法人原住民族語言發展研究基金會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午餐休息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午餐休息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13:00~16:00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原住民族語言教材教具推廣與應用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許韋晟執行長</w:t>
            </w:r>
          </w:p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財團法人原住民族語言發展研究基金會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賦歸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賦歸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2F526A" w:rsidRDefault="002F526A">
      <w:pPr>
        <w:spacing w:before="60" w:after="60" w:line="0" w:lineRule="atLeast"/>
        <w:rPr>
          <w:rFonts w:ascii="標楷體" w:eastAsia="標楷體" w:hAnsi="標楷體"/>
          <w:b/>
          <w:bCs/>
        </w:rPr>
      </w:pPr>
    </w:p>
    <w:p w:rsidR="002F526A" w:rsidRDefault="002F526A">
      <w:pPr>
        <w:spacing w:before="60" w:after="60" w:line="0" w:lineRule="atLeast"/>
        <w:rPr>
          <w:rFonts w:ascii="標楷體" w:eastAsia="標楷體" w:hAnsi="標楷體"/>
          <w:b/>
          <w:bCs/>
        </w:rPr>
      </w:pPr>
    </w:p>
    <w:tbl>
      <w:tblPr>
        <w:tblW w:w="53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3733"/>
        <w:gridCol w:w="2694"/>
        <w:gridCol w:w="1568"/>
      </w:tblGrid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111/5/15(</w:t>
            </w:r>
            <w:r>
              <w:rPr>
                <w:rFonts w:ascii="標楷體" w:eastAsia="標楷體" w:hAnsi="標楷體"/>
                <w:bCs/>
                <w:color w:val="000000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講師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場地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30~09:00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報到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永信團隊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原住民族語教學與推廣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高清菊校長</w:t>
            </w:r>
          </w:p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zCs w:val="24"/>
              </w:rPr>
              <w:t>苗栗縣東河國小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午餐休息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午餐休息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1098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13:00~16:00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原住民族教材發展與應用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: </w:t>
            </w:r>
          </w:p>
          <w:p w:rsidR="002F526A" w:rsidRDefault="00024D1F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書面教材發展與教學現場應用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李台元助理教授</w:t>
            </w:r>
          </w:p>
          <w:p w:rsidR="002F526A" w:rsidRDefault="00024D1F">
            <w:pPr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zCs w:val="24"/>
              </w:rPr>
              <w:t>國立政治大學民族學系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jc w:val="center"/>
            </w:pPr>
            <w:r>
              <w:rPr>
                <w:rFonts w:ascii="標楷體" w:eastAsia="標楷體" w:hAnsi="標楷體"/>
                <w:bCs/>
              </w:rPr>
              <w:t>視聽教室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賦歸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2F526A" w:rsidRDefault="002F526A">
      <w:pPr>
        <w:spacing w:before="60" w:after="60" w:line="0" w:lineRule="atLeast"/>
        <w:rPr>
          <w:rFonts w:ascii="標楷體" w:eastAsia="標楷體" w:hAnsi="標楷體"/>
          <w:b/>
          <w:bCs/>
        </w:rPr>
      </w:pPr>
    </w:p>
    <w:p w:rsidR="002F526A" w:rsidRDefault="002F526A">
      <w:pPr>
        <w:pageBreakBefore/>
        <w:rPr>
          <w:rFonts w:ascii="標楷體" w:eastAsia="標楷體" w:hAnsi="標楷體"/>
          <w:b/>
        </w:rPr>
      </w:pPr>
    </w:p>
    <w:p w:rsidR="002F526A" w:rsidRDefault="00024D1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附件二、研習報名表</w:t>
      </w:r>
    </w:p>
    <w:p w:rsidR="002F526A" w:rsidRDefault="00024D1F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kern w:val="0"/>
          <w:szCs w:val="24"/>
          <w:lang w:val="zh-TW"/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Cs w:val="24"/>
          <w:lang w:val="zh-TW"/>
        </w:rPr>
        <w:t>南市原住民族語教學精進工作坊</w:t>
      </w:r>
      <w:r>
        <w:rPr>
          <w:rFonts w:ascii="標楷體" w:eastAsia="標楷體" w:hAnsi="標楷體"/>
          <w:szCs w:val="24"/>
        </w:rPr>
        <w:t>【</w:t>
      </w:r>
      <w:r>
        <w:rPr>
          <w:rFonts w:ascii="標楷體" w:eastAsia="標楷體" w:hAnsi="標楷體"/>
          <w:b/>
          <w:szCs w:val="24"/>
        </w:rPr>
        <w:t>報</w:t>
      </w:r>
      <w:r>
        <w:rPr>
          <w:rFonts w:ascii="標楷體" w:eastAsia="標楷體" w:hAnsi="標楷體"/>
          <w:b/>
        </w:rPr>
        <w:t>名表</w:t>
      </w:r>
      <w:r>
        <w:rPr>
          <w:rFonts w:ascii="標楷體" w:eastAsia="標楷體" w:hAnsi="標楷體"/>
        </w:rPr>
        <w:t>】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983"/>
        <w:gridCol w:w="2271"/>
      </w:tblGrid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625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報名編號：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2F526A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2F526A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2F526A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F526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使用語別</w:t>
            </w:r>
            <w:proofErr w:type="gramEnd"/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26A" w:rsidRDefault="00024D1F">
            <w:pPr>
              <w:spacing w:before="120" w:after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）族（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）方言別</w:t>
            </w:r>
          </w:p>
        </w:tc>
      </w:tr>
    </w:tbl>
    <w:p w:rsidR="002F526A" w:rsidRDefault="002F526A">
      <w:pPr>
        <w:rPr>
          <w:rFonts w:ascii="標楷體" w:eastAsia="標楷體" w:hAnsi="標楷體"/>
        </w:rPr>
      </w:pPr>
    </w:p>
    <w:p w:rsidR="002F526A" w:rsidRDefault="00024D1F"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前傳真</w:t>
      </w:r>
      <w:r>
        <w:rPr>
          <w:rFonts w:ascii="標楷體" w:eastAsia="標楷體" w:hAnsi="標楷體"/>
        </w:rPr>
        <w:t xml:space="preserve"> 06-</w:t>
      </w:r>
      <w:r>
        <w:rPr>
          <w:rFonts w:ascii="標楷體" w:eastAsia="標楷體" w:hAnsi="標楷體"/>
          <w:shd w:val="clear" w:color="auto" w:fill="FFFFFF"/>
        </w:rPr>
        <w:t>2030813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報名。</w:t>
      </w:r>
    </w:p>
    <w:p w:rsidR="002F526A" w:rsidRDefault="00024D1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請傳真後確認傳真是否成功。</w:t>
      </w:r>
    </w:p>
    <w:p w:rsidR="002F526A" w:rsidRDefault="00024D1F">
      <w:pPr>
        <w:autoSpaceDE w:val="0"/>
        <w:snapToGrid w:val="0"/>
        <w:jc w:val="both"/>
        <w:outlineLvl w:val="0"/>
      </w:pPr>
      <w:r>
        <w:rPr>
          <w:rFonts w:ascii="標楷體" w:eastAsia="標楷體" w:hAnsi="標楷體"/>
        </w:rPr>
        <w:t>聯絡人：永信國小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鄭美華主任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  <w:shd w:val="clear" w:color="auto" w:fill="FFFFFF"/>
        </w:rPr>
        <w:t>2320783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701</w:t>
      </w:r>
    </w:p>
    <w:p w:rsidR="002F526A" w:rsidRDefault="00024D1F">
      <w:pPr>
        <w:autoSpaceDE w:val="0"/>
        <w:snapToGrid w:val="0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或使用下方</w:t>
      </w:r>
      <w:r>
        <w:rPr>
          <w:rFonts w:ascii="標楷體" w:eastAsia="標楷體" w:hAnsi="標楷體"/>
        </w:rPr>
        <w:t>QR code</w:t>
      </w:r>
      <w:r>
        <w:rPr>
          <w:rFonts w:ascii="標楷體" w:eastAsia="標楷體" w:hAnsi="標楷體"/>
        </w:rPr>
        <w:t>連結電子</w:t>
      </w:r>
      <w:proofErr w:type="gramStart"/>
      <w:r>
        <w:rPr>
          <w:rFonts w:ascii="標楷體" w:eastAsia="標楷體" w:hAnsi="標楷體"/>
        </w:rPr>
        <w:t>表單線上報名</w:t>
      </w:r>
      <w:proofErr w:type="gramEnd"/>
      <w:r>
        <w:rPr>
          <w:rFonts w:ascii="標楷體" w:eastAsia="標楷體" w:hAnsi="標楷體"/>
        </w:rPr>
        <w:t xml:space="preserve"> (https://forms.gle/W6miehYbiVmesfVh8)</w:t>
      </w:r>
    </w:p>
    <w:p w:rsidR="002F526A" w:rsidRDefault="00024D1F">
      <w:pPr>
        <w:autoSpaceDE w:val="0"/>
        <w:snapToGrid w:val="0"/>
        <w:jc w:val="both"/>
        <w:outlineLvl w:val="0"/>
      </w:pPr>
      <w:r>
        <w:rPr>
          <w:noProof/>
        </w:rPr>
        <w:drawing>
          <wp:inline distT="0" distB="0" distL="0" distR="0">
            <wp:extent cx="1497220" cy="1497220"/>
            <wp:effectExtent l="0" t="0" r="7730" b="773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220" cy="149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526A" w:rsidRDefault="002F526A">
      <w:pPr>
        <w:rPr>
          <w:rFonts w:ascii="標楷體" w:eastAsia="標楷體" w:hAnsi="標楷體"/>
          <w:i/>
        </w:rPr>
      </w:pPr>
    </w:p>
    <w:sectPr w:rsidR="002F526A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1F" w:rsidRDefault="00024D1F">
      <w:r>
        <w:separator/>
      </w:r>
    </w:p>
  </w:endnote>
  <w:endnote w:type="continuationSeparator" w:id="0">
    <w:p w:rsidR="00024D1F" w:rsidRDefault="000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B2" w:rsidRDefault="00024D1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D762B2" w:rsidRDefault="00024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1F" w:rsidRDefault="00024D1F">
      <w:r>
        <w:rPr>
          <w:color w:val="000000"/>
        </w:rPr>
        <w:separator/>
      </w:r>
    </w:p>
  </w:footnote>
  <w:footnote w:type="continuationSeparator" w:id="0">
    <w:p w:rsidR="00024D1F" w:rsidRDefault="0002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4A5"/>
    <w:multiLevelType w:val="multilevel"/>
    <w:tmpl w:val="E0B2C8B8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FD42E40"/>
    <w:multiLevelType w:val="multilevel"/>
    <w:tmpl w:val="365E278A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A65AD1"/>
    <w:multiLevelType w:val="multilevel"/>
    <w:tmpl w:val="894005A2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A2538E6"/>
    <w:multiLevelType w:val="multilevel"/>
    <w:tmpl w:val="1C60FCD2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A0B3991"/>
    <w:multiLevelType w:val="multilevel"/>
    <w:tmpl w:val="7F52FE50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D200542"/>
    <w:multiLevelType w:val="multilevel"/>
    <w:tmpl w:val="C374CC5A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526A"/>
    <w:rsid w:val="00024D1F"/>
    <w:rsid w:val="002F526A"/>
    <w:rsid w:val="006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2DDD1-3E94-465E-9E72-4201D4E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2022-03-29T01:29:00Z</cp:lastPrinted>
  <dcterms:created xsi:type="dcterms:W3CDTF">2022-04-21T00:47:00Z</dcterms:created>
  <dcterms:modified xsi:type="dcterms:W3CDTF">2022-04-21T00:47:00Z</dcterms:modified>
</cp:coreProperties>
</file>