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B560" w14:textId="77777777" w:rsidR="00C32128" w:rsidRDefault="00C32128" w:rsidP="00C32128">
      <w:pPr>
        <w:pStyle w:val="Textbody"/>
        <w:spacing w:line="520" w:lineRule="exact"/>
        <w:jc w:val="center"/>
      </w:pPr>
      <w:proofErr w:type="gramStart"/>
      <w:r>
        <w:rPr>
          <w:rFonts w:ascii="標楷體" w:eastAsia="標楷體" w:hAnsi="標楷體"/>
          <w:b/>
          <w:bCs/>
          <w:color w:val="000000"/>
          <w:sz w:val="36"/>
          <w:szCs w:val="36"/>
          <w:shd w:val="clear" w:color="auto" w:fill="FFFFFF"/>
        </w:rPr>
        <w:t>臺</w:t>
      </w:r>
      <w:proofErr w:type="gramEnd"/>
      <w:r>
        <w:rPr>
          <w:rFonts w:ascii="標楷體" w:eastAsia="標楷體" w:hAnsi="標楷體"/>
          <w:b/>
          <w:bCs/>
          <w:color w:val="000000"/>
          <w:sz w:val="36"/>
          <w:szCs w:val="36"/>
          <w:shd w:val="clear" w:color="auto" w:fill="FFFFFF"/>
        </w:rPr>
        <w:t>南市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  <w:shd w:val="clear" w:color="auto" w:fill="FFFFFF"/>
        </w:rPr>
        <w:t>東區東光</w:t>
      </w:r>
      <w:r>
        <w:rPr>
          <w:rFonts w:ascii="標楷體" w:eastAsia="標楷體" w:hAnsi="標楷體"/>
          <w:b/>
          <w:bCs/>
          <w:color w:val="000000"/>
          <w:sz w:val="36"/>
          <w:szCs w:val="36"/>
          <w:shd w:val="clear" w:color="auto" w:fill="FFFFFF"/>
        </w:rPr>
        <w:t>國民小學</w:t>
      </w:r>
    </w:p>
    <w:p w14:paraId="25A30309" w14:textId="77777777" w:rsidR="00C32128" w:rsidRDefault="00C32128" w:rsidP="00C32128">
      <w:pPr>
        <w:autoSpaceDE w:val="0"/>
        <w:snapToGrid w:val="0"/>
        <w:spacing w:line="520" w:lineRule="exact"/>
        <w:jc w:val="center"/>
      </w:pPr>
      <w:r>
        <w:rPr>
          <w:rFonts w:ascii="標楷體" w:eastAsia="標楷體" w:hAnsi="標楷體"/>
          <w:b/>
          <w:sz w:val="36"/>
          <w:szCs w:val="36"/>
          <w:shd w:val="clear" w:color="auto" w:fill="FFFFFF"/>
        </w:rPr>
        <w:t>性別平等教育法之校園性別事件當事人權益說明</w:t>
      </w:r>
    </w:p>
    <w:p w14:paraId="79B83DF8" w14:textId="77777777" w:rsidR="00C32128" w:rsidRDefault="00C32128" w:rsidP="00C32128">
      <w:pPr>
        <w:pStyle w:val="a3"/>
        <w:numPr>
          <w:ilvl w:val="0"/>
          <w:numId w:val="1"/>
        </w:numPr>
        <w:autoSpaceDE w:val="0"/>
        <w:snapToGrid w:val="0"/>
        <w:spacing w:line="520" w:lineRule="exact"/>
        <w:ind w:left="601" w:hanging="601"/>
        <w:rPr>
          <w:rFonts w:ascii="標楷體" w:eastAsia="標楷體" w:hAnsi="標楷體" w:cs="細明體"/>
          <w:b/>
          <w:color w:val="000000"/>
          <w:kern w:val="0"/>
          <w:sz w:val="36"/>
          <w:szCs w:val="36"/>
          <w:lang w:val="zh-TW"/>
        </w:rPr>
      </w:pPr>
      <w:r>
        <w:rPr>
          <w:rFonts w:ascii="標楷體" w:eastAsia="標楷體" w:hAnsi="標楷體" w:cs="細明體"/>
          <w:b/>
          <w:color w:val="000000"/>
          <w:kern w:val="0"/>
          <w:sz w:val="36"/>
          <w:szCs w:val="36"/>
          <w:lang w:val="zh-TW"/>
        </w:rPr>
        <w:t>申請調查(被害人被害時為學生)：</w:t>
      </w:r>
    </w:p>
    <w:p w14:paraId="2C2E3ACC" w14:textId="77777777" w:rsidR="00C32128" w:rsidRDefault="00C32128" w:rsidP="00C32128">
      <w:pPr>
        <w:pStyle w:val="a3"/>
        <w:numPr>
          <w:ilvl w:val="0"/>
          <w:numId w:val="2"/>
        </w:numPr>
        <w:autoSpaceDE w:val="0"/>
        <w:snapToGrid w:val="0"/>
        <w:spacing w:line="440" w:lineRule="exact"/>
        <w:ind w:left="1843" w:hanging="1242"/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</w:pPr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行為人行為時為本校學生：被害人(含法定代理人及實際照顧者，以下同)得以書面向本案聯絡人申請，並由本校性平會審議受理及調查事項。(性別平等教育法第31條第1項)</w:t>
      </w:r>
    </w:p>
    <w:p w14:paraId="04926693" w14:textId="77777777" w:rsidR="00C32128" w:rsidRDefault="00C32128" w:rsidP="00C32128">
      <w:pPr>
        <w:pStyle w:val="a3"/>
        <w:numPr>
          <w:ilvl w:val="0"/>
          <w:numId w:val="2"/>
        </w:numPr>
        <w:autoSpaceDE w:val="0"/>
        <w:snapToGrid w:val="0"/>
        <w:spacing w:line="440" w:lineRule="exact"/>
        <w:ind w:left="1843" w:hanging="1242"/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</w:pPr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行為人行為時非本校學生：被害人得以書面向本校申請，本校將依校園性別事件防治準則（下稱防治準則）第16條第1項規定，移轉管轄權學校處理。</w:t>
      </w:r>
    </w:p>
    <w:p w14:paraId="7F75CD4C" w14:textId="77777777" w:rsidR="00C32128" w:rsidRDefault="00C32128" w:rsidP="00C32128">
      <w:pPr>
        <w:pStyle w:val="a3"/>
        <w:numPr>
          <w:ilvl w:val="0"/>
          <w:numId w:val="2"/>
        </w:numPr>
        <w:autoSpaceDE w:val="0"/>
        <w:snapToGrid w:val="0"/>
        <w:spacing w:line="440" w:lineRule="exact"/>
        <w:ind w:left="1843" w:hanging="1242"/>
      </w:pPr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被害人有意願，可隨時向本校性平會(聯絡窗口：</w:t>
      </w:r>
      <w:r>
        <w:rPr>
          <w:rFonts w:ascii="標楷體" w:eastAsia="標楷體" w:hAnsi="標楷體" w:cs="細明體"/>
          <w:color w:val="0070C0"/>
          <w:kern w:val="0"/>
          <w:sz w:val="32"/>
          <w:szCs w:val="36"/>
          <w:lang w:val="zh-TW"/>
        </w:rPr>
        <w:t>學</w:t>
      </w:r>
      <w:proofErr w:type="gramStart"/>
      <w:r>
        <w:rPr>
          <w:rFonts w:ascii="標楷體" w:eastAsia="標楷體" w:hAnsi="標楷體" w:cs="細明體"/>
          <w:color w:val="0070C0"/>
          <w:kern w:val="0"/>
          <w:sz w:val="32"/>
          <w:szCs w:val="36"/>
          <w:lang w:val="zh-TW"/>
        </w:rPr>
        <w:t>務</w:t>
      </w:r>
      <w:proofErr w:type="gramEnd"/>
      <w:r>
        <w:rPr>
          <w:rFonts w:ascii="標楷體" w:eastAsia="標楷體" w:hAnsi="標楷體" w:cs="細明體"/>
          <w:color w:val="0070C0"/>
          <w:kern w:val="0"/>
          <w:sz w:val="32"/>
          <w:szCs w:val="36"/>
          <w:lang w:val="zh-TW"/>
        </w:rPr>
        <w:t>處</w:t>
      </w:r>
      <w:r>
        <w:rPr>
          <w:rFonts w:ascii="標楷體" w:eastAsia="標楷體" w:hAnsi="標楷體" w:cs="細明體" w:hint="eastAsia"/>
          <w:color w:val="0070C0"/>
          <w:kern w:val="0"/>
          <w:sz w:val="32"/>
          <w:szCs w:val="36"/>
          <w:lang w:val="zh-TW"/>
        </w:rPr>
        <w:t>生教組</w:t>
      </w:r>
      <w:r>
        <w:rPr>
          <w:rFonts w:ascii="標楷體" w:eastAsia="標楷體" w:hAnsi="標楷體" w:cs="細明體"/>
          <w:color w:val="0070C0"/>
          <w:kern w:val="0"/>
          <w:sz w:val="32"/>
          <w:szCs w:val="36"/>
          <w:lang w:val="zh-TW"/>
        </w:rPr>
        <w:t>，聯絡電話：06-</w:t>
      </w:r>
      <w:r>
        <w:rPr>
          <w:rFonts w:ascii="標楷體" w:eastAsia="標楷體" w:hAnsi="標楷體" w:cs="細明體" w:hint="eastAsia"/>
          <w:color w:val="0070C0"/>
          <w:kern w:val="0"/>
          <w:sz w:val="32"/>
          <w:szCs w:val="36"/>
          <w:lang w:val="zh-TW"/>
        </w:rPr>
        <w:t>2376534分機714</w:t>
      </w:r>
      <w:r>
        <w:rPr>
          <w:rFonts w:ascii="標楷體" w:eastAsia="標楷體" w:hAnsi="標楷體" w:cs="細明體"/>
          <w:color w:val="0070C0"/>
          <w:kern w:val="0"/>
          <w:sz w:val="32"/>
          <w:szCs w:val="36"/>
          <w:lang w:val="zh-TW"/>
        </w:rPr>
        <w:t>)</w:t>
      </w:r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提出校園性別事件調查申請，性平會將依</w:t>
      </w:r>
      <w:proofErr w:type="gramStart"/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性平法第32條</w:t>
      </w:r>
      <w:proofErr w:type="gramEnd"/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規定受理，並恪守相關</w:t>
      </w:r>
      <w:proofErr w:type="gramStart"/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法規妥處</w:t>
      </w:r>
      <w:proofErr w:type="gramEnd"/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。</w:t>
      </w:r>
    </w:p>
    <w:p w14:paraId="6551C9C7" w14:textId="77777777" w:rsidR="00C32128" w:rsidRDefault="00C32128" w:rsidP="00C32128">
      <w:pPr>
        <w:pStyle w:val="a3"/>
        <w:numPr>
          <w:ilvl w:val="0"/>
          <w:numId w:val="1"/>
        </w:numPr>
        <w:autoSpaceDE w:val="0"/>
        <w:snapToGrid w:val="0"/>
        <w:spacing w:line="520" w:lineRule="exact"/>
        <w:ind w:left="851" w:hanging="851"/>
        <w:rPr>
          <w:rFonts w:ascii="標楷體" w:eastAsia="標楷體" w:hAnsi="標楷體" w:cs="細明體"/>
          <w:b/>
          <w:color w:val="000000"/>
          <w:kern w:val="0"/>
          <w:sz w:val="36"/>
          <w:szCs w:val="36"/>
          <w:lang w:val="zh-TW"/>
        </w:rPr>
      </w:pPr>
      <w:r>
        <w:rPr>
          <w:rFonts w:ascii="標楷體" w:eastAsia="標楷體" w:hAnsi="標楷體" w:cs="細明體"/>
          <w:b/>
          <w:color w:val="000000"/>
          <w:kern w:val="0"/>
          <w:sz w:val="36"/>
          <w:szCs w:val="36"/>
          <w:lang w:val="zh-TW"/>
        </w:rPr>
        <w:t>申請調查期間及受訪說明：</w:t>
      </w:r>
    </w:p>
    <w:p w14:paraId="0DB6CA29" w14:textId="77777777" w:rsidR="00C32128" w:rsidRDefault="00C32128" w:rsidP="00C32128">
      <w:pPr>
        <w:pStyle w:val="a3"/>
        <w:numPr>
          <w:ilvl w:val="0"/>
          <w:numId w:val="3"/>
        </w:numPr>
        <w:autoSpaceDE w:val="0"/>
        <w:snapToGrid w:val="0"/>
        <w:spacing w:line="440" w:lineRule="exact"/>
        <w:ind w:left="1843" w:hanging="1243"/>
      </w:pPr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本校性別平等教育委員會應於受理申請或檢舉後二</w:t>
      </w:r>
      <w:proofErr w:type="gramStart"/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個</w:t>
      </w:r>
      <w:proofErr w:type="gramEnd"/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月內完成調查。必要時，得延長之，延長以二次為限，每次不得逾一個月，並應通知申請人、被害人、檢舉人及行為人。(</w:t>
      </w:r>
      <w:proofErr w:type="gramStart"/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性平法第36條</w:t>
      </w:r>
      <w:proofErr w:type="gramEnd"/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第1項)</w:t>
      </w:r>
    </w:p>
    <w:p w14:paraId="38764BD4" w14:textId="77777777" w:rsidR="00C32128" w:rsidRDefault="00C32128" w:rsidP="00C32128">
      <w:pPr>
        <w:pStyle w:val="a3"/>
        <w:numPr>
          <w:ilvl w:val="0"/>
          <w:numId w:val="3"/>
        </w:numPr>
        <w:autoSpaceDE w:val="0"/>
        <w:snapToGrid w:val="0"/>
        <w:spacing w:line="440" w:lineRule="exact"/>
        <w:ind w:left="1843" w:hanging="1243"/>
      </w:pPr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行為人應親自出席接受調查；當事人為未成年者，接受調查時得由法定代理人或實際照顧者陪同。(防治準則第24條第1項)</w:t>
      </w:r>
    </w:p>
    <w:p w14:paraId="2D47E20D" w14:textId="77777777" w:rsidR="00C32128" w:rsidRDefault="00C32128" w:rsidP="00C32128">
      <w:pPr>
        <w:pStyle w:val="a3"/>
        <w:numPr>
          <w:ilvl w:val="0"/>
          <w:numId w:val="3"/>
        </w:numPr>
        <w:autoSpaceDE w:val="0"/>
        <w:snapToGrid w:val="0"/>
        <w:spacing w:line="440" w:lineRule="exact"/>
        <w:ind w:left="1843" w:hanging="1243"/>
      </w:pPr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當事人接受調查後7日內，得以書面或言詞向本校(</w:t>
      </w:r>
      <w:r>
        <w:rPr>
          <w:rFonts w:ascii="標楷體" w:eastAsia="標楷體" w:hAnsi="標楷體" w:cs="細明體"/>
          <w:color w:val="0070C0"/>
          <w:kern w:val="0"/>
          <w:sz w:val="32"/>
          <w:szCs w:val="36"/>
          <w:lang w:val="zh-TW"/>
        </w:rPr>
        <w:t>學</w:t>
      </w:r>
      <w:proofErr w:type="gramStart"/>
      <w:r>
        <w:rPr>
          <w:rFonts w:ascii="標楷體" w:eastAsia="標楷體" w:hAnsi="標楷體" w:cs="細明體"/>
          <w:color w:val="0070C0"/>
          <w:kern w:val="0"/>
          <w:sz w:val="32"/>
          <w:szCs w:val="36"/>
          <w:lang w:val="zh-TW"/>
        </w:rPr>
        <w:t>務</w:t>
      </w:r>
      <w:proofErr w:type="gramEnd"/>
      <w:r>
        <w:rPr>
          <w:rFonts w:ascii="標楷體" w:eastAsia="標楷體" w:hAnsi="標楷體" w:cs="細明體"/>
          <w:color w:val="0070C0"/>
          <w:kern w:val="0"/>
          <w:sz w:val="32"/>
          <w:szCs w:val="36"/>
          <w:lang w:val="zh-TW"/>
        </w:rPr>
        <w:t>處</w:t>
      </w:r>
      <w:r>
        <w:rPr>
          <w:rFonts w:ascii="標楷體" w:eastAsia="標楷體" w:hAnsi="標楷體" w:cs="細明體" w:hint="eastAsia"/>
          <w:color w:val="0070C0"/>
          <w:kern w:val="0"/>
          <w:sz w:val="32"/>
          <w:szCs w:val="36"/>
          <w:lang w:val="zh-TW"/>
        </w:rPr>
        <w:t>生教組</w:t>
      </w:r>
      <w:r>
        <w:rPr>
          <w:rFonts w:ascii="標楷體" w:eastAsia="標楷體" w:hAnsi="標楷體" w:cs="細明體"/>
          <w:color w:val="0070C0"/>
          <w:kern w:val="0"/>
          <w:sz w:val="32"/>
          <w:szCs w:val="36"/>
          <w:lang w:val="zh-TW"/>
        </w:rPr>
        <w:t>，聯絡電話：06-</w:t>
      </w:r>
      <w:r w:rsidRPr="0059145D">
        <w:rPr>
          <w:rFonts w:ascii="標楷體" w:eastAsia="標楷體" w:hAnsi="標楷體" w:cs="細明體" w:hint="eastAsia"/>
          <w:color w:val="0070C0"/>
          <w:kern w:val="0"/>
          <w:sz w:val="32"/>
          <w:szCs w:val="36"/>
          <w:lang w:val="zh-TW"/>
        </w:rPr>
        <w:t>2376534分機714</w:t>
      </w:r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)提出補充陳述意見。</w:t>
      </w:r>
    </w:p>
    <w:p w14:paraId="39B7E4FD" w14:textId="77777777" w:rsidR="00C32128" w:rsidRDefault="00C32128" w:rsidP="00C32128">
      <w:pPr>
        <w:pStyle w:val="a3"/>
        <w:numPr>
          <w:ilvl w:val="0"/>
          <w:numId w:val="1"/>
        </w:numPr>
        <w:autoSpaceDE w:val="0"/>
        <w:snapToGrid w:val="0"/>
        <w:spacing w:line="520" w:lineRule="exact"/>
        <w:ind w:left="851" w:hanging="851"/>
        <w:rPr>
          <w:rFonts w:ascii="標楷體" w:eastAsia="標楷體" w:hAnsi="標楷體" w:cs="細明體"/>
          <w:b/>
          <w:color w:val="000000"/>
          <w:kern w:val="0"/>
          <w:sz w:val="36"/>
          <w:szCs w:val="36"/>
          <w:lang w:val="zh-TW"/>
        </w:rPr>
      </w:pPr>
      <w:r>
        <w:rPr>
          <w:rFonts w:ascii="標楷體" w:eastAsia="標楷體" w:hAnsi="標楷體" w:cs="細明體"/>
          <w:b/>
          <w:color w:val="000000"/>
          <w:kern w:val="0"/>
          <w:sz w:val="36"/>
          <w:szCs w:val="36"/>
          <w:lang w:val="zh-TW"/>
        </w:rPr>
        <w:t>保障當事人權益：</w:t>
      </w:r>
    </w:p>
    <w:p w14:paraId="5ED896B3" w14:textId="77777777" w:rsidR="00C32128" w:rsidRDefault="00C32128" w:rsidP="00C32128">
      <w:pPr>
        <w:pStyle w:val="a3"/>
        <w:autoSpaceDE w:val="0"/>
        <w:snapToGrid w:val="0"/>
        <w:spacing w:line="440" w:lineRule="exact"/>
        <w:ind w:left="851"/>
      </w:pPr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本校處理校園性別事件</w:t>
      </w:r>
      <w:proofErr w:type="gramStart"/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期間，</w:t>
      </w:r>
      <w:proofErr w:type="gramEnd"/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應採取必要之處置，以保障當事人之受教權或工作權。(</w:t>
      </w:r>
      <w:proofErr w:type="gramStart"/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性平法第24條</w:t>
      </w:r>
      <w:proofErr w:type="gramEnd"/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)</w:t>
      </w:r>
    </w:p>
    <w:p w14:paraId="7DAD6B3B" w14:textId="77777777" w:rsidR="00C32128" w:rsidRDefault="00C32128" w:rsidP="00C32128">
      <w:pPr>
        <w:pStyle w:val="a3"/>
        <w:numPr>
          <w:ilvl w:val="0"/>
          <w:numId w:val="1"/>
        </w:numPr>
        <w:autoSpaceDE w:val="0"/>
        <w:snapToGrid w:val="0"/>
        <w:spacing w:line="520" w:lineRule="exact"/>
        <w:ind w:left="851" w:hanging="851"/>
        <w:rPr>
          <w:rFonts w:ascii="標楷體" w:eastAsia="標楷體" w:hAnsi="標楷體" w:cs="細明體"/>
          <w:b/>
          <w:color w:val="000000"/>
          <w:kern w:val="0"/>
          <w:sz w:val="36"/>
          <w:szCs w:val="36"/>
          <w:lang w:val="zh-TW"/>
        </w:rPr>
      </w:pPr>
      <w:r>
        <w:rPr>
          <w:rFonts w:ascii="標楷體" w:eastAsia="標楷體" w:hAnsi="標楷體" w:cs="細明體"/>
          <w:b/>
          <w:color w:val="000000"/>
          <w:kern w:val="0"/>
          <w:sz w:val="36"/>
          <w:szCs w:val="36"/>
          <w:lang w:val="zh-TW"/>
        </w:rPr>
        <w:t>依需求提供心理諮商與輔導：</w:t>
      </w:r>
    </w:p>
    <w:p w14:paraId="00F7A302" w14:textId="4766BAF4" w:rsidR="00C32128" w:rsidRDefault="00C32128" w:rsidP="00C32128">
      <w:pPr>
        <w:pStyle w:val="a3"/>
        <w:autoSpaceDE w:val="0"/>
        <w:snapToGrid w:val="0"/>
        <w:spacing w:line="440" w:lineRule="exact"/>
        <w:ind w:left="851"/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</w:pPr>
      <w:r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  <w:t>臺端有需求，得請本校輔導室○○○提供心理諮商與輔導等專業服務。</w:t>
      </w:r>
    </w:p>
    <w:p w14:paraId="4B1F05EC" w14:textId="0032FC11" w:rsidR="00786F4F" w:rsidRDefault="00786F4F" w:rsidP="00C32128">
      <w:pPr>
        <w:pStyle w:val="a3"/>
        <w:autoSpaceDE w:val="0"/>
        <w:snapToGrid w:val="0"/>
        <w:spacing w:line="440" w:lineRule="exact"/>
        <w:ind w:left="851"/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</w:pPr>
    </w:p>
    <w:p w14:paraId="3EFCB6AC" w14:textId="7FF8BB8D" w:rsidR="00786F4F" w:rsidRDefault="00786F4F" w:rsidP="00C32128">
      <w:pPr>
        <w:pStyle w:val="a3"/>
        <w:autoSpaceDE w:val="0"/>
        <w:snapToGrid w:val="0"/>
        <w:spacing w:line="440" w:lineRule="exact"/>
        <w:ind w:left="851"/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</w:pPr>
    </w:p>
    <w:p w14:paraId="043FFB00" w14:textId="258CDC55" w:rsidR="00786F4F" w:rsidRDefault="00786F4F" w:rsidP="00C32128">
      <w:pPr>
        <w:pStyle w:val="a3"/>
        <w:autoSpaceDE w:val="0"/>
        <w:snapToGrid w:val="0"/>
        <w:spacing w:line="440" w:lineRule="exact"/>
        <w:ind w:left="851"/>
        <w:rPr>
          <w:rFonts w:ascii="標楷體" w:eastAsia="標楷體" w:hAnsi="標楷體" w:cs="細明體"/>
          <w:color w:val="000000"/>
          <w:kern w:val="0"/>
          <w:sz w:val="32"/>
          <w:szCs w:val="36"/>
          <w:lang w:val="zh-TW"/>
        </w:rPr>
      </w:pPr>
    </w:p>
    <w:p w14:paraId="27ED7E99" w14:textId="77777777" w:rsidR="00786F4F" w:rsidRDefault="00786F4F" w:rsidP="00C32128">
      <w:pPr>
        <w:pStyle w:val="a3"/>
        <w:autoSpaceDE w:val="0"/>
        <w:snapToGrid w:val="0"/>
        <w:spacing w:line="440" w:lineRule="exact"/>
        <w:ind w:left="851"/>
        <w:rPr>
          <w:rFonts w:hint="eastAsia"/>
        </w:rPr>
      </w:pPr>
    </w:p>
    <w:p w14:paraId="6B48F388" w14:textId="56AB2946" w:rsidR="00C32128" w:rsidRPr="00C32128" w:rsidRDefault="00C32128" w:rsidP="00C32128">
      <w:pPr>
        <w:pStyle w:val="a3"/>
        <w:numPr>
          <w:ilvl w:val="0"/>
          <w:numId w:val="1"/>
        </w:numPr>
        <w:autoSpaceDE w:val="0"/>
        <w:snapToGrid w:val="0"/>
        <w:spacing w:line="520" w:lineRule="exact"/>
        <w:ind w:left="601" w:hanging="601"/>
        <w:rPr>
          <w:rFonts w:ascii="標楷體" w:eastAsia="標楷體" w:hAnsi="標楷體" w:cs="細明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細明體"/>
          <w:b/>
          <w:color w:val="000000"/>
          <w:kern w:val="0"/>
          <w:sz w:val="36"/>
          <w:szCs w:val="36"/>
          <w:lang w:val="zh-TW"/>
        </w:rPr>
        <w:lastRenderedPageBreak/>
        <w:t>本校校園性別事件表件文件下載網址</w:t>
      </w:r>
      <w:r w:rsidRPr="00C32128">
        <w:rPr>
          <w:rFonts w:ascii="標楷體" w:eastAsia="標楷體" w:hAnsi="標楷體" w:cs="細明體"/>
          <w:b/>
          <w:color w:val="000000"/>
          <w:kern w:val="0"/>
          <w:sz w:val="36"/>
          <w:szCs w:val="36"/>
        </w:rPr>
        <w:t>：</w:t>
      </w:r>
    </w:p>
    <w:tbl>
      <w:tblPr>
        <w:tblW w:w="9086" w:type="dxa"/>
        <w:tblInd w:w="6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6"/>
      </w:tblGrid>
      <w:tr w:rsidR="00C32128" w14:paraId="3D00AF28" w14:textId="77777777" w:rsidTr="00E61298">
        <w:tc>
          <w:tcPr>
            <w:tcW w:w="90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A383" w14:textId="77777777" w:rsidR="00C32128" w:rsidRDefault="00C32128" w:rsidP="00E61298">
            <w:pPr>
              <w:pStyle w:val="a3"/>
              <w:autoSpaceDE w:val="0"/>
              <w:snapToGrid w:val="0"/>
              <w:spacing w:line="480" w:lineRule="exact"/>
              <w:ind w:left="0"/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  <w:sz w:val="36"/>
                <w:szCs w:val="36"/>
                <w:lang w:val="zh-TW"/>
              </w:rPr>
              <w:t>本權益告知書係向當事人說明其得主張之權益及各種救濟途徑，非校園性別事件申請調查書，被害人、法定代理人或實際照顧者有意願提起申請，請填寫申請調查書。行為人所屬學校接獲申請書，需依規定完成調查。</w:t>
            </w:r>
          </w:p>
          <w:p w14:paraId="4E94C336" w14:textId="77777777" w:rsidR="00C32128" w:rsidRDefault="00C32128" w:rsidP="00E61298">
            <w:pPr>
              <w:pStyle w:val="a3"/>
              <w:autoSpaceDE w:val="0"/>
              <w:snapToGrid w:val="0"/>
              <w:spacing w:line="480" w:lineRule="exact"/>
              <w:ind w:left="0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  <w:sz w:val="36"/>
                <w:szCs w:val="36"/>
                <w:lang w:val="zh-TW"/>
              </w:rPr>
            </w:pPr>
          </w:p>
          <w:p w14:paraId="3C11DAAA" w14:textId="77777777" w:rsidR="00C32128" w:rsidRDefault="00C32128" w:rsidP="00E61298">
            <w:pPr>
              <w:pStyle w:val="a3"/>
              <w:autoSpaceDE w:val="0"/>
              <w:snapToGrid w:val="0"/>
              <w:spacing w:line="480" w:lineRule="exact"/>
              <w:ind w:left="0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  <w:sz w:val="36"/>
                <w:szCs w:val="36"/>
                <w:lang w:val="zh-TW"/>
              </w:rPr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  <w:sz w:val="36"/>
                <w:szCs w:val="36"/>
                <w:lang w:val="zh-TW"/>
              </w:rPr>
              <w:t>被告知人：</w:t>
            </w:r>
          </w:p>
          <w:p w14:paraId="13FE82C1" w14:textId="77777777" w:rsidR="00C32128" w:rsidRDefault="00C32128" w:rsidP="00E61298">
            <w:pPr>
              <w:pStyle w:val="a3"/>
              <w:autoSpaceDE w:val="0"/>
              <w:snapToGrid w:val="0"/>
              <w:spacing w:line="480" w:lineRule="exact"/>
              <w:ind w:left="0"/>
              <w:jc w:val="right"/>
              <w:rPr>
                <w:rFonts w:ascii="標楷體" w:eastAsia="標楷體" w:hAnsi="標楷體" w:cs="細明體"/>
                <w:b/>
                <w:color w:val="000000"/>
                <w:kern w:val="0"/>
                <w:sz w:val="36"/>
                <w:szCs w:val="36"/>
                <w:lang w:val="zh-TW"/>
              </w:rPr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  <w:sz w:val="36"/>
                <w:szCs w:val="36"/>
                <w:lang w:val="zh-TW"/>
              </w:rPr>
              <w:t xml:space="preserve">　　　　　</w:t>
            </w:r>
          </w:p>
          <w:p w14:paraId="25EAD52C" w14:textId="77777777" w:rsidR="00C32128" w:rsidRDefault="00C32128" w:rsidP="00E61298">
            <w:pPr>
              <w:pStyle w:val="a3"/>
              <w:autoSpaceDE w:val="0"/>
              <w:snapToGrid w:val="0"/>
              <w:spacing w:after="417" w:line="480" w:lineRule="exact"/>
              <w:ind w:left="0" w:right="403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  <w:sz w:val="36"/>
                <w:szCs w:val="36"/>
                <w:lang w:val="zh-TW"/>
              </w:rPr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  <w:sz w:val="36"/>
                <w:szCs w:val="36"/>
                <w:lang w:val="zh-TW"/>
              </w:rPr>
              <w:t xml:space="preserve">　　　　　　　日期：民國　　年　　日</w:t>
            </w:r>
          </w:p>
        </w:tc>
      </w:tr>
    </w:tbl>
    <w:p w14:paraId="5E4C77E2" w14:textId="77777777" w:rsidR="00C32128" w:rsidRPr="0059145D" w:rsidRDefault="00C32128" w:rsidP="00C32128"/>
    <w:p w14:paraId="7B63AC9F" w14:textId="77777777" w:rsidR="00DC70B6" w:rsidRPr="00C32128" w:rsidRDefault="00DC70B6"/>
    <w:sectPr w:rsidR="00DC70B6" w:rsidRPr="00C32128" w:rsidSect="005914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546C" w14:textId="77777777" w:rsidR="005712A3" w:rsidRDefault="005712A3" w:rsidP="00786F4F">
      <w:r>
        <w:separator/>
      </w:r>
    </w:p>
  </w:endnote>
  <w:endnote w:type="continuationSeparator" w:id="0">
    <w:p w14:paraId="5FC96926" w14:textId="77777777" w:rsidR="005712A3" w:rsidRDefault="005712A3" w:rsidP="0078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D7EF" w14:textId="77777777" w:rsidR="005712A3" w:rsidRDefault="005712A3" w:rsidP="00786F4F">
      <w:r>
        <w:separator/>
      </w:r>
    </w:p>
  </w:footnote>
  <w:footnote w:type="continuationSeparator" w:id="0">
    <w:p w14:paraId="66C9BD47" w14:textId="77777777" w:rsidR="005712A3" w:rsidRDefault="005712A3" w:rsidP="00786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1195"/>
    <w:multiLevelType w:val="multilevel"/>
    <w:tmpl w:val="E3944414"/>
    <w:lvl w:ilvl="0">
      <w:start w:val="1"/>
      <w:numFmt w:val="taiwaneseCountingThousand"/>
      <w:lvlText w:val="（%1）"/>
      <w:lvlJc w:val="left"/>
      <w:pPr>
        <w:ind w:left="1680" w:hanging="1080"/>
      </w:pPr>
      <w:rPr>
        <w:rFonts w:ascii="標楷體" w:eastAsia="標楷體" w:hAnsi="標楷體"/>
        <w:b w:val="0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24CF575B"/>
    <w:multiLevelType w:val="multilevel"/>
    <w:tmpl w:val="7870BE38"/>
    <w:lvl w:ilvl="0">
      <w:start w:val="1"/>
      <w:numFmt w:val="taiwaneseCountingThousand"/>
      <w:lvlText w:val="（%1）"/>
      <w:lvlJc w:val="left"/>
      <w:pPr>
        <w:ind w:left="1680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549A6B2D"/>
    <w:multiLevelType w:val="multilevel"/>
    <w:tmpl w:val="BBE4CF30"/>
    <w:lvl w:ilvl="0">
      <w:start w:val="1"/>
      <w:numFmt w:val="taiwaneseCountingThousand"/>
      <w:lvlText w:val="(%1)"/>
      <w:lvlJc w:val="left"/>
      <w:pPr>
        <w:ind w:left="1305" w:hanging="825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85D29D7"/>
    <w:multiLevelType w:val="multilevel"/>
    <w:tmpl w:val="9740EF34"/>
    <w:lvl w:ilvl="0">
      <w:start w:val="1"/>
      <w:numFmt w:val="taiwaneseCountingThousand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CB79DF"/>
    <w:multiLevelType w:val="multilevel"/>
    <w:tmpl w:val="4524CC9E"/>
    <w:lvl w:ilvl="0">
      <w:start w:val="1"/>
      <w:numFmt w:val="taiwaneseCountingThousand"/>
      <w:lvlText w:val="(%1)"/>
      <w:lvlJc w:val="left"/>
      <w:pPr>
        <w:ind w:left="1305" w:hanging="825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28"/>
    <w:rsid w:val="005712A3"/>
    <w:rsid w:val="00786F4F"/>
    <w:rsid w:val="00C32128"/>
    <w:rsid w:val="00DC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F93BA"/>
  <w15:chartTrackingRefBased/>
  <w15:docId w15:val="{F3495BE5-86D7-445C-B4C3-FA09FF9E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12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32128"/>
    <w:pPr>
      <w:ind w:left="480"/>
    </w:pPr>
    <w:rPr>
      <w:rFonts w:ascii="Times New Roman" w:hAnsi="Times New Roman"/>
      <w:szCs w:val="24"/>
    </w:rPr>
  </w:style>
  <w:style w:type="paragraph" w:customStyle="1" w:styleId="Textbody">
    <w:name w:val="Text body"/>
    <w:rsid w:val="00C3212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4">
    <w:name w:val="header"/>
    <w:basedOn w:val="a"/>
    <w:link w:val="a5"/>
    <w:uiPriority w:val="99"/>
    <w:unhideWhenUsed/>
    <w:rsid w:val="00786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6F4F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6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6F4F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2</cp:revision>
  <dcterms:created xsi:type="dcterms:W3CDTF">2024-09-16T05:26:00Z</dcterms:created>
  <dcterms:modified xsi:type="dcterms:W3CDTF">2024-09-16T05:29:00Z</dcterms:modified>
</cp:coreProperties>
</file>