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84" w:rsidRDefault="0033757A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「</w:t>
      </w:r>
      <w:proofErr w:type="gramStart"/>
      <w:r w:rsidR="007A7784" w:rsidRPr="007A7784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7A7784" w:rsidRPr="007A7784">
        <w:rPr>
          <w:rFonts w:ascii="標楷體" w:eastAsia="標楷體" w:hAnsi="標楷體" w:hint="eastAsia"/>
          <w:sz w:val="32"/>
          <w:szCs w:val="32"/>
        </w:rPr>
        <w:t>南市政府106年1月9日府</w:t>
      </w:r>
      <w:proofErr w:type="gramStart"/>
      <w:r w:rsidR="007A7784" w:rsidRPr="007A7784">
        <w:rPr>
          <w:rFonts w:ascii="標楷體" w:eastAsia="標楷體" w:hAnsi="標楷體" w:hint="eastAsia"/>
          <w:sz w:val="32"/>
          <w:szCs w:val="32"/>
        </w:rPr>
        <w:t>衛國健字第1060037202號</w:t>
      </w:r>
      <w:proofErr w:type="gramEnd"/>
    </w:p>
    <w:p w:rsidR="007A7784" w:rsidRPr="007A7784" w:rsidRDefault="007A7784">
      <w:pPr>
        <w:rPr>
          <w:rFonts w:ascii="標楷體" w:eastAsia="標楷體" w:hAnsi="標楷體"/>
          <w:sz w:val="32"/>
          <w:szCs w:val="32"/>
        </w:rPr>
      </w:pPr>
      <w:r w:rsidRPr="007A7784">
        <w:rPr>
          <w:rFonts w:ascii="標楷體" w:eastAsia="標楷體" w:hAnsi="標楷體" w:hint="eastAsia"/>
          <w:sz w:val="32"/>
          <w:szCs w:val="32"/>
        </w:rPr>
        <w:t>公告</w:t>
      </w:r>
      <w:r w:rsidR="0033757A">
        <w:rPr>
          <w:rFonts w:ascii="標楷體" w:eastAsia="標楷體" w:hAnsi="標楷體" w:hint="eastAsia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>勘誤表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7A7784" w:rsidRPr="007A7784" w:rsidTr="007A7784">
        <w:tc>
          <w:tcPr>
            <w:tcW w:w="4181" w:type="dxa"/>
          </w:tcPr>
          <w:p w:rsidR="007A7784" w:rsidRPr="007A7784" w:rsidRDefault="007A7784" w:rsidP="007A77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7784">
              <w:rPr>
                <w:rFonts w:ascii="標楷體" w:eastAsia="標楷體" w:hAnsi="標楷體" w:hint="eastAsia"/>
                <w:sz w:val="28"/>
                <w:szCs w:val="28"/>
              </w:rPr>
              <w:t>更正後文字</w:t>
            </w:r>
          </w:p>
        </w:tc>
        <w:tc>
          <w:tcPr>
            <w:tcW w:w="4181" w:type="dxa"/>
          </w:tcPr>
          <w:p w:rsidR="007A7784" w:rsidRPr="007A7784" w:rsidRDefault="007A7784" w:rsidP="007A77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原列文字</w:t>
            </w:r>
          </w:p>
        </w:tc>
      </w:tr>
      <w:tr w:rsidR="007A7784" w:rsidRPr="007A7784" w:rsidTr="007A7784">
        <w:tc>
          <w:tcPr>
            <w:tcW w:w="4181" w:type="dxa"/>
          </w:tcPr>
          <w:p w:rsidR="007A7784" w:rsidRPr="007A7784" w:rsidRDefault="007A778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依據：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害防制法第十五條第一項第十三款辦理。</w:t>
            </w:r>
          </w:p>
        </w:tc>
        <w:tc>
          <w:tcPr>
            <w:tcW w:w="4181" w:type="dxa"/>
          </w:tcPr>
          <w:p w:rsidR="007A7784" w:rsidRPr="007A7784" w:rsidRDefault="007A778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依據：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害防制法第十條第一項第十三款辦理。</w:t>
            </w:r>
          </w:p>
        </w:tc>
      </w:tr>
    </w:tbl>
    <w:p w:rsidR="000439ED" w:rsidRPr="007A7784" w:rsidRDefault="000439ED">
      <w:pPr>
        <w:rPr>
          <w:rFonts w:ascii="標楷體" w:eastAsia="標楷體" w:hAnsi="標楷體"/>
          <w:sz w:val="32"/>
          <w:szCs w:val="32"/>
        </w:rPr>
      </w:pPr>
    </w:p>
    <w:sectPr w:rsidR="000439ED" w:rsidRPr="007A7784" w:rsidSect="000439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84"/>
    <w:rsid w:val="000439ED"/>
    <w:rsid w:val="000F4A66"/>
    <w:rsid w:val="002C6F33"/>
    <w:rsid w:val="0033757A"/>
    <w:rsid w:val="005B27D2"/>
    <w:rsid w:val="007A7784"/>
    <w:rsid w:val="00805719"/>
    <w:rsid w:val="008A55B3"/>
    <w:rsid w:val="008C0E7B"/>
    <w:rsid w:val="008E04EC"/>
    <w:rsid w:val="00D2539B"/>
    <w:rsid w:val="00E3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4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tkes-pc009</cp:lastModifiedBy>
  <cp:revision>2</cp:revision>
  <dcterms:created xsi:type="dcterms:W3CDTF">2017-03-15T09:31:00Z</dcterms:created>
  <dcterms:modified xsi:type="dcterms:W3CDTF">2017-03-15T09:31:00Z</dcterms:modified>
</cp:coreProperties>
</file>