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552" w:rsidRPr="00974117" w:rsidRDefault="00EB3552" w:rsidP="00EB3552">
      <w:pPr>
        <w:snapToGrid w:val="0"/>
        <w:jc w:val="center"/>
        <w:rPr>
          <w:rFonts w:ascii="Times New Roman" w:eastAsia="標楷體" w:hAnsi="Times New Roman" w:cs="Times New Roman"/>
          <w:kern w:val="0"/>
          <w:sz w:val="32"/>
          <w:szCs w:val="32"/>
          <w:bdr w:val="single" w:sz="4" w:space="0" w:color="auto"/>
        </w:rPr>
      </w:pPr>
      <w:bookmarkStart w:id="0" w:name="_GoBack"/>
      <w:bookmarkEnd w:id="0"/>
      <w:r>
        <w:rPr>
          <w:rFonts w:ascii="Times New Roman" w:eastAsia="標楷體" w:hAnsi="Times New Roman" w:cs="Times New Roman" w:hint="eastAsia"/>
          <w:b/>
          <w:bCs/>
          <w:sz w:val="40"/>
          <w:szCs w:val="40"/>
        </w:rPr>
        <w:t>施工</w:t>
      </w:r>
      <w:r w:rsidRPr="002C16E6">
        <w:rPr>
          <w:rFonts w:ascii="Times New Roman" w:eastAsia="標楷體" w:hAnsi="Times New Roman" w:cs="Times New Roman"/>
          <w:b/>
          <w:bCs/>
          <w:sz w:val="40"/>
          <w:szCs w:val="40"/>
        </w:rPr>
        <w:t>及維護期間注意及配合事項</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於進場施工前需提送完整的施工計畫書圖報請各</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備查【需包含現場負責人名字及聯絡方式、施工進度、施工範圍、太陽光電發電設備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含升壓設備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及管線位置分布】；並將經同意備查資料</w:t>
      </w:r>
      <w:proofErr w:type="gramStart"/>
      <w:r w:rsidRPr="002C16E6">
        <w:rPr>
          <w:rFonts w:ascii="Times New Roman" w:eastAsia="標楷體" w:hAnsi="Times New Roman" w:cs="Times New Roman"/>
          <w:sz w:val="28"/>
          <w:szCs w:val="28"/>
        </w:rPr>
        <w:t>函報甲方</w:t>
      </w:r>
      <w:proofErr w:type="gramEnd"/>
      <w:r w:rsidRPr="002C16E6">
        <w:rPr>
          <w:rFonts w:ascii="Times New Roman" w:eastAsia="標楷體" w:hAnsi="Times New Roman" w:cs="Times New Roman"/>
          <w:sz w:val="28"/>
          <w:szCs w:val="28"/>
        </w:rPr>
        <w:t>。</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交流路徑及外線路徑施工方式確認：應依照規劃設計圖說與</w:t>
      </w:r>
      <w:r w:rsidRPr="002C16E6">
        <w:rPr>
          <w:rFonts w:ascii="Times New Roman" w:eastAsia="標楷體" w:hAnsi="Times New Roman" w:cs="Times New Roman" w:hint="eastAsia"/>
          <w:sz w:val="28"/>
          <w:szCs w:val="28"/>
        </w:rPr>
        <w:t>房舍管理機關</w:t>
      </w:r>
      <w:r w:rsidRPr="002C16E6">
        <w:rPr>
          <w:rFonts w:ascii="Times New Roman" w:eastAsia="標楷體" w:hAnsi="Times New Roman" w:cs="Times New Roman"/>
          <w:sz w:val="28"/>
          <w:szCs w:val="28"/>
        </w:rPr>
        <w:t>進行施工前檢討光電設置區域及現場管線路徑位置確認，新設</w:t>
      </w:r>
      <w:r w:rsidRPr="002C16E6">
        <w:rPr>
          <w:rFonts w:ascii="Times New Roman" w:eastAsia="標楷體" w:hAnsi="Times New Roman" w:cs="Times New Roman"/>
          <w:sz w:val="28"/>
          <w:szCs w:val="28"/>
        </w:rPr>
        <w:t>KWH</w:t>
      </w:r>
      <w:r w:rsidRPr="002C16E6">
        <w:rPr>
          <w:rFonts w:ascii="Times New Roman" w:eastAsia="標楷體" w:hAnsi="Times New Roman" w:cs="Times New Roman"/>
          <w:sz w:val="28"/>
          <w:szCs w:val="28"/>
        </w:rPr>
        <w:t>台電電錶箱及台電外線開挖位置確認。</w:t>
      </w:r>
    </w:p>
    <w:p w:rsidR="00EB3552" w:rsidRPr="00B32550"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安全維護</w:t>
      </w:r>
      <w:r w:rsidRPr="002C16E6">
        <w:rPr>
          <w:rFonts w:ascii="Times New Roman" w:eastAsia="標楷體" w:hAnsi="Times New Roman" w:cs="Times New Roman"/>
          <w:sz w:val="28"/>
          <w:szCs w:val="28"/>
        </w:rPr>
        <w:t>注意事項：</w:t>
      </w:r>
      <w:r>
        <w:rPr>
          <w:rFonts w:ascii="Times New Roman" w:eastAsia="標楷體" w:hAnsi="Times New Roman" w:cs="Times New Roman" w:hint="eastAsia"/>
          <w:sz w:val="28"/>
          <w:szCs w:val="28"/>
        </w:rPr>
        <w:t>乙方</w:t>
      </w:r>
      <w:r w:rsidRPr="002C16E6">
        <w:rPr>
          <w:rFonts w:ascii="Times New Roman" w:eastAsia="標楷體" w:hAnsi="Times New Roman" w:cs="Times New Roman"/>
          <w:sz w:val="28"/>
          <w:szCs w:val="28"/>
        </w:rPr>
        <w:t>進行</w:t>
      </w:r>
      <w:r>
        <w:rPr>
          <w:rFonts w:ascii="Times New Roman" w:eastAsia="標楷體" w:hAnsi="Times New Roman" w:cs="Times New Roman" w:hint="eastAsia"/>
          <w:sz w:val="28"/>
          <w:szCs w:val="28"/>
        </w:rPr>
        <w:t>各項作業前</w:t>
      </w:r>
      <w:r w:rsidRPr="002C16E6">
        <w:rPr>
          <w:rFonts w:ascii="Times New Roman" w:eastAsia="標楷體" w:hAnsi="Times New Roman" w:cs="Times New Roman"/>
          <w:sz w:val="28"/>
          <w:szCs w:val="28"/>
        </w:rPr>
        <w:t>應與</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討論作業時間</w:t>
      </w:r>
      <w:r>
        <w:rPr>
          <w:rFonts w:ascii="Times New Roman" w:eastAsia="標楷體" w:hAnsi="Times New Roman" w:cs="Times New Roman" w:hint="eastAsia"/>
          <w:sz w:val="28"/>
          <w:szCs w:val="28"/>
        </w:rPr>
        <w:t>。進行</w:t>
      </w:r>
      <w:r w:rsidRPr="00B32550">
        <w:rPr>
          <w:rFonts w:ascii="Times New Roman" w:eastAsia="標楷體" w:hAnsi="Times New Roman" w:cs="Times New Roman" w:hint="eastAsia"/>
          <w:sz w:val="28"/>
          <w:szCs w:val="28"/>
        </w:rPr>
        <w:t>場地勘查、浪板鋪設、模組與支架裝設、清洗等各作業階段</w:t>
      </w:r>
      <w:r>
        <w:rPr>
          <w:rFonts w:ascii="Times New Roman" w:eastAsia="標楷體" w:hAnsi="Times New Roman" w:cs="Times New Roman" w:hint="eastAsia"/>
          <w:sz w:val="28"/>
          <w:szCs w:val="28"/>
        </w:rPr>
        <w:t>時</w:t>
      </w:r>
      <w:r w:rsidRPr="00B3255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應有</w:t>
      </w:r>
      <w:r w:rsidRPr="00B32550">
        <w:rPr>
          <w:rFonts w:ascii="Times New Roman" w:eastAsia="標楷體" w:hAnsi="Times New Roman" w:cs="Times New Roman" w:hint="eastAsia"/>
          <w:sz w:val="28"/>
          <w:szCs w:val="28"/>
        </w:rPr>
        <w:t>完善的預防墜落安全設施，請參考勞動部勞動及職業安全衛生研究所提供之安全查核表進行自主檢查，做好防災措施</w:t>
      </w:r>
      <w:r>
        <w:rPr>
          <w:rFonts w:ascii="Times New Roman" w:eastAsia="標楷體" w:hAnsi="Times New Roman" w:cs="Times New Roman" w:hint="eastAsia"/>
          <w:sz w:val="28"/>
          <w:szCs w:val="28"/>
        </w:rPr>
        <w:t>，相關</w:t>
      </w:r>
      <w:r w:rsidRPr="00B32550">
        <w:rPr>
          <w:rFonts w:ascii="Times New Roman" w:eastAsia="標楷體" w:hAnsi="Times New Roman" w:cs="Times New Roman" w:hint="eastAsia"/>
          <w:sz w:val="28"/>
          <w:szCs w:val="28"/>
        </w:rPr>
        <w:t>措施</w:t>
      </w:r>
      <w:proofErr w:type="gramStart"/>
      <w:r>
        <w:rPr>
          <w:rFonts w:ascii="Times New Roman" w:eastAsia="標楷體" w:hAnsi="Times New Roman" w:cs="Times New Roman" w:hint="eastAsia"/>
          <w:sz w:val="28"/>
          <w:szCs w:val="28"/>
        </w:rPr>
        <w:t>例舉</w:t>
      </w:r>
      <w:proofErr w:type="gramEnd"/>
      <w:r w:rsidRPr="00B32550">
        <w:rPr>
          <w:rFonts w:ascii="Times New Roman" w:eastAsia="標楷體" w:hAnsi="Times New Roman" w:cs="Times New Roman" w:hint="eastAsia"/>
          <w:sz w:val="28"/>
          <w:szCs w:val="28"/>
        </w:rPr>
        <w:t>如下：</w:t>
      </w:r>
      <w:r w:rsidRPr="00B32550">
        <w:rPr>
          <w:rFonts w:ascii="Times New Roman" w:eastAsia="標楷體" w:hAnsi="Times New Roman" w:cs="Times New Roman" w:hint="eastAsia"/>
          <w:sz w:val="28"/>
          <w:szCs w:val="28"/>
        </w:rPr>
        <w:t>(1)</w:t>
      </w:r>
      <w:r w:rsidRPr="00B32550">
        <w:rPr>
          <w:rFonts w:ascii="Times New Roman" w:eastAsia="標楷體" w:hAnsi="Times New Roman" w:cs="Times New Roman" w:hint="eastAsia"/>
          <w:sz w:val="28"/>
          <w:szCs w:val="28"/>
        </w:rPr>
        <w:t>規劃安全通道，</w:t>
      </w:r>
      <w:proofErr w:type="gramStart"/>
      <w:r w:rsidRPr="00B32550">
        <w:rPr>
          <w:rFonts w:ascii="Times New Roman" w:eastAsia="標楷體" w:hAnsi="Times New Roman" w:cs="Times New Roman" w:hint="eastAsia"/>
          <w:sz w:val="28"/>
          <w:szCs w:val="28"/>
        </w:rPr>
        <w:t>於屋架或</w:t>
      </w:r>
      <w:proofErr w:type="gramEnd"/>
      <w:r w:rsidRPr="00B32550">
        <w:rPr>
          <w:rFonts w:ascii="Times New Roman" w:eastAsia="標楷體" w:hAnsi="Times New Roman" w:cs="Times New Roman" w:hint="eastAsia"/>
          <w:sz w:val="28"/>
          <w:szCs w:val="28"/>
        </w:rPr>
        <w:t>天花板支架上設置適當強度且寬度在</w:t>
      </w:r>
      <w:r w:rsidRPr="00B32550">
        <w:rPr>
          <w:rFonts w:ascii="Times New Roman" w:eastAsia="標楷體" w:hAnsi="Times New Roman" w:cs="Times New Roman" w:hint="eastAsia"/>
          <w:sz w:val="28"/>
          <w:szCs w:val="28"/>
        </w:rPr>
        <w:t>30</w:t>
      </w:r>
      <w:r w:rsidRPr="00B32550">
        <w:rPr>
          <w:rFonts w:ascii="Times New Roman" w:eastAsia="標楷體" w:hAnsi="Times New Roman" w:cs="Times New Roman" w:hint="eastAsia"/>
          <w:sz w:val="28"/>
          <w:szCs w:val="28"/>
        </w:rPr>
        <w:t>公分以上之踏板；</w:t>
      </w:r>
      <w:r w:rsidRPr="00B32550">
        <w:rPr>
          <w:rFonts w:ascii="Times New Roman" w:eastAsia="標楷體" w:hAnsi="Times New Roman" w:cs="Times New Roman" w:hint="eastAsia"/>
          <w:sz w:val="28"/>
          <w:szCs w:val="28"/>
        </w:rPr>
        <w:t>(2)</w:t>
      </w:r>
      <w:proofErr w:type="gramStart"/>
      <w:r w:rsidRPr="00B32550">
        <w:rPr>
          <w:rFonts w:ascii="Times New Roman" w:eastAsia="標楷體" w:hAnsi="Times New Roman" w:cs="Times New Roman" w:hint="eastAsia"/>
          <w:sz w:val="28"/>
          <w:szCs w:val="28"/>
        </w:rPr>
        <w:t>於屋架</w:t>
      </w:r>
      <w:proofErr w:type="gramEnd"/>
      <w:r w:rsidRPr="00B32550">
        <w:rPr>
          <w:rFonts w:ascii="Times New Roman" w:eastAsia="標楷體" w:hAnsi="Times New Roman" w:cs="Times New Roman" w:hint="eastAsia"/>
          <w:sz w:val="28"/>
          <w:szCs w:val="28"/>
        </w:rPr>
        <w:t>、天花板、採光罩下方可能墜落之範圍，裝設</w:t>
      </w:r>
      <w:proofErr w:type="gramStart"/>
      <w:r w:rsidRPr="00B32550">
        <w:rPr>
          <w:rFonts w:ascii="Times New Roman" w:eastAsia="標楷體" w:hAnsi="Times New Roman" w:cs="Times New Roman" w:hint="eastAsia"/>
          <w:sz w:val="28"/>
          <w:szCs w:val="28"/>
        </w:rPr>
        <w:t>堅固格柵</w:t>
      </w:r>
      <w:proofErr w:type="gramEnd"/>
      <w:r w:rsidRPr="00B32550">
        <w:rPr>
          <w:rFonts w:ascii="Times New Roman" w:eastAsia="標楷體" w:hAnsi="Times New Roman" w:cs="Times New Roman" w:hint="eastAsia"/>
          <w:sz w:val="28"/>
          <w:szCs w:val="28"/>
        </w:rPr>
        <w:t>或安全網</w:t>
      </w:r>
      <w:proofErr w:type="gramStart"/>
      <w:r w:rsidRPr="00B32550">
        <w:rPr>
          <w:rFonts w:ascii="Times New Roman" w:eastAsia="標楷體" w:hAnsi="Times New Roman" w:cs="Times New Roman" w:hint="eastAsia"/>
          <w:sz w:val="28"/>
          <w:szCs w:val="28"/>
        </w:rPr>
        <w:t>等防墜設</w:t>
      </w:r>
      <w:proofErr w:type="gramEnd"/>
      <w:r w:rsidRPr="00B32550">
        <w:rPr>
          <w:rFonts w:ascii="Times New Roman" w:eastAsia="標楷體" w:hAnsi="Times New Roman" w:cs="Times New Roman" w:hint="eastAsia"/>
          <w:sz w:val="28"/>
          <w:szCs w:val="28"/>
        </w:rPr>
        <w:t>施；</w:t>
      </w:r>
      <w:r w:rsidRPr="00B32550">
        <w:rPr>
          <w:rFonts w:ascii="Times New Roman" w:eastAsia="標楷體" w:hAnsi="Times New Roman" w:cs="Times New Roman" w:hint="eastAsia"/>
          <w:sz w:val="28"/>
          <w:szCs w:val="28"/>
        </w:rPr>
        <w:t>(3)</w:t>
      </w:r>
      <w:r w:rsidRPr="00B32550">
        <w:rPr>
          <w:rFonts w:ascii="Times New Roman" w:eastAsia="標楷體" w:hAnsi="Times New Roman" w:cs="Times New Roman" w:hint="eastAsia"/>
          <w:sz w:val="28"/>
          <w:szCs w:val="28"/>
        </w:rPr>
        <w:t>設置能使勞工安全上下之設備；</w:t>
      </w:r>
      <w:r w:rsidRPr="00B32550">
        <w:rPr>
          <w:rFonts w:ascii="Times New Roman" w:eastAsia="標楷體" w:hAnsi="Times New Roman" w:cs="Times New Roman" w:hint="eastAsia"/>
          <w:sz w:val="28"/>
          <w:szCs w:val="28"/>
        </w:rPr>
        <w:t>(4)</w:t>
      </w:r>
      <w:r w:rsidRPr="00B32550">
        <w:rPr>
          <w:rFonts w:ascii="Times New Roman" w:eastAsia="標楷體" w:hAnsi="Times New Roman" w:cs="Times New Roman" w:hint="eastAsia"/>
          <w:sz w:val="28"/>
          <w:szCs w:val="28"/>
        </w:rPr>
        <w:t>高度</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公尺以上之高處作業，勞工有墜落之虞者，應使勞工確實使用安全帶、安全帽及其他必要之防護具，或</w:t>
      </w:r>
      <w:proofErr w:type="gramStart"/>
      <w:r w:rsidRPr="00B32550">
        <w:rPr>
          <w:rFonts w:ascii="Times New Roman" w:eastAsia="標楷體" w:hAnsi="Times New Roman" w:cs="Times New Roman" w:hint="eastAsia"/>
          <w:sz w:val="28"/>
          <w:szCs w:val="28"/>
        </w:rPr>
        <w:t>採</w:t>
      </w:r>
      <w:proofErr w:type="gramEnd"/>
      <w:r w:rsidRPr="00B32550">
        <w:rPr>
          <w:rFonts w:ascii="Times New Roman" w:eastAsia="標楷體" w:hAnsi="Times New Roman" w:cs="Times New Roman" w:hint="eastAsia"/>
          <w:sz w:val="28"/>
          <w:szCs w:val="28"/>
        </w:rPr>
        <w:t>安全網等措施；</w:t>
      </w:r>
      <w:r w:rsidRPr="00B32550">
        <w:rPr>
          <w:rFonts w:ascii="Times New Roman" w:eastAsia="標楷體" w:hAnsi="Times New Roman" w:cs="Times New Roman" w:hint="eastAsia"/>
          <w:sz w:val="28"/>
          <w:szCs w:val="28"/>
        </w:rPr>
        <w:t>(5)</w:t>
      </w:r>
      <w:r w:rsidRPr="00B32550">
        <w:rPr>
          <w:rFonts w:ascii="Times New Roman" w:eastAsia="標楷體" w:hAnsi="Times New Roman" w:cs="Times New Roman" w:hint="eastAsia"/>
          <w:sz w:val="28"/>
          <w:szCs w:val="28"/>
        </w:rPr>
        <w:t>設置足夠強度之</w:t>
      </w:r>
      <w:proofErr w:type="gramStart"/>
      <w:r w:rsidRPr="00B32550">
        <w:rPr>
          <w:rFonts w:ascii="Times New Roman" w:eastAsia="標楷體" w:hAnsi="Times New Roman" w:cs="Times New Roman" w:hint="eastAsia"/>
          <w:sz w:val="28"/>
          <w:szCs w:val="28"/>
        </w:rPr>
        <w:t>安全母</w:t>
      </w:r>
      <w:proofErr w:type="gramEnd"/>
      <w:r w:rsidRPr="00B32550">
        <w:rPr>
          <w:rFonts w:ascii="Times New Roman" w:eastAsia="標楷體" w:hAnsi="Times New Roman" w:cs="Times New Roman" w:hint="eastAsia"/>
          <w:sz w:val="28"/>
          <w:szCs w:val="28"/>
        </w:rPr>
        <w:t>索，供安全帶鉤掛；</w:t>
      </w:r>
      <w:r w:rsidRPr="00B32550">
        <w:rPr>
          <w:rFonts w:ascii="Times New Roman" w:eastAsia="標楷體" w:hAnsi="Times New Roman" w:cs="Times New Roman" w:hint="eastAsia"/>
          <w:sz w:val="28"/>
          <w:szCs w:val="28"/>
        </w:rPr>
        <w:t>(6)</w:t>
      </w:r>
      <w:r w:rsidRPr="00B32550">
        <w:rPr>
          <w:rFonts w:ascii="Times New Roman" w:eastAsia="標楷體" w:hAnsi="Times New Roman" w:cs="Times New Roman" w:hint="eastAsia"/>
          <w:sz w:val="28"/>
          <w:szCs w:val="28"/>
        </w:rPr>
        <w:t>指定專人指揮或監督作業。</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sz w:val="28"/>
          <w:szCs w:val="28"/>
        </w:rPr>
        <w:t>施工時間確認：</w:t>
      </w:r>
      <w:r>
        <w:rPr>
          <w:rFonts w:ascii="Times New Roman" w:eastAsia="標楷體" w:hAnsi="Times New Roman" w:cs="Times New Roman" w:hint="eastAsia"/>
          <w:sz w:val="28"/>
          <w:szCs w:val="28"/>
        </w:rPr>
        <w:t>上課期間</w:t>
      </w:r>
      <w:r>
        <w:rPr>
          <w:rFonts w:ascii="Times New Roman" w:eastAsia="標楷體" w:hAnsi="Times New Roman" w:cs="Times New Roman"/>
          <w:sz w:val="28"/>
          <w:szCs w:val="28"/>
        </w:rPr>
        <w:t>施工</w:t>
      </w:r>
      <w:r>
        <w:rPr>
          <w:rFonts w:ascii="Times New Roman" w:eastAsia="標楷體" w:hAnsi="Times New Roman" w:cs="Times New Roman" w:hint="eastAsia"/>
          <w:sz w:val="28"/>
          <w:szCs w:val="28"/>
        </w:rPr>
        <w:t>應儘量</w:t>
      </w:r>
      <w:r>
        <w:rPr>
          <w:rFonts w:ascii="Times New Roman" w:eastAsia="標楷體" w:hAnsi="Times New Roman" w:cs="Times New Roman"/>
          <w:sz w:val="28"/>
          <w:szCs w:val="28"/>
        </w:rPr>
        <w:t>避免鑽孔</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吊裝或灌漿作</w:t>
      </w:r>
      <w:r>
        <w:rPr>
          <w:rFonts w:ascii="Times New Roman" w:eastAsia="標楷體" w:hAnsi="Times New Roman" w:cs="Times New Roman"/>
          <w:sz w:val="28"/>
          <w:szCs w:val="28"/>
        </w:rPr>
        <w:t>業等具噪音作業，可以進行模組組裝作業及電氣設備安裝，</w:t>
      </w:r>
      <w:r>
        <w:rPr>
          <w:rFonts w:ascii="Times New Roman" w:eastAsia="標楷體" w:hAnsi="Times New Roman" w:cs="Times New Roman" w:hint="eastAsia"/>
          <w:sz w:val="28"/>
          <w:szCs w:val="28"/>
        </w:rPr>
        <w:t>其餘時間</w:t>
      </w:r>
      <w:r>
        <w:rPr>
          <w:rFonts w:ascii="Times New Roman" w:eastAsia="標楷體" w:hAnsi="Times New Roman" w:cs="Times New Roman"/>
          <w:sz w:val="28"/>
          <w:szCs w:val="28"/>
        </w:rPr>
        <w:t>施工進行鑽孔</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吊裝或灌漿作業</w:t>
      </w:r>
      <w:r>
        <w:rPr>
          <w:rFonts w:ascii="Times New Roman" w:eastAsia="標楷體" w:hAnsi="Times New Roman" w:cs="Times New Roman" w:hint="eastAsia"/>
          <w:sz w:val="28"/>
          <w:szCs w:val="28"/>
        </w:rPr>
        <w:t>須</w:t>
      </w:r>
      <w:r w:rsidRPr="002C16E6">
        <w:rPr>
          <w:rFonts w:ascii="Times New Roman" w:eastAsia="標楷體" w:hAnsi="Times New Roman" w:cs="Times New Roman"/>
          <w:sz w:val="28"/>
          <w:szCs w:val="28"/>
        </w:rPr>
        <w:t>事先向</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提出申請。</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臨時水電補貼金額：乙方同意因架設、維護、修復及清潔太陽光電發電設備所需</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之水電，補貼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之臨時水電費用。另前述乙方所需之水電，乙方亦得考慮於設置案場增設獨立電表及水表，以供因應。</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盥洗室及垃圾處理規定：於當日工程結束後，必須將施工區域環境及使用過之廁所清理乾淨並且將垃圾帶出。</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工程人員於設置案場之</w:t>
      </w:r>
      <w:r>
        <w:rPr>
          <w:rFonts w:ascii="Times New Roman" w:eastAsia="標楷體" w:hAnsi="Times New Roman" w:cs="Times New Roman" w:hint="eastAsia"/>
          <w:sz w:val="28"/>
          <w:szCs w:val="28"/>
        </w:rPr>
        <w:t>校園或</w:t>
      </w:r>
      <w:r>
        <w:rPr>
          <w:rFonts w:ascii="Times New Roman" w:eastAsia="標楷體" w:hAnsi="Times New Roman" w:cs="Times New Roman"/>
          <w:sz w:val="28"/>
          <w:szCs w:val="28"/>
        </w:rPr>
        <w:t>辦公場所</w:t>
      </w:r>
      <w:r w:rsidRPr="002C16E6">
        <w:rPr>
          <w:rFonts w:ascii="Times New Roman" w:eastAsia="標楷體" w:hAnsi="Times New Roman" w:cs="Times New Roman"/>
          <w:sz w:val="28"/>
          <w:szCs w:val="28"/>
        </w:rPr>
        <w:t>內禁止吸菸、打赤膊及須避免嚼檳榔，嚴禁亂丟菸蒂、亂吐檳榔汁及飲用含酒精類飲料，如經發現，</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有權要求該工作人員不得再進入施工。</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工作人員須聽從</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人員的指示，非經同意車輛不得入內，如有任何需求應事先</w:t>
      </w:r>
      <w:proofErr w:type="gramStart"/>
      <w:r w:rsidRPr="002C16E6">
        <w:rPr>
          <w:rFonts w:ascii="Times New Roman" w:eastAsia="標楷體" w:hAnsi="Times New Roman" w:cs="Times New Roman"/>
          <w:sz w:val="28"/>
          <w:szCs w:val="28"/>
        </w:rPr>
        <w:t>洽</w:t>
      </w:r>
      <w:proofErr w:type="gramEnd"/>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聯絡窗口人員協調後依指示辦理。並嚴禁破壞或擅自移除該場所的門禁設施。</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w:t>
      </w:r>
      <w:r>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上課或</w:t>
      </w:r>
      <w:r w:rsidRPr="002C16E6">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辦公時間應避免使用高噪音的機具或工具。施</w:t>
      </w:r>
      <w:r w:rsidRPr="002C16E6">
        <w:rPr>
          <w:rFonts w:ascii="Times New Roman" w:eastAsia="標楷體" w:hAnsi="Times New Roman" w:cs="Times New Roman"/>
          <w:sz w:val="28"/>
          <w:szCs w:val="28"/>
        </w:rPr>
        <w:lastRenderedPageBreak/>
        <w:t>工人員應做好一切必要的防範</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以避免有任何物品飛落物砸傷人員及造成周邊髒亂。</w:t>
      </w:r>
    </w:p>
    <w:p w:rsidR="00EB3552"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工作人員於施工及維護期間中只限定於施工及維護範圍內活動，不得影響學校師生上課或機關公務辦公品質。</w:t>
      </w:r>
    </w:p>
    <w:p w:rsidR="002F518B" w:rsidRPr="002F518B" w:rsidRDefault="002F518B"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w:t>
      </w:r>
      <w:r w:rsidRPr="002F518B">
        <w:rPr>
          <w:rFonts w:ascii="Times New Roman" w:eastAsia="標楷體" w:hAnsi="Times New Roman" w:cs="Times New Roman"/>
          <w:sz w:val="28"/>
          <w:szCs w:val="28"/>
        </w:rPr>
        <w:t xml:space="preserve"> (</w:t>
      </w:r>
      <w:r w:rsidRPr="002F518B">
        <w:rPr>
          <w:rFonts w:ascii="Times New Roman" w:eastAsia="標楷體" w:hAnsi="Times New Roman" w:cs="Times New Roman"/>
          <w:sz w:val="28"/>
          <w:szCs w:val="28"/>
        </w:rPr>
        <w:t>含水泥基（墩）座</w:t>
      </w:r>
      <w:r w:rsidRPr="002F518B">
        <w:rPr>
          <w:rFonts w:ascii="Times New Roman" w:eastAsia="標楷體" w:hAnsi="Times New Roman" w:cs="Times New Roman"/>
          <w:sz w:val="28"/>
          <w:szCs w:val="28"/>
        </w:rPr>
        <w:t>)</w:t>
      </w:r>
      <w:r w:rsidRPr="002F518B">
        <w:rPr>
          <w:rFonts w:ascii="Times New Roman" w:eastAsia="標楷體" w:hAnsi="Times New Roman" w:cs="Times New Roman"/>
          <w:sz w:val="28"/>
          <w:szCs w:val="28"/>
        </w:rPr>
        <w:t>安裝施工注意事項：</w:t>
      </w:r>
      <w:r w:rsidRPr="002F518B">
        <w:rPr>
          <w:rFonts w:ascii="Times New Roman" w:eastAsia="標楷體" w:hAnsi="Times New Roman" w:cs="Times New Roman"/>
          <w:sz w:val="28"/>
          <w:szCs w:val="28"/>
        </w:rPr>
        <w:t xml:space="preserve"> </w:t>
      </w:r>
    </w:p>
    <w:p w:rsid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w:t>
      </w:r>
      <w:proofErr w:type="gramStart"/>
      <w:r w:rsidRPr="002F518B">
        <w:rPr>
          <w:rFonts w:ascii="Times New Roman" w:eastAsia="標楷體" w:hAnsi="Times New Roman" w:cs="Times New Roman"/>
          <w:sz w:val="28"/>
          <w:szCs w:val="28"/>
        </w:rPr>
        <w:t>邊溝或</w:t>
      </w:r>
      <w:proofErr w:type="gramEnd"/>
      <w:r w:rsidRPr="002F518B">
        <w:rPr>
          <w:rFonts w:ascii="Times New Roman" w:eastAsia="標楷體" w:hAnsi="Times New Roman" w:cs="Times New Roman"/>
          <w:sz w:val="28"/>
          <w:szCs w:val="28"/>
        </w:rPr>
        <w:t>預埋排水管（＊實際以案場現況洩水坡度及方位考量），以使水路</w:t>
      </w:r>
      <w:proofErr w:type="gramStart"/>
      <w:r w:rsidRPr="002F518B">
        <w:rPr>
          <w:rFonts w:ascii="Times New Roman" w:eastAsia="標楷體" w:hAnsi="Times New Roman" w:cs="Times New Roman"/>
          <w:sz w:val="28"/>
          <w:szCs w:val="28"/>
        </w:rPr>
        <w:t>暢通</w:t>
      </w:r>
      <w:proofErr w:type="gramEnd"/>
      <w:r w:rsidRPr="002F518B">
        <w:rPr>
          <w:rFonts w:ascii="Times New Roman" w:eastAsia="標楷體" w:hAnsi="Times New Roman" w:cs="Times New Roman"/>
          <w:sz w:val="28"/>
          <w:szCs w:val="28"/>
        </w:rPr>
        <w:t>，避免造成積水。</w:t>
      </w:r>
      <w:r w:rsidRPr="002F518B">
        <w:rPr>
          <w:rFonts w:ascii="Times New Roman" w:eastAsia="標楷體" w:hAnsi="Times New Roman" w:cs="Times New Roman"/>
          <w:sz w:val="28"/>
          <w:szCs w:val="28"/>
        </w:rPr>
        <w:t xml:space="preserve"> </w:t>
      </w:r>
    </w:p>
    <w:p w:rsidR="00763E51" w:rsidRP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球場之現有設施（如球架等），為達前項設置之需求，必須遷移者，應經球場管理機關同意後遷移至適當地點，遷移設施費用由乙方負擔。</w:t>
      </w:r>
      <w:r w:rsidRPr="002F518B">
        <w:rPr>
          <w:rFonts w:ascii="Times New Roman" w:eastAsia="標楷體" w:hAnsi="Times New Roman" w:cs="Times New Roman"/>
          <w:sz w:val="28"/>
          <w:szCs w:val="28"/>
        </w:rPr>
        <w:t xml:space="preserve"> </w:t>
      </w:r>
    </w:p>
    <w:p w:rsid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於進出設置案場應配合甲方或</w:t>
      </w:r>
      <w:r w:rsidR="00763E51" w:rsidRPr="002F518B">
        <w:rPr>
          <w:rFonts w:ascii="Times New Roman" w:eastAsia="標楷體" w:hAnsi="Times New Roman" w:cs="Times New Roman" w:hint="eastAsia"/>
          <w:sz w:val="28"/>
          <w:szCs w:val="28"/>
        </w:rPr>
        <w:t>基地</w:t>
      </w:r>
      <w:r w:rsidRPr="002F518B">
        <w:rPr>
          <w:rFonts w:ascii="Times New Roman" w:eastAsia="標楷體" w:hAnsi="Times New Roman" w:cs="Times New Roman" w:hint="eastAsia"/>
          <w:sz w:val="28"/>
          <w:szCs w:val="28"/>
        </w:rPr>
        <w:t>管理機關</w:t>
      </w:r>
      <w:r w:rsidRPr="002F518B">
        <w:rPr>
          <w:rFonts w:ascii="Times New Roman" w:eastAsia="標楷體" w:hAnsi="Times New Roman" w:cs="Times New Roman"/>
          <w:sz w:val="28"/>
          <w:szCs w:val="28"/>
        </w:rPr>
        <w:t>入場防疫消毒之規定。</w:t>
      </w:r>
    </w:p>
    <w:p w:rsidR="00CA2DD3" w:rsidRP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施工及維護作業不可違背相關法令之規定，諸如勞基法、</w:t>
      </w:r>
      <w:proofErr w:type="gramStart"/>
      <w:r w:rsidRPr="002F518B">
        <w:rPr>
          <w:rFonts w:ascii="Times New Roman" w:eastAsia="標楷體" w:hAnsi="Times New Roman" w:cs="Times New Roman" w:hint="eastAsia"/>
          <w:sz w:val="28"/>
          <w:szCs w:val="28"/>
        </w:rPr>
        <w:t>職安法</w:t>
      </w:r>
      <w:proofErr w:type="gramEnd"/>
      <w:r w:rsidRPr="002F518B">
        <w:rPr>
          <w:rFonts w:ascii="Times New Roman" w:eastAsia="標楷體" w:hAnsi="Times New Roman" w:cs="Times New Roman" w:hint="eastAsia"/>
          <w:sz w:val="28"/>
          <w:szCs w:val="28"/>
        </w:rPr>
        <w:t>、</w:t>
      </w:r>
      <w:r w:rsidRPr="002F518B">
        <w:rPr>
          <w:rFonts w:ascii="Times New Roman" w:eastAsia="標楷體" w:hAnsi="Times New Roman" w:cs="Times New Roman"/>
          <w:sz w:val="28"/>
          <w:szCs w:val="28"/>
        </w:rPr>
        <w:t>工安法規、消防法規、配電規則、營建法規、建築技術規則或太陽光電相關法令。</w:t>
      </w:r>
    </w:p>
    <w:sectPr w:rsidR="00CA2DD3" w:rsidRPr="002F518B" w:rsidSect="00112DAD">
      <w:headerReference w:type="default" r:id="rId7"/>
      <w:footerReference w:type="default" r:id="rId8"/>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599" w:rsidRDefault="00095599" w:rsidP="006A48B0">
      <w:r>
        <w:separator/>
      </w:r>
    </w:p>
  </w:endnote>
  <w:endnote w:type="continuationSeparator" w:id="0">
    <w:p w:rsidR="00095599" w:rsidRDefault="00095599" w:rsidP="006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750614"/>
      <w:docPartObj>
        <w:docPartGallery w:val="Page Numbers (Bottom of Page)"/>
        <w:docPartUnique/>
      </w:docPartObj>
    </w:sdtPr>
    <w:sdtContent>
      <w:p w:rsidR="00E86C77" w:rsidRDefault="00E86C77">
        <w:pPr>
          <w:pStyle w:val="a5"/>
          <w:jc w:val="center"/>
        </w:pPr>
        <w:r>
          <w:fldChar w:fldCharType="begin"/>
        </w:r>
        <w:r>
          <w:instrText>PAGE   \* MERGEFORMAT</w:instrText>
        </w:r>
        <w:r>
          <w:fldChar w:fldCharType="separate"/>
        </w:r>
        <w:r>
          <w:rPr>
            <w:lang w:val="zh-TW"/>
          </w:rPr>
          <w:t>2</w:t>
        </w:r>
        <w:r>
          <w:fldChar w:fldCharType="end"/>
        </w:r>
      </w:p>
    </w:sdtContent>
  </w:sdt>
  <w:p w:rsidR="00E86C77" w:rsidRDefault="00E86C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599" w:rsidRDefault="00095599" w:rsidP="006A48B0">
      <w:r>
        <w:separator/>
      </w:r>
    </w:p>
  </w:footnote>
  <w:footnote w:type="continuationSeparator" w:id="0">
    <w:p w:rsidR="00095599" w:rsidRDefault="00095599" w:rsidP="006A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C77" w:rsidRDefault="00E86C77">
    <w:pPr>
      <w:pStyle w:val="a3"/>
      <w:jc w:val="right"/>
      <w:rPr>
        <w:color w:val="8496B0" w:themeColor="text2" w:themeTint="99"/>
        <w:sz w:val="24"/>
        <w:szCs w:val="24"/>
      </w:rPr>
    </w:pPr>
    <w:r>
      <w:rPr>
        <w:color w:val="8496B0" w:themeColor="text2" w:themeTint="99"/>
        <w:sz w:val="24"/>
        <w:szCs w:val="24"/>
        <w:lang w:val="zh-TW"/>
      </w:rPr>
      <w:t xml:space="preserv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Pr>
        <w:color w:val="8496B0" w:themeColor="text2" w:themeTint="99"/>
        <w:sz w:val="24"/>
        <w:szCs w:val="24"/>
        <w:lang w:val="zh-TW"/>
      </w:rPr>
      <w:t>2</w:t>
    </w:r>
    <w:r>
      <w:rPr>
        <w:color w:val="8496B0" w:themeColor="text2" w:themeTint="99"/>
        <w:sz w:val="24"/>
        <w:szCs w:val="24"/>
      </w:rPr>
      <w:fldChar w:fldCharType="end"/>
    </w:r>
  </w:p>
  <w:p w:rsidR="00E86C77" w:rsidRDefault="00E86C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85218"/>
    <w:multiLevelType w:val="hybridMultilevel"/>
    <w:tmpl w:val="65FE3A02"/>
    <w:lvl w:ilvl="0" w:tplc="0409000F">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5250C3"/>
    <w:multiLevelType w:val="hybridMultilevel"/>
    <w:tmpl w:val="30DAA3EC"/>
    <w:lvl w:ilvl="0" w:tplc="51E89BCE">
      <w:start w:val="1"/>
      <w:numFmt w:val="decimal"/>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CB36880"/>
    <w:multiLevelType w:val="hybridMultilevel"/>
    <w:tmpl w:val="59B85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383D9A"/>
    <w:multiLevelType w:val="hybridMultilevel"/>
    <w:tmpl w:val="B4048FCE"/>
    <w:lvl w:ilvl="0" w:tplc="51E89BCE">
      <w:start w:val="1"/>
      <w:numFmt w:val="decimal"/>
      <w:lvlText w:val="(%1)"/>
      <w:lvlJc w:val="left"/>
      <w:pPr>
        <w:tabs>
          <w:tab w:val="num" w:pos="390"/>
        </w:tabs>
        <w:ind w:left="390" w:hanging="390"/>
      </w:pPr>
      <w:rPr>
        <w:rFonts w:ascii="Times New Roman" w:eastAsia="標楷體" w:hAnsi="Times New Roman" w:cs="Times New Roman"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52"/>
    <w:rsid w:val="00043F37"/>
    <w:rsid w:val="00095599"/>
    <w:rsid w:val="000D7F04"/>
    <w:rsid w:val="001D3829"/>
    <w:rsid w:val="002F518B"/>
    <w:rsid w:val="00555D19"/>
    <w:rsid w:val="006A48B0"/>
    <w:rsid w:val="00763E51"/>
    <w:rsid w:val="008C30B0"/>
    <w:rsid w:val="00A82FCC"/>
    <w:rsid w:val="00C21FAB"/>
    <w:rsid w:val="00CA2DD3"/>
    <w:rsid w:val="00DE6059"/>
    <w:rsid w:val="00E86C77"/>
    <w:rsid w:val="00EB3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6DF8A5-C5E1-4C20-A5E1-72FCA1A8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Lin</dc:creator>
  <cp:lastModifiedBy>cmwcheng</cp:lastModifiedBy>
  <cp:revision>5</cp:revision>
  <cp:lastPrinted>2021-03-25T00:31:00Z</cp:lastPrinted>
  <dcterms:created xsi:type="dcterms:W3CDTF">2020-09-08T03:33:00Z</dcterms:created>
  <dcterms:modified xsi:type="dcterms:W3CDTF">2021-03-25T00:31:00Z</dcterms:modified>
</cp:coreProperties>
</file>